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AC1DE6" w14:textId="77777777" w:rsidR="005A4447" w:rsidRDefault="005A4447" w:rsidP="00E10824">
      <w:pPr>
        <w:spacing w:before="120" w:after="120" w:line="360" w:lineRule="auto"/>
        <w:jc w:val="center"/>
        <w:rPr>
          <w:b/>
          <w:sz w:val="24"/>
          <w:szCs w:val="24"/>
        </w:rPr>
      </w:pPr>
    </w:p>
    <w:p w14:paraId="1E9032D6" w14:textId="77777777" w:rsidR="005A4447" w:rsidRDefault="005A4447" w:rsidP="00E10824">
      <w:pPr>
        <w:spacing w:before="120" w:after="120" w:line="360" w:lineRule="auto"/>
        <w:jc w:val="center"/>
        <w:rPr>
          <w:b/>
          <w:sz w:val="24"/>
          <w:szCs w:val="24"/>
        </w:rPr>
      </w:pPr>
    </w:p>
    <w:p w14:paraId="618D4E37" w14:textId="77777777" w:rsidR="00B95124" w:rsidRDefault="00B95124" w:rsidP="00E10824">
      <w:pPr>
        <w:spacing w:before="120" w:after="120" w:line="360" w:lineRule="auto"/>
        <w:jc w:val="center"/>
        <w:rPr>
          <w:b/>
          <w:sz w:val="24"/>
          <w:szCs w:val="24"/>
        </w:rPr>
      </w:pPr>
    </w:p>
    <w:p w14:paraId="727B8E31" w14:textId="77777777" w:rsidR="00B95124" w:rsidRDefault="00B95124" w:rsidP="00B95124">
      <w:pPr>
        <w:spacing w:after="0" w:line="240" w:lineRule="auto"/>
        <w:jc w:val="center"/>
        <w:rPr>
          <w:rFonts w:ascii="Times New Roman" w:hAnsi="Times New Roman" w:cs="Times New Roman"/>
          <w:b/>
          <w:sz w:val="56"/>
          <w:szCs w:val="56"/>
        </w:rPr>
      </w:pPr>
      <w:r w:rsidRPr="006320F5">
        <w:rPr>
          <w:rFonts w:ascii="Times New Roman" w:hAnsi="Times New Roman" w:cs="Times New Roman"/>
          <w:b/>
          <w:sz w:val="56"/>
          <w:szCs w:val="56"/>
        </w:rPr>
        <w:t xml:space="preserve">PROGRAMACIÓN DIDÁCTICA </w:t>
      </w:r>
    </w:p>
    <w:p w14:paraId="090AE5EA" w14:textId="77777777" w:rsidR="00B95124" w:rsidRDefault="00B95124" w:rsidP="00B95124">
      <w:pPr>
        <w:spacing w:after="0" w:line="240" w:lineRule="auto"/>
        <w:jc w:val="center"/>
        <w:rPr>
          <w:rFonts w:ascii="Times New Roman" w:hAnsi="Times New Roman" w:cs="Times New Roman"/>
          <w:b/>
          <w:sz w:val="56"/>
          <w:szCs w:val="56"/>
        </w:rPr>
      </w:pPr>
      <w:r w:rsidRPr="006320F5">
        <w:rPr>
          <w:rFonts w:ascii="Times New Roman" w:hAnsi="Times New Roman" w:cs="Times New Roman"/>
          <w:b/>
          <w:sz w:val="56"/>
          <w:szCs w:val="56"/>
        </w:rPr>
        <w:t xml:space="preserve">2º </w:t>
      </w:r>
      <w:r>
        <w:rPr>
          <w:rFonts w:ascii="Times New Roman" w:hAnsi="Times New Roman" w:cs="Times New Roman"/>
          <w:b/>
          <w:sz w:val="56"/>
          <w:szCs w:val="56"/>
        </w:rPr>
        <w:t xml:space="preserve">BACHILLERATO </w:t>
      </w:r>
    </w:p>
    <w:p w14:paraId="0222FC15" w14:textId="77777777" w:rsidR="00B95124" w:rsidRPr="00B01F51" w:rsidRDefault="00B95124" w:rsidP="00B95124">
      <w:pPr>
        <w:spacing w:after="0" w:line="240" w:lineRule="auto"/>
        <w:jc w:val="center"/>
        <w:rPr>
          <w:rFonts w:ascii="Times New Roman" w:hAnsi="Times New Roman" w:cs="Times New Roman"/>
          <w:b/>
          <w:sz w:val="56"/>
          <w:szCs w:val="56"/>
          <w:u w:val="single"/>
        </w:rPr>
      </w:pPr>
      <w:r w:rsidRPr="00B01F51">
        <w:rPr>
          <w:rFonts w:ascii="Times New Roman" w:hAnsi="Times New Roman" w:cs="Times New Roman"/>
          <w:b/>
          <w:sz w:val="56"/>
          <w:szCs w:val="56"/>
          <w:u w:val="single"/>
        </w:rPr>
        <w:t>HISTORIA DE ESPAÑA</w:t>
      </w:r>
    </w:p>
    <w:p w14:paraId="7FB68EA4" w14:textId="66CA1B05" w:rsidR="00B91B52" w:rsidRPr="00E33F63" w:rsidRDefault="00B91B52" w:rsidP="00E10824">
      <w:pPr>
        <w:spacing w:before="120" w:after="120" w:line="360" w:lineRule="auto"/>
        <w:jc w:val="center"/>
        <w:rPr>
          <w:b/>
          <w:sz w:val="48"/>
          <w:szCs w:val="48"/>
        </w:rPr>
      </w:pPr>
    </w:p>
    <w:tbl>
      <w:tblPr>
        <w:tblW w:w="5000" w:type="pct"/>
        <w:jc w:val="center"/>
        <w:tblLook w:val="04A0" w:firstRow="1" w:lastRow="0" w:firstColumn="1" w:lastColumn="0" w:noHBand="0" w:noVBand="1"/>
      </w:tblPr>
      <w:tblGrid>
        <w:gridCol w:w="9354"/>
      </w:tblGrid>
      <w:tr w:rsidR="00B95124" w:rsidRPr="00C15967" w14:paraId="32D3ECB6" w14:textId="77777777" w:rsidTr="00C741E1">
        <w:trPr>
          <w:trHeight w:val="2880"/>
          <w:jc w:val="center"/>
        </w:trPr>
        <w:tc>
          <w:tcPr>
            <w:tcW w:w="5000" w:type="pct"/>
          </w:tcPr>
          <w:tbl>
            <w:tblPr>
              <w:tblW w:w="8623" w:type="dxa"/>
              <w:jc w:val="center"/>
              <w:tblLook w:val="04A0" w:firstRow="1" w:lastRow="0" w:firstColumn="1" w:lastColumn="0" w:noHBand="0" w:noVBand="1"/>
            </w:tblPr>
            <w:tblGrid>
              <w:gridCol w:w="8623"/>
            </w:tblGrid>
            <w:tr w:rsidR="00B95124" w:rsidRPr="00937558" w14:paraId="422F36D9" w14:textId="77777777" w:rsidTr="00C741E1">
              <w:trPr>
                <w:trHeight w:val="3212"/>
                <w:jc w:val="center"/>
              </w:trPr>
              <w:tc>
                <w:tcPr>
                  <w:tcW w:w="5000" w:type="pct"/>
                  <w:tcBorders>
                    <w:top w:val="single" w:sz="4" w:space="0" w:color="4472C4"/>
                    <w:bottom w:val="single" w:sz="4" w:space="0" w:color="4472C4"/>
                  </w:tcBorders>
                  <w:vAlign w:val="center"/>
                </w:tcPr>
                <w:p w14:paraId="732F9D9C" w14:textId="77777777" w:rsidR="00B95124" w:rsidRDefault="00B95124" w:rsidP="00B95124">
                  <w:pPr>
                    <w:spacing w:after="0" w:line="240" w:lineRule="auto"/>
                    <w:jc w:val="center"/>
                    <w:rPr>
                      <w:rFonts w:ascii="Times New Roman" w:hAnsi="Times New Roman" w:cs="Times New Roman"/>
                      <w:sz w:val="56"/>
                      <w:szCs w:val="56"/>
                    </w:rPr>
                  </w:pPr>
                  <w:r w:rsidRPr="00937558">
                    <w:rPr>
                      <w:rFonts w:ascii="Times New Roman" w:hAnsi="Times New Roman" w:cs="Times New Roman"/>
                      <w:sz w:val="56"/>
                      <w:szCs w:val="56"/>
                    </w:rPr>
                    <w:t xml:space="preserve">DEPARTAMENTO </w:t>
                  </w:r>
                </w:p>
                <w:p w14:paraId="25B8C513" w14:textId="31BE78DE" w:rsidR="00B95124" w:rsidRDefault="00B95124" w:rsidP="00B95124">
                  <w:pPr>
                    <w:spacing w:after="0" w:line="240" w:lineRule="auto"/>
                    <w:jc w:val="center"/>
                    <w:rPr>
                      <w:rFonts w:ascii="Times New Roman" w:hAnsi="Times New Roman" w:cs="Times New Roman"/>
                      <w:sz w:val="56"/>
                      <w:szCs w:val="56"/>
                    </w:rPr>
                  </w:pPr>
                  <w:r>
                    <w:rPr>
                      <w:rFonts w:ascii="Times New Roman" w:hAnsi="Times New Roman" w:cs="Times New Roman"/>
                      <w:sz w:val="56"/>
                      <w:szCs w:val="56"/>
                    </w:rPr>
                    <w:t>G</w:t>
                  </w:r>
                  <w:r w:rsidRPr="00937558">
                    <w:rPr>
                      <w:rFonts w:ascii="Times New Roman" w:hAnsi="Times New Roman" w:cs="Times New Roman"/>
                      <w:sz w:val="56"/>
                      <w:szCs w:val="56"/>
                    </w:rPr>
                    <w:t>EOGRAFÍA E HISTORIA</w:t>
                  </w:r>
                </w:p>
                <w:p w14:paraId="3C6D24F2" w14:textId="77777777" w:rsidR="00B95124" w:rsidRPr="00937558" w:rsidRDefault="00B95124" w:rsidP="00B95124">
                  <w:pPr>
                    <w:spacing w:after="0" w:line="240" w:lineRule="auto"/>
                    <w:jc w:val="center"/>
                    <w:rPr>
                      <w:rFonts w:ascii="Times New Roman" w:eastAsia="Yu Gothic Light" w:hAnsi="Times New Roman" w:cs="Times New Roman"/>
                      <w:sz w:val="56"/>
                      <w:szCs w:val="56"/>
                    </w:rPr>
                  </w:pPr>
                  <w:r>
                    <w:rPr>
                      <w:noProof/>
                    </w:rPr>
                    <w:drawing>
                      <wp:anchor distT="0" distB="0" distL="114300" distR="114300" simplePos="0" relativeHeight="251659264" behindDoc="0" locked="0" layoutInCell="1" allowOverlap="1" wp14:anchorId="6E504A28" wp14:editId="1939C95C">
                        <wp:simplePos x="0" y="0"/>
                        <wp:positionH relativeFrom="margin">
                          <wp:posOffset>4133850</wp:posOffset>
                        </wp:positionH>
                        <wp:positionV relativeFrom="margin">
                          <wp:posOffset>955675</wp:posOffset>
                        </wp:positionV>
                        <wp:extent cx="792480" cy="792480"/>
                        <wp:effectExtent l="0" t="0" r="0" b="7620"/>
                        <wp:wrapSquare wrapText="bothSides"/>
                        <wp:docPr id="1873472405" name="Gráfico 1873472405" descr="Globo terrestre con relleno sóli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áfico 2" descr="Globo terrestre con relleno sólido"/>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792480" cy="79248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0" locked="0" layoutInCell="1" allowOverlap="1" wp14:anchorId="58EE8664" wp14:editId="51A69E77">
                        <wp:simplePos x="0" y="0"/>
                        <wp:positionH relativeFrom="column">
                          <wp:posOffset>1003935</wp:posOffset>
                        </wp:positionH>
                        <wp:positionV relativeFrom="paragraph">
                          <wp:posOffset>87630</wp:posOffset>
                        </wp:positionV>
                        <wp:extent cx="914400" cy="914400"/>
                        <wp:effectExtent l="0" t="0" r="0" b="0"/>
                        <wp:wrapSquare wrapText="bothSides"/>
                        <wp:docPr id="3" name="Picture 1" descr="Templo griego con relleno sóli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áfico 1" descr="Templo griego con relleno sólido"/>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914400" cy="914400"/>
                                </a:xfrm>
                                <a:prstGeom prst="rect">
                                  <a:avLst/>
                                </a:prstGeom>
                              </pic:spPr>
                            </pic:pic>
                          </a:graphicData>
                        </a:graphic>
                        <wp14:sizeRelH relativeFrom="margin">
                          <wp14:pctWidth>0</wp14:pctWidth>
                        </wp14:sizeRelH>
                        <wp14:sizeRelV relativeFrom="margin">
                          <wp14:pctHeight>0</wp14:pctHeight>
                        </wp14:sizeRelV>
                      </wp:anchor>
                    </w:drawing>
                  </w:r>
                </w:p>
              </w:tc>
            </w:tr>
            <w:tr w:rsidR="00B95124" w:rsidRPr="00937558" w14:paraId="53513AF9" w14:textId="77777777" w:rsidTr="00C741E1">
              <w:trPr>
                <w:trHeight w:val="3212"/>
                <w:jc w:val="center"/>
              </w:trPr>
              <w:tc>
                <w:tcPr>
                  <w:tcW w:w="5000" w:type="pct"/>
                  <w:tcBorders>
                    <w:top w:val="single" w:sz="4" w:space="0" w:color="4472C4"/>
                  </w:tcBorders>
                  <w:vAlign w:val="center"/>
                </w:tcPr>
                <w:p w14:paraId="31714FD2" w14:textId="77777777" w:rsidR="00B95124" w:rsidRDefault="00B95124" w:rsidP="00B95124">
                  <w:pPr>
                    <w:spacing w:after="0" w:line="240" w:lineRule="auto"/>
                    <w:jc w:val="center"/>
                    <w:rPr>
                      <w:rFonts w:ascii="Times New Roman" w:eastAsia="Yu Gothic Light" w:hAnsi="Times New Roman" w:cs="Times New Roman"/>
                      <w:sz w:val="56"/>
                      <w:szCs w:val="56"/>
                    </w:rPr>
                  </w:pPr>
                </w:p>
                <w:p w14:paraId="7925CEB5" w14:textId="77777777" w:rsidR="00B95124" w:rsidRDefault="00B95124" w:rsidP="00B95124">
                  <w:pPr>
                    <w:spacing w:after="0" w:line="240" w:lineRule="auto"/>
                    <w:jc w:val="center"/>
                    <w:rPr>
                      <w:rFonts w:ascii="Times New Roman" w:eastAsia="Yu Gothic Light" w:hAnsi="Times New Roman" w:cs="Times New Roman"/>
                      <w:sz w:val="56"/>
                      <w:szCs w:val="56"/>
                    </w:rPr>
                  </w:pPr>
                </w:p>
                <w:p w14:paraId="276886A6" w14:textId="77777777" w:rsidR="00B95124" w:rsidRDefault="00B95124" w:rsidP="00B95124">
                  <w:pPr>
                    <w:spacing w:after="0" w:line="240" w:lineRule="auto"/>
                    <w:jc w:val="center"/>
                    <w:rPr>
                      <w:rFonts w:ascii="Times New Roman" w:eastAsia="Yu Gothic Light" w:hAnsi="Times New Roman" w:cs="Times New Roman"/>
                      <w:sz w:val="56"/>
                      <w:szCs w:val="56"/>
                    </w:rPr>
                  </w:pPr>
                </w:p>
                <w:p w14:paraId="285801FE" w14:textId="3A77F7C1" w:rsidR="00B95124" w:rsidRPr="00937558" w:rsidRDefault="00B95124" w:rsidP="00B95124">
                  <w:pPr>
                    <w:spacing w:after="0" w:line="240" w:lineRule="auto"/>
                    <w:jc w:val="center"/>
                    <w:rPr>
                      <w:rFonts w:ascii="Times New Roman" w:eastAsia="Yu Gothic Light" w:hAnsi="Times New Roman" w:cs="Times New Roman"/>
                      <w:sz w:val="56"/>
                      <w:szCs w:val="56"/>
                    </w:rPr>
                  </w:pPr>
                  <w:r w:rsidRPr="00937558">
                    <w:rPr>
                      <w:rFonts w:ascii="Times New Roman" w:eastAsia="Yu Gothic Light" w:hAnsi="Times New Roman" w:cs="Times New Roman"/>
                      <w:sz w:val="56"/>
                      <w:szCs w:val="56"/>
                    </w:rPr>
                    <w:t>CURSO 20</w:t>
                  </w:r>
                  <w:r>
                    <w:rPr>
                      <w:rFonts w:ascii="Times New Roman" w:eastAsia="Yu Gothic Light" w:hAnsi="Times New Roman" w:cs="Times New Roman"/>
                      <w:sz w:val="56"/>
                      <w:szCs w:val="56"/>
                    </w:rPr>
                    <w:t>24</w:t>
                  </w:r>
                  <w:r w:rsidRPr="00937558">
                    <w:rPr>
                      <w:rFonts w:ascii="Times New Roman" w:eastAsia="Yu Gothic Light" w:hAnsi="Times New Roman" w:cs="Times New Roman"/>
                      <w:sz w:val="56"/>
                      <w:szCs w:val="56"/>
                    </w:rPr>
                    <w:t>/202</w:t>
                  </w:r>
                  <w:r>
                    <w:rPr>
                      <w:rFonts w:ascii="Times New Roman" w:eastAsia="Yu Gothic Light" w:hAnsi="Times New Roman" w:cs="Times New Roman"/>
                      <w:sz w:val="56"/>
                      <w:szCs w:val="56"/>
                    </w:rPr>
                    <w:t>5</w:t>
                  </w:r>
                </w:p>
              </w:tc>
            </w:tr>
          </w:tbl>
          <w:p w14:paraId="25096025" w14:textId="77777777" w:rsidR="00B95124" w:rsidRDefault="00B95124" w:rsidP="00C741E1">
            <w:pPr>
              <w:spacing w:after="0" w:line="240" w:lineRule="auto"/>
              <w:jc w:val="center"/>
              <w:rPr>
                <w:rFonts w:ascii="Times New Roman" w:eastAsia="Yu Gothic Light" w:hAnsi="Times New Roman" w:cs="Times New Roman"/>
                <w:caps/>
                <w:sz w:val="36"/>
                <w:szCs w:val="36"/>
              </w:rPr>
            </w:pPr>
          </w:p>
          <w:p w14:paraId="6A073C03" w14:textId="77777777" w:rsidR="00B95124" w:rsidRDefault="00B95124" w:rsidP="008176C9">
            <w:pPr>
              <w:spacing w:after="0" w:line="240" w:lineRule="auto"/>
              <w:rPr>
                <w:rFonts w:ascii="Times New Roman" w:eastAsia="Yu Gothic Light" w:hAnsi="Times New Roman" w:cs="Times New Roman"/>
                <w:caps/>
                <w:sz w:val="36"/>
                <w:szCs w:val="36"/>
              </w:rPr>
            </w:pPr>
          </w:p>
          <w:p w14:paraId="4860396B" w14:textId="77777777" w:rsidR="00B95124" w:rsidRDefault="00B95124" w:rsidP="00C741E1">
            <w:pPr>
              <w:spacing w:after="0" w:line="240" w:lineRule="auto"/>
              <w:jc w:val="center"/>
              <w:rPr>
                <w:rFonts w:ascii="Times New Roman" w:eastAsia="Yu Gothic Light" w:hAnsi="Times New Roman" w:cs="Times New Roman"/>
                <w:caps/>
                <w:sz w:val="36"/>
                <w:szCs w:val="36"/>
              </w:rPr>
            </w:pPr>
          </w:p>
          <w:p w14:paraId="0F5B0B79" w14:textId="77777777" w:rsidR="00B95124" w:rsidRPr="00C15967" w:rsidRDefault="00B95124" w:rsidP="00B95124">
            <w:pPr>
              <w:spacing w:after="0" w:line="240" w:lineRule="auto"/>
              <w:rPr>
                <w:rFonts w:ascii="Times New Roman" w:eastAsia="Yu Gothic Light" w:hAnsi="Times New Roman" w:cs="Times New Roman"/>
                <w:caps/>
                <w:sz w:val="36"/>
                <w:szCs w:val="36"/>
              </w:rPr>
            </w:pPr>
          </w:p>
        </w:tc>
      </w:tr>
    </w:tbl>
    <w:p w14:paraId="072CCE19" w14:textId="77777777" w:rsidR="00B95124" w:rsidRDefault="00B95124" w:rsidP="00B95124">
      <w:pPr>
        <w:tabs>
          <w:tab w:val="left" w:pos="5352"/>
        </w:tabs>
        <w:spacing w:after="0" w:line="240" w:lineRule="auto"/>
        <w:jc w:val="center"/>
        <w:rPr>
          <w:rFonts w:ascii="Times New Roman" w:hAnsi="Times New Roman" w:cs="Times New Roman"/>
          <w:b/>
          <w:sz w:val="28"/>
          <w:szCs w:val="28"/>
        </w:rPr>
      </w:pPr>
    </w:p>
    <w:p w14:paraId="5CEB4F99" w14:textId="77777777" w:rsidR="00B95124" w:rsidRDefault="00B95124" w:rsidP="00B95124">
      <w:pPr>
        <w:tabs>
          <w:tab w:val="left" w:pos="5352"/>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IES ARAVALLE</w:t>
      </w:r>
    </w:p>
    <w:p w14:paraId="4A599B77" w14:textId="77777777" w:rsidR="00B95124" w:rsidRDefault="00B95124" w:rsidP="00B95124">
      <w:pPr>
        <w:tabs>
          <w:tab w:val="left" w:pos="5352"/>
        </w:tabs>
        <w:jc w:val="center"/>
        <w:rPr>
          <w:rFonts w:ascii="Times New Roman" w:hAnsi="Times New Roman" w:cs="Times New Roman"/>
          <w:b/>
          <w:sz w:val="28"/>
          <w:szCs w:val="28"/>
        </w:rPr>
      </w:pPr>
      <w:r>
        <w:rPr>
          <w:rFonts w:ascii="Times New Roman" w:hAnsi="Times New Roman" w:cs="Times New Roman"/>
          <w:b/>
          <w:sz w:val="28"/>
          <w:szCs w:val="28"/>
        </w:rPr>
        <w:t>EL BARCO DE ÁVILA (ÁVILA)</w:t>
      </w:r>
    </w:p>
    <w:p w14:paraId="7294E6E5" w14:textId="122CF764" w:rsidR="004501A2" w:rsidRPr="00EE06A2" w:rsidRDefault="004501A2" w:rsidP="004501A2">
      <w:pPr>
        <w:spacing w:before="120" w:after="120" w:line="240" w:lineRule="auto"/>
        <w:jc w:val="center"/>
        <w:rPr>
          <w:rFonts w:ascii="Times New Roman" w:hAnsi="Times New Roman" w:cs="Times New Roman"/>
          <w:b/>
          <w:bCs/>
          <w:u w:val="double"/>
        </w:rPr>
      </w:pPr>
      <w:r w:rsidRPr="00EE06A2">
        <w:rPr>
          <w:rFonts w:ascii="Times New Roman" w:hAnsi="Times New Roman" w:cs="Times New Roman"/>
          <w:b/>
          <w:bCs/>
          <w:u w:val="double"/>
        </w:rPr>
        <w:lastRenderedPageBreak/>
        <w:t xml:space="preserve">PROGRAMACIÓN DIDÁCTICA DE </w:t>
      </w:r>
      <w:r w:rsidR="0079183A" w:rsidRPr="00EE06A2">
        <w:rPr>
          <w:rFonts w:ascii="Times New Roman" w:hAnsi="Times New Roman" w:cs="Times New Roman"/>
          <w:b/>
          <w:bCs/>
          <w:u w:val="double"/>
        </w:rPr>
        <w:t>HISTORIA DE ESPAÑA</w:t>
      </w:r>
      <w:r w:rsidR="00E34288" w:rsidRPr="00EE06A2">
        <w:rPr>
          <w:rFonts w:ascii="Times New Roman" w:hAnsi="Times New Roman" w:cs="Times New Roman"/>
          <w:b/>
          <w:bCs/>
          <w:u w:val="double"/>
        </w:rPr>
        <w:t xml:space="preserve"> DE </w:t>
      </w:r>
      <w:r w:rsidR="0079183A" w:rsidRPr="00EE06A2">
        <w:rPr>
          <w:rFonts w:ascii="Times New Roman" w:hAnsi="Times New Roman" w:cs="Times New Roman"/>
          <w:b/>
          <w:bCs/>
          <w:u w:val="double"/>
        </w:rPr>
        <w:t>2º</w:t>
      </w:r>
      <w:r w:rsidR="00E34288" w:rsidRPr="00EE06A2">
        <w:rPr>
          <w:rFonts w:ascii="Times New Roman" w:hAnsi="Times New Roman" w:cs="Times New Roman"/>
          <w:b/>
          <w:bCs/>
          <w:u w:val="double"/>
        </w:rPr>
        <w:t xml:space="preserve"> BACHILLERATO</w:t>
      </w:r>
    </w:p>
    <w:p w14:paraId="6ABC5107" w14:textId="77777777" w:rsidR="00B95124" w:rsidRPr="006A2C30" w:rsidRDefault="00B95124" w:rsidP="004501A2">
      <w:pPr>
        <w:spacing w:before="120" w:after="120" w:line="240" w:lineRule="auto"/>
        <w:jc w:val="center"/>
        <w:rPr>
          <w:b/>
          <w:bCs/>
          <w:sz w:val="24"/>
          <w:szCs w:val="24"/>
          <w:u w:val="double"/>
        </w:rPr>
      </w:pPr>
    </w:p>
    <w:p w14:paraId="22C5A1BB" w14:textId="18B86A9A" w:rsidR="00B11B7E" w:rsidRPr="00EE06A2" w:rsidRDefault="00B95124" w:rsidP="00E81983">
      <w:pPr>
        <w:pStyle w:val="Prrafodelista"/>
        <w:spacing w:before="120" w:after="120" w:line="240" w:lineRule="auto"/>
        <w:ind w:left="0"/>
        <w:contextualSpacing w:val="0"/>
        <w:jc w:val="both"/>
        <w:rPr>
          <w:rFonts w:ascii="Times New Roman" w:hAnsi="Times New Roman" w:cs="Times New Roman"/>
          <w:b/>
        </w:rPr>
      </w:pPr>
      <w:r w:rsidRPr="00EE06A2">
        <w:rPr>
          <w:rFonts w:ascii="Times New Roman" w:hAnsi="Times New Roman" w:cs="Times New Roman"/>
          <w:b/>
        </w:rPr>
        <w:t>A) INTRODUCCIÓN: CONCEPTUALIZACIÓN Y CARACTERÍSTICAS DE LA MATERIA.</w:t>
      </w:r>
    </w:p>
    <w:p w14:paraId="2C700E91" w14:textId="3896C75B" w:rsidR="00B95124" w:rsidRPr="00B95124" w:rsidRDefault="00B95124" w:rsidP="00B95124">
      <w:pPr>
        <w:contextualSpacing/>
        <w:jc w:val="both"/>
        <w:rPr>
          <w:rFonts w:ascii="Times New Roman" w:hAnsi="Times New Roman" w:cs="Times New Roman"/>
          <w:bCs/>
        </w:rPr>
      </w:pPr>
      <w:r w:rsidRPr="00B95124">
        <w:rPr>
          <w:rFonts w:ascii="Times New Roman" w:hAnsi="Times New Roman" w:cs="Times New Roman"/>
          <w:bCs/>
        </w:rPr>
        <w:t xml:space="preserve">La materia Historia de España que se imparte en 2º de Bachillerato tiene como objetivo dotar al alumnado de perspectiva histórica, indispensable para la observación, interpretación y comprensión de la realidad en la que vive. A través de esta, el alumnado tomará conciencia de que no es posible atender a los problemas y desafíos de la España actual (ni futura) sin prestar atención a su legado histórico y a la memoria colectiva de las distintas generaciones que nos han precedido. El alumnado aprenderá, así, a valorar tanto los aciertos, logros y avances de nuestro </w:t>
      </w:r>
      <w:r w:rsidR="00EE06A2">
        <w:rPr>
          <w:rFonts w:ascii="Times New Roman" w:hAnsi="Times New Roman" w:cs="Times New Roman"/>
          <w:bCs/>
        </w:rPr>
        <w:t>E</w:t>
      </w:r>
      <w:r w:rsidRPr="00B95124">
        <w:rPr>
          <w:rFonts w:ascii="Times New Roman" w:hAnsi="Times New Roman" w:cs="Times New Roman"/>
          <w:bCs/>
        </w:rPr>
        <w:t xml:space="preserve">stado social, democrático y de derecho; como los errores, dificultades y retrocesos que han marcado en el tiempo determinadas situaciones traumáticas, que nuestra sociedad debe conocer y superar. </w:t>
      </w:r>
    </w:p>
    <w:p w14:paraId="61EBA019" w14:textId="77777777" w:rsidR="00B95124" w:rsidRPr="00B95124" w:rsidRDefault="00B95124" w:rsidP="00B95124">
      <w:pPr>
        <w:jc w:val="both"/>
        <w:rPr>
          <w:rFonts w:ascii="Times New Roman" w:hAnsi="Times New Roman" w:cs="Times New Roman"/>
          <w:bCs/>
          <w:i/>
          <w:iCs/>
        </w:rPr>
      </w:pPr>
      <w:r w:rsidRPr="00B95124">
        <w:rPr>
          <w:rFonts w:ascii="Times New Roman" w:hAnsi="Times New Roman" w:cs="Times New Roman"/>
          <w:bCs/>
        </w:rPr>
        <w:t xml:space="preserve">La conceptualización y características de la materia Historia de España se recogen en el anexo III del </w:t>
      </w:r>
      <w:r w:rsidRPr="00B95124">
        <w:rPr>
          <w:rFonts w:ascii="Times New Roman" w:hAnsi="Times New Roman" w:cs="Times New Roman"/>
          <w:bCs/>
          <w:i/>
          <w:iCs/>
        </w:rPr>
        <w:t xml:space="preserve">Decreto40/2022, de 29 de septiembre, por el que se establece la ordenación y el currículo de bachillerato en la Comunidad de Castilla y León. </w:t>
      </w:r>
    </w:p>
    <w:p w14:paraId="2769CD9A" w14:textId="2012A0CC" w:rsidR="00B95124" w:rsidRPr="00B95124" w:rsidRDefault="00B95124" w:rsidP="00B95124">
      <w:pPr>
        <w:jc w:val="both"/>
        <w:rPr>
          <w:rFonts w:ascii="Times New Roman" w:hAnsi="Times New Roman" w:cs="Times New Roman"/>
          <w:b/>
        </w:rPr>
      </w:pPr>
      <w:r w:rsidRPr="00B95124">
        <w:rPr>
          <w:rFonts w:ascii="Times New Roman" w:hAnsi="Times New Roman" w:cs="Times New Roman"/>
          <w:b/>
        </w:rPr>
        <w:t>Objetivos generales de etapa.</w:t>
      </w:r>
    </w:p>
    <w:p w14:paraId="70CEE60B" w14:textId="4F34C80F" w:rsidR="00B95124" w:rsidRPr="00B95124" w:rsidRDefault="00B95124" w:rsidP="00417913">
      <w:pPr>
        <w:contextualSpacing/>
        <w:jc w:val="both"/>
        <w:rPr>
          <w:rFonts w:ascii="Times New Roman" w:hAnsi="Times New Roman" w:cs="Times New Roman"/>
        </w:rPr>
      </w:pPr>
      <w:r w:rsidRPr="00B95124">
        <w:rPr>
          <w:rFonts w:ascii="Times New Roman" w:hAnsi="Times New Roman" w:cs="Times New Roman"/>
        </w:rPr>
        <w:t xml:space="preserve">Son </w:t>
      </w:r>
      <w:r w:rsidRPr="00B95124">
        <w:rPr>
          <w:rFonts w:ascii="Times New Roman" w:hAnsi="Times New Roman" w:cs="Times New Roman"/>
          <w:lang w:val="es-ES_tradnl"/>
        </w:rPr>
        <w:t xml:space="preserve">establecidos </w:t>
      </w:r>
      <w:bookmarkStart w:id="0" w:name="_Hlk142589552"/>
      <w:r w:rsidRPr="00B95124">
        <w:rPr>
          <w:rFonts w:ascii="Times New Roman" w:hAnsi="Times New Roman" w:cs="Times New Roman"/>
        </w:rPr>
        <w:t xml:space="preserve">en el artículo 33 de la </w:t>
      </w:r>
      <w:r w:rsidRPr="00B95124">
        <w:rPr>
          <w:rFonts w:ascii="Times New Roman" w:hAnsi="Times New Roman" w:cs="Times New Roman"/>
          <w:i/>
          <w:iCs/>
        </w:rPr>
        <w:t>Ley Orgánica 2/2006, de 3 de mayo</w:t>
      </w:r>
      <w:r w:rsidRPr="00B95124">
        <w:rPr>
          <w:rFonts w:ascii="Times New Roman" w:hAnsi="Times New Roman" w:cs="Times New Roman"/>
        </w:rPr>
        <w:t xml:space="preserve">; en la </w:t>
      </w:r>
      <w:r w:rsidRPr="00B95124">
        <w:rPr>
          <w:rFonts w:ascii="Times New Roman" w:hAnsi="Times New Roman" w:cs="Times New Roman"/>
          <w:i/>
          <w:iCs/>
        </w:rPr>
        <w:t>Ley Orgánica 3/2020, de 29 de diciembre</w:t>
      </w:r>
      <w:r w:rsidRPr="00B95124">
        <w:rPr>
          <w:rFonts w:ascii="Times New Roman" w:hAnsi="Times New Roman" w:cs="Times New Roman"/>
        </w:rPr>
        <w:t xml:space="preserve">; y en el artículo 7 </w:t>
      </w:r>
      <w:bookmarkEnd w:id="0"/>
      <w:r w:rsidRPr="00B95124">
        <w:rPr>
          <w:rFonts w:ascii="Times New Roman" w:hAnsi="Times New Roman" w:cs="Times New Roman"/>
        </w:rPr>
        <w:t xml:space="preserve">del </w:t>
      </w:r>
      <w:r w:rsidRPr="00B95124">
        <w:rPr>
          <w:rFonts w:ascii="Times New Roman" w:hAnsi="Times New Roman" w:cs="Times New Roman"/>
          <w:i/>
        </w:rPr>
        <w:t xml:space="preserve">Real Decreto 243/2022, de 5 de abril, </w:t>
      </w:r>
      <w:r w:rsidRPr="00B95124">
        <w:rPr>
          <w:rFonts w:ascii="Times New Roman" w:hAnsi="Times New Roman" w:cs="Times New Roman"/>
          <w:iCs/>
        </w:rPr>
        <w:t xml:space="preserve">entendiendo por objetivos, “los logros que se espera que el alumnado haya alcanzado al finalizar la etapa y cuya consecución está vinculada a la adquisición de competencias clave” (art.2; RD243/2022). </w:t>
      </w:r>
      <w:r w:rsidRPr="00B95124">
        <w:rPr>
          <w:rFonts w:ascii="Times New Roman" w:hAnsi="Times New Roman" w:cs="Times New Roman"/>
        </w:rPr>
        <w:t xml:space="preserve">Además, en el artículo 6 del </w:t>
      </w:r>
      <w:r w:rsidRPr="00B95124">
        <w:rPr>
          <w:rFonts w:ascii="Times New Roman" w:hAnsi="Times New Roman" w:cs="Times New Roman"/>
          <w:i/>
          <w:iCs/>
        </w:rPr>
        <w:t>Decreto 40/2022, de 29 de septiembre, por el que se establece la ordenación y el currículo del Bachillerato en la Comunidad de Castilla y León</w:t>
      </w:r>
      <w:r w:rsidRPr="00B95124">
        <w:rPr>
          <w:rFonts w:ascii="Times New Roman" w:hAnsi="Times New Roman" w:cs="Times New Roman"/>
        </w:rPr>
        <w:t>, se añaden los siguientes objetivos de etapa:</w:t>
      </w:r>
    </w:p>
    <w:p w14:paraId="4C5C303A" w14:textId="77777777" w:rsidR="00B95124" w:rsidRPr="00B95124" w:rsidRDefault="00B95124" w:rsidP="00B95124">
      <w:pPr>
        <w:pStyle w:val="Prrafodelista"/>
        <w:numPr>
          <w:ilvl w:val="0"/>
          <w:numId w:val="24"/>
        </w:numPr>
        <w:jc w:val="both"/>
        <w:rPr>
          <w:rFonts w:ascii="Times New Roman" w:hAnsi="Times New Roman" w:cs="Times New Roman"/>
        </w:rPr>
      </w:pPr>
      <w:r w:rsidRPr="00B95124">
        <w:rPr>
          <w:rFonts w:ascii="Times New Roman" w:hAnsi="Times New Roman" w:cs="Times New Roman"/>
        </w:rPr>
        <w:t>Investigar y valorar los aspectos de la cultura, tradiciones y valores de la sociedad de Castilla y León.</w:t>
      </w:r>
    </w:p>
    <w:p w14:paraId="07B30135" w14:textId="77777777" w:rsidR="00B95124" w:rsidRPr="00B95124" w:rsidRDefault="00B95124" w:rsidP="00B95124">
      <w:pPr>
        <w:pStyle w:val="Prrafodelista"/>
        <w:numPr>
          <w:ilvl w:val="0"/>
          <w:numId w:val="24"/>
        </w:numPr>
        <w:jc w:val="both"/>
        <w:rPr>
          <w:rFonts w:ascii="Times New Roman" w:hAnsi="Times New Roman" w:cs="Times New Roman"/>
        </w:rPr>
      </w:pPr>
      <w:r w:rsidRPr="00B95124">
        <w:rPr>
          <w:rFonts w:ascii="Times New Roman" w:hAnsi="Times New Roman" w:cs="Times New Roman"/>
        </w:rPr>
        <w:t>Reconocer el patrimonio natural de la Comunidad de Castilla y León como fuente de riqueza y oportunidad de desarrollo para el medio rural, protegiéndolo y mejorándolo; y apreciando su valor y diversidad.</w:t>
      </w:r>
    </w:p>
    <w:p w14:paraId="79420373" w14:textId="77777777" w:rsidR="00B95124" w:rsidRPr="00B95124" w:rsidRDefault="00B95124" w:rsidP="00B95124">
      <w:pPr>
        <w:pStyle w:val="Prrafodelista"/>
        <w:numPr>
          <w:ilvl w:val="0"/>
          <w:numId w:val="24"/>
        </w:numPr>
        <w:jc w:val="both"/>
        <w:rPr>
          <w:rFonts w:ascii="Times New Roman" w:hAnsi="Times New Roman" w:cs="Times New Roman"/>
        </w:rPr>
      </w:pPr>
      <w:r w:rsidRPr="00B95124">
        <w:rPr>
          <w:rFonts w:ascii="Times New Roman" w:hAnsi="Times New Roman" w:cs="Times New Roman"/>
        </w:rPr>
        <w:t xml:space="preserve">Reconocer y valorar el desarrollo de la cultura científica en la Comunidad de Castilla y León indagando sobre los avances en matemáticas, ciencia, ingeniería y tecnología y su valor en la transformación, mejora y evolución de su sociedad, de manera que fomente la investigación, eficiencia, responsabilidad, cuidado y respeto por el entorno. </w:t>
      </w:r>
    </w:p>
    <w:p w14:paraId="748B51A1" w14:textId="77777777" w:rsidR="00B95124" w:rsidRPr="00B95124" w:rsidRDefault="00B95124" w:rsidP="00B95124">
      <w:pPr>
        <w:pStyle w:val="Prrafodelista"/>
        <w:ind w:left="0"/>
        <w:jc w:val="both"/>
        <w:rPr>
          <w:rFonts w:ascii="Times New Roman" w:hAnsi="Times New Roman" w:cs="Times New Roman"/>
        </w:rPr>
      </w:pPr>
    </w:p>
    <w:p w14:paraId="1FC77B43" w14:textId="2E613B6D" w:rsidR="00B95124" w:rsidRPr="00B95124" w:rsidRDefault="00B95124" w:rsidP="00B95124">
      <w:pPr>
        <w:pStyle w:val="Prrafodelista"/>
        <w:ind w:left="0"/>
        <w:contextualSpacing w:val="0"/>
        <w:jc w:val="both"/>
        <w:rPr>
          <w:rFonts w:ascii="Times New Roman" w:hAnsi="Times New Roman" w:cs="Times New Roman"/>
          <w:b/>
          <w:bCs/>
        </w:rPr>
      </w:pPr>
      <w:r w:rsidRPr="00B95124">
        <w:rPr>
          <w:rFonts w:ascii="Times New Roman" w:hAnsi="Times New Roman" w:cs="Times New Roman"/>
          <w:b/>
          <w:bCs/>
        </w:rPr>
        <w:t>Contribución de la materia (Historia de España) al logro de los objetivos de etapa.</w:t>
      </w:r>
    </w:p>
    <w:p w14:paraId="42D070DD" w14:textId="77777777" w:rsidR="00B95124" w:rsidRPr="00B95124" w:rsidRDefault="00B95124" w:rsidP="00B95124">
      <w:pPr>
        <w:pStyle w:val="Prrafodelista"/>
        <w:ind w:left="0"/>
        <w:jc w:val="both"/>
        <w:rPr>
          <w:rFonts w:ascii="Times New Roman" w:hAnsi="Times New Roman" w:cs="Times New Roman"/>
        </w:rPr>
      </w:pPr>
      <w:r w:rsidRPr="00B95124">
        <w:rPr>
          <w:rFonts w:ascii="Times New Roman" w:hAnsi="Times New Roman" w:cs="Times New Roman"/>
        </w:rPr>
        <w:t>Si bien la materia Historia de España contribuye en la adquisición de todos los objetivos de etapa señalados anteriormente, asiste en mayor grado a algunos de ellos:</w:t>
      </w:r>
    </w:p>
    <w:p w14:paraId="5186989D" w14:textId="77777777" w:rsidR="00B95124" w:rsidRPr="00B95124" w:rsidRDefault="00B95124" w:rsidP="00B95124">
      <w:pPr>
        <w:pStyle w:val="Prrafodelista"/>
        <w:numPr>
          <w:ilvl w:val="0"/>
          <w:numId w:val="25"/>
        </w:numPr>
        <w:jc w:val="both"/>
        <w:rPr>
          <w:rFonts w:ascii="Times New Roman" w:hAnsi="Times New Roman" w:cs="Times New Roman"/>
        </w:rPr>
      </w:pPr>
      <w:r w:rsidRPr="00B95124">
        <w:rPr>
          <w:rFonts w:ascii="Times New Roman" w:hAnsi="Times New Roman" w:cs="Times New Roman"/>
        </w:rPr>
        <w:t>El ejercicio de la ciudadanía democrática y el desarrollo de un espíritu crítico, evitando la desinformación.</w:t>
      </w:r>
    </w:p>
    <w:p w14:paraId="3399A012" w14:textId="77777777" w:rsidR="00B95124" w:rsidRPr="00B95124" w:rsidRDefault="00B95124" w:rsidP="00B95124">
      <w:pPr>
        <w:pStyle w:val="Prrafodelista"/>
        <w:numPr>
          <w:ilvl w:val="0"/>
          <w:numId w:val="25"/>
        </w:numPr>
        <w:jc w:val="both"/>
        <w:rPr>
          <w:rFonts w:ascii="Times New Roman" w:hAnsi="Times New Roman" w:cs="Times New Roman"/>
        </w:rPr>
      </w:pPr>
      <w:r w:rsidRPr="00B95124">
        <w:rPr>
          <w:rFonts w:ascii="Times New Roman" w:hAnsi="Times New Roman" w:cs="Times New Roman"/>
        </w:rPr>
        <w:t>El ejercicio de valores cívicos que emanan de la Constitución española y de la Declaración Universal de los Derechos Humanos.</w:t>
      </w:r>
    </w:p>
    <w:p w14:paraId="279E8EA2" w14:textId="77777777" w:rsidR="00B95124" w:rsidRPr="00B95124" w:rsidRDefault="00B95124" w:rsidP="00B95124">
      <w:pPr>
        <w:pStyle w:val="Prrafodelista"/>
        <w:numPr>
          <w:ilvl w:val="0"/>
          <w:numId w:val="25"/>
        </w:numPr>
        <w:jc w:val="both"/>
        <w:rPr>
          <w:rFonts w:ascii="Times New Roman" w:hAnsi="Times New Roman" w:cs="Times New Roman"/>
        </w:rPr>
      </w:pPr>
      <w:r w:rsidRPr="00B95124">
        <w:rPr>
          <w:rFonts w:ascii="Times New Roman" w:hAnsi="Times New Roman" w:cs="Times New Roman"/>
        </w:rPr>
        <w:t>El ejercicio de una ciudadanía participativa que contribuye a la construcción de una sociedad más justa, libre, equitativa y cohesionada.</w:t>
      </w:r>
    </w:p>
    <w:p w14:paraId="08D2AA42" w14:textId="77777777" w:rsidR="00B95124" w:rsidRPr="00B95124" w:rsidRDefault="00B95124" w:rsidP="00B95124">
      <w:pPr>
        <w:pStyle w:val="Prrafodelista"/>
        <w:numPr>
          <w:ilvl w:val="0"/>
          <w:numId w:val="25"/>
        </w:numPr>
        <w:jc w:val="both"/>
        <w:rPr>
          <w:rFonts w:ascii="Times New Roman" w:hAnsi="Times New Roman" w:cs="Times New Roman"/>
        </w:rPr>
      </w:pPr>
      <w:r w:rsidRPr="00B95124">
        <w:rPr>
          <w:rFonts w:ascii="Times New Roman" w:hAnsi="Times New Roman" w:cs="Times New Roman"/>
        </w:rPr>
        <w:lastRenderedPageBreak/>
        <w:t>El reconocimiento del papel de la mujer en la Historia de España (protagonistas individuales y colectivas), así como la valoración crítica de las desigualdades jurídicas, económicas y sociales pasadas y presentes.</w:t>
      </w:r>
    </w:p>
    <w:p w14:paraId="14DA4B72" w14:textId="77777777" w:rsidR="00B95124" w:rsidRPr="00B95124" w:rsidRDefault="00B95124" w:rsidP="00B95124">
      <w:pPr>
        <w:pStyle w:val="Prrafodelista"/>
        <w:numPr>
          <w:ilvl w:val="0"/>
          <w:numId w:val="25"/>
        </w:numPr>
        <w:jc w:val="both"/>
        <w:rPr>
          <w:rFonts w:ascii="Times New Roman" w:hAnsi="Times New Roman" w:cs="Times New Roman"/>
        </w:rPr>
      </w:pPr>
      <w:r w:rsidRPr="00B95124">
        <w:rPr>
          <w:rFonts w:ascii="Times New Roman" w:hAnsi="Times New Roman" w:cs="Times New Roman"/>
        </w:rPr>
        <w:t xml:space="preserve">Conocimiento y valoración de la realidad contemporánea española, de sus antecedentes históricos y principales factores de evolución. </w:t>
      </w:r>
    </w:p>
    <w:p w14:paraId="158D0100" w14:textId="77777777" w:rsidR="00B95124" w:rsidRPr="00B95124" w:rsidRDefault="00B95124" w:rsidP="00EE06A2">
      <w:pPr>
        <w:pStyle w:val="Prrafodelista"/>
        <w:numPr>
          <w:ilvl w:val="0"/>
          <w:numId w:val="25"/>
        </w:numPr>
        <w:spacing w:after="120" w:line="240" w:lineRule="auto"/>
        <w:ind w:left="714" w:hanging="357"/>
        <w:contextualSpacing w:val="0"/>
        <w:jc w:val="both"/>
        <w:rPr>
          <w:rFonts w:ascii="Times New Roman" w:hAnsi="Times New Roman" w:cs="Times New Roman"/>
        </w:rPr>
      </w:pPr>
      <w:r w:rsidRPr="00B95124">
        <w:rPr>
          <w:rFonts w:ascii="Times New Roman" w:hAnsi="Times New Roman" w:cs="Times New Roman"/>
        </w:rPr>
        <w:t xml:space="preserve">Comprensión de la identidad histórica, plural y compartida; y participación en el desarrollo y en la mejora de nuestra sociedad. </w:t>
      </w:r>
    </w:p>
    <w:p w14:paraId="7E5350A7" w14:textId="4745B9E5" w:rsidR="008F0417" w:rsidRPr="00EE06A2" w:rsidRDefault="00B95124" w:rsidP="00E34288">
      <w:pPr>
        <w:pStyle w:val="Prrafodelista"/>
        <w:spacing w:before="240" w:after="120" w:line="240" w:lineRule="auto"/>
        <w:ind w:left="0"/>
        <w:contextualSpacing w:val="0"/>
        <w:jc w:val="both"/>
        <w:rPr>
          <w:rFonts w:ascii="Times New Roman" w:hAnsi="Times New Roman" w:cs="Times New Roman"/>
          <w:b/>
        </w:rPr>
      </w:pPr>
      <w:r w:rsidRPr="00EE06A2">
        <w:rPr>
          <w:rFonts w:ascii="Times New Roman" w:hAnsi="Times New Roman" w:cs="Times New Roman"/>
          <w:b/>
        </w:rPr>
        <w:t>B) COMPETENCIAS ESPECÍFICAS Y VINCULACIONES CON LOS DESCRIPTORES OPERATIVOS: MAPA DE RELACIONES COMPETENCIALES.</w:t>
      </w:r>
    </w:p>
    <w:p w14:paraId="6EB9BE64" w14:textId="18CB4278" w:rsidR="00B95124" w:rsidRPr="00EE06A2" w:rsidRDefault="00B95124" w:rsidP="00B95124">
      <w:pPr>
        <w:pStyle w:val="Prrafodelista"/>
        <w:ind w:left="0"/>
        <w:contextualSpacing w:val="0"/>
        <w:jc w:val="both"/>
        <w:rPr>
          <w:rFonts w:ascii="Times New Roman" w:hAnsi="Times New Roman" w:cs="Times New Roman"/>
          <w:b/>
          <w:bCs/>
          <w:szCs w:val="20"/>
        </w:rPr>
      </w:pPr>
      <w:r w:rsidRPr="00876BF0">
        <w:rPr>
          <w:rFonts w:ascii="Times New Roman" w:hAnsi="Times New Roman" w:cs="Times New Roman"/>
          <w:szCs w:val="20"/>
        </w:rPr>
        <w:t xml:space="preserve">Las competencias específicas son la concreción de las competencias clave y sus descriptores operativos a nuestra materia. En el caso de HISTORIA DE ESPAÑA, las competencias específicas se han estructurado en torno a tres ejes o principales centros de interés: el presente, el pasado y el porvenir. Dicho de otro modo, estas competencias pretenden poner en relación el valor funcional y significativo de los contenidos, con su sentido práctico; vinculándolos con el entorno real del </w:t>
      </w:r>
      <w:r w:rsidRPr="00EE06A2">
        <w:rPr>
          <w:rFonts w:ascii="Times New Roman" w:hAnsi="Times New Roman" w:cs="Times New Roman"/>
          <w:szCs w:val="20"/>
        </w:rPr>
        <w:t xml:space="preserve">alumnado. </w:t>
      </w:r>
      <w:r w:rsidR="00417913" w:rsidRPr="00EE06A2">
        <w:rPr>
          <w:rFonts w:ascii="Times New Roman" w:hAnsi="Times New Roman" w:cs="Times New Roman"/>
          <w:szCs w:val="20"/>
        </w:rPr>
        <w:t xml:space="preserve">Las competencias específicas de Historia de España son las establecidas en el anexo III del </w:t>
      </w:r>
      <w:r w:rsidR="00417913" w:rsidRPr="00EE06A2">
        <w:rPr>
          <w:rFonts w:ascii="Times New Roman" w:hAnsi="Times New Roman" w:cs="Times New Roman"/>
          <w:b/>
          <w:bCs/>
          <w:szCs w:val="20"/>
        </w:rPr>
        <w:t>Decreto 40/2022, de 29 de septiembre</w:t>
      </w:r>
      <w:r w:rsidR="00417913" w:rsidRPr="00EE06A2">
        <w:rPr>
          <w:rFonts w:ascii="Times New Roman" w:hAnsi="Times New Roman" w:cs="Times New Roman"/>
          <w:szCs w:val="20"/>
        </w:rPr>
        <w:t xml:space="preserve">. </w:t>
      </w:r>
      <w:r w:rsidR="00EE06A2" w:rsidRPr="00EE06A2">
        <w:rPr>
          <w:rFonts w:ascii="Times New Roman" w:hAnsi="Times New Roman" w:cs="Times New Roman"/>
          <w:szCs w:val="20"/>
        </w:rPr>
        <w:t>Igualmente, del anexo IV de este decreto se desprende el</w:t>
      </w:r>
      <w:r w:rsidRPr="00EE06A2">
        <w:rPr>
          <w:rFonts w:ascii="Times New Roman" w:hAnsi="Times New Roman" w:cs="Times New Roman"/>
          <w:szCs w:val="20"/>
        </w:rPr>
        <w:t xml:space="preserve"> </w:t>
      </w:r>
      <w:r w:rsidRPr="00EE06A2">
        <w:rPr>
          <w:rFonts w:ascii="Times New Roman" w:hAnsi="Times New Roman" w:cs="Times New Roman"/>
          <w:b/>
          <w:bCs/>
          <w:szCs w:val="20"/>
        </w:rPr>
        <w:t>mapa de relaciones competencias</w:t>
      </w:r>
      <w:r w:rsidRPr="00EE06A2">
        <w:rPr>
          <w:rFonts w:ascii="Times New Roman" w:hAnsi="Times New Roman" w:cs="Times New Roman"/>
          <w:szCs w:val="20"/>
        </w:rPr>
        <w:t xml:space="preserve"> de nuestra materia</w:t>
      </w:r>
      <w:r w:rsidR="00EE06A2" w:rsidRPr="00EE06A2">
        <w:rPr>
          <w:rFonts w:ascii="Times New Roman" w:hAnsi="Times New Roman" w:cs="Times New Roman"/>
          <w:szCs w:val="20"/>
        </w:rPr>
        <w:t>.</w:t>
      </w:r>
      <w:r w:rsidRPr="00EE06A2">
        <w:rPr>
          <w:rFonts w:ascii="Times New Roman" w:hAnsi="Times New Roman" w:cs="Times New Roman"/>
          <w:b/>
          <w:bCs/>
          <w:szCs w:val="20"/>
        </w:rPr>
        <w:t xml:space="preserve"> </w:t>
      </w:r>
    </w:p>
    <w:p w14:paraId="2151F252" w14:textId="68D357A3" w:rsidR="00884ABC" w:rsidRPr="00EE06A2" w:rsidRDefault="00BD3C76" w:rsidP="00884ABC">
      <w:pPr>
        <w:pStyle w:val="Prrafodelista"/>
        <w:spacing w:before="240" w:after="120" w:line="240" w:lineRule="auto"/>
        <w:ind w:left="0"/>
        <w:contextualSpacing w:val="0"/>
        <w:jc w:val="both"/>
        <w:rPr>
          <w:rFonts w:ascii="Times New Roman" w:hAnsi="Times New Roman" w:cs="Times New Roman"/>
          <w:b/>
        </w:rPr>
      </w:pPr>
      <w:r w:rsidRPr="00EE06A2">
        <w:rPr>
          <w:rFonts w:ascii="Times New Roman" w:hAnsi="Times New Roman" w:cs="Times New Roman"/>
          <w:b/>
        </w:rPr>
        <w:t>C) METODOLOGÍA DIDÁCTICA.</w:t>
      </w:r>
    </w:p>
    <w:p w14:paraId="6E9BF68C" w14:textId="77777777" w:rsidR="00BD3C76" w:rsidRPr="00876BF0" w:rsidRDefault="00BD3C76" w:rsidP="00BD3C76">
      <w:pPr>
        <w:jc w:val="both"/>
        <w:rPr>
          <w:rFonts w:ascii="Times New Roman" w:hAnsi="Times New Roman" w:cs="Times New Roman"/>
          <w:iCs/>
        </w:rPr>
      </w:pPr>
      <w:r w:rsidRPr="00EE06A2">
        <w:rPr>
          <w:rFonts w:ascii="Times New Roman" w:hAnsi="Times New Roman" w:cs="Times New Roman"/>
        </w:rPr>
        <w:t xml:space="preserve">La metodología de nuestra programación se articula teniendo como base los principios pedagógicos y los principios metodológicos de la etapa de Bachillerato. Ambos se contemplan en los artículos 11 y 12 del </w:t>
      </w:r>
      <w:r w:rsidRPr="00EE06A2">
        <w:rPr>
          <w:rFonts w:ascii="Times New Roman" w:hAnsi="Times New Roman" w:cs="Times New Roman"/>
          <w:b/>
          <w:bCs/>
          <w:i/>
          <w:iCs/>
        </w:rPr>
        <w:t>DECRETO 40/2022, de 29 de septiembre</w:t>
      </w:r>
      <w:r w:rsidRPr="00EE06A2">
        <w:rPr>
          <w:rFonts w:ascii="Times New Roman" w:hAnsi="Times New Roman" w:cs="Times New Roman"/>
          <w:i/>
          <w:iCs/>
        </w:rPr>
        <w:t>.</w:t>
      </w:r>
      <w:r w:rsidRPr="00EE06A2">
        <w:rPr>
          <w:rFonts w:ascii="Times New Roman" w:hAnsi="Times New Roman" w:cs="Times New Roman"/>
          <w:iCs/>
        </w:rPr>
        <w:t xml:space="preserve"> Respecto a los primeros, habremos de dar respuesta a </w:t>
      </w:r>
      <w:r w:rsidRPr="00EE06A2">
        <w:rPr>
          <w:rFonts w:ascii="Times New Roman" w:hAnsi="Times New Roman" w:cs="Times New Roman"/>
          <w:i/>
        </w:rPr>
        <w:t>“las dificultades de aprendizaje identificadas previamente o que vayan surgiendo a lo largo de la etapa”;</w:t>
      </w:r>
      <w:r w:rsidRPr="00876BF0">
        <w:rPr>
          <w:rFonts w:ascii="Times New Roman" w:hAnsi="Times New Roman" w:cs="Times New Roman"/>
          <w:iCs/>
        </w:rPr>
        <w:t xml:space="preserve"> favoreciendo el “trabajo en equipo” en coordinación con los </w:t>
      </w:r>
      <w:r w:rsidRPr="00EE06A2">
        <w:rPr>
          <w:rFonts w:ascii="Times New Roman" w:hAnsi="Times New Roman" w:cs="Times New Roman"/>
          <w:i/>
        </w:rPr>
        <w:t>“diferentes profesionales que desarrollan su labor en el centro”</w:t>
      </w:r>
      <w:r w:rsidRPr="00876BF0">
        <w:rPr>
          <w:rFonts w:ascii="Times New Roman" w:hAnsi="Times New Roman" w:cs="Times New Roman"/>
          <w:iCs/>
        </w:rPr>
        <w:t xml:space="preserve"> (profesorado, equipo directivo y departamento de Orientación); y dando continuidad a su proceso educativo, para que la transición entre la etapa de Bachillerato y la etapa universitaria o de acceso al mundo laboral sea positiva. </w:t>
      </w:r>
    </w:p>
    <w:p w14:paraId="704E5B4F" w14:textId="1D89297C" w:rsidR="00BD3C76" w:rsidRPr="00EE06A2" w:rsidRDefault="00BD3C76" w:rsidP="00BD3C76">
      <w:pPr>
        <w:jc w:val="both"/>
        <w:rPr>
          <w:rFonts w:ascii="Times New Roman" w:hAnsi="Times New Roman" w:cs="Times New Roman"/>
          <w:b/>
          <w:bCs/>
        </w:rPr>
      </w:pPr>
      <w:r w:rsidRPr="00EE06A2">
        <w:rPr>
          <w:rFonts w:ascii="Times New Roman" w:hAnsi="Times New Roman" w:cs="Times New Roman"/>
          <w:b/>
          <w:bCs/>
          <w:iCs/>
        </w:rPr>
        <w:t>Métodos pedagógicos (estilos, estrategias y técnicas de enseñanza).</w:t>
      </w:r>
    </w:p>
    <w:p w14:paraId="0911C8AF" w14:textId="77777777" w:rsidR="00BD3C76" w:rsidRPr="00876BF0" w:rsidRDefault="00BD3C76" w:rsidP="00BD3C76">
      <w:pPr>
        <w:jc w:val="both"/>
        <w:rPr>
          <w:rFonts w:ascii="Times New Roman" w:hAnsi="Times New Roman" w:cs="Times New Roman"/>
        </w:rPr>
      </w:pPr>
      <w:r w:rsidRPr="00876BF0">
        <w:rPr>
          <w:rFonts w:ascii="Times New Roman" w:hAnsi="Times New Roman" w:cs="Times New Roman"/>
        </w:rPr>
        <w:t xml:space="preserve">Siguiendo el artículo 12 y el anexo II.A (Principios </w:t>
      </w:r>
      <w:r w:rsidRPr="00876BF0">
        <w:rPr>
          <w:rFonts w:ascii="Times New Roman" w:hAnsi="Times New Roman" w:cs="Times New Roman"/>
          <w:u w:val="single"/>
        </w:rPr>
        <w:t>metodológicos</w:t>
      </w:r>
      <w:r w:rsidRPr="00876BF0">
        <w:rPr>
          <w:rFonts w:ascii="Times New Roman" w:hAnsi="Times New Roman" w:cs="Times New Roman"/>
        </w:rPr>
        <w:t xml:space="preserve"> de la etapa) del </w:t>
      </w:r>
      <w:r w:rsidRPr="00876BF0">
        <w:rPr>
          <w:rFonts w:ascii="Times New Roman" w:hAnsi="Times New Roman" w:cs="Times New Roman"/>
          <w:b/>
          <w:bCs/>
          <w:i/>
          <w:iCs/>
        </w:rPr>
        <w:t>DECRETO 40/2022, de 29 de septiembre</w:t>
      </w:r>
      <w:r w:rsidRPr="00876BF0">
        <w:rPr>
          <w:rFonts w:ascii="Times New Roman" w:hAnsi="Times New Roman" w:cs="Times New Roman"/>
          <w:i/>
          <w:iCs/>
        </w:rPr>
        <w:t>,</w:t>
      </w:r>
      <w:r w:rsidRPr="00876BF0">
        <w:rPr>
          <w:rFonts w:ascii="Times New Roman" w:hAnsi="Times New Roman" w:cs="Times New Roman"/>
          <w:iCs/>
        </w:rPr>
        <w:t xml:space="preserve"> definimos nuestra metodología didáctica como el conjunto de estilos, estrategias, procedimientos y acciones organizadas y planificadas por el profesorado, de manera consciente y reflexiva, con la finalidad de posibilitar el aprendizaje del alumnado y el logro de los objetivos planteados.</w:t>
      </w:r>
    </w:p>
    <w:p w14:paraId="0A4C931B" w14:textId="77777777" w:rsidR="00BD3C76" w:rsidRPr="00876BF0" w:rsidRDefault="00BD3C76" w:rsidP="00BD3C76">
      <w:pPr>
        <w:jc w:val="both"/>
        <w:rPr>
          <w:rFonts w:ascii="Times New Roman" w:hAnsi="Times New Roman" w:cs="Times New Roman"/>
          <w:iCs/>
        </w:rPr>
      </w:pPr>
      <w:r w:rsidRPr="00876BF0">
        <w:rPr>
          <w:rFonts w:ascii="Times New Roman" w:hAnsi="Times New Roman" w:cs="Times New Roman"/>
        </w:rPr>
        <w:t xml:space="preserve">Además, siguiendo los informes de la Comisión Europea en el Marco Estratégico Educativo y Formación 2020, así como su concreción en el Informe 2013 sobre Objetivos Educativos Europeos y Españoles, nuestra metodología se centrará en convertir las competencias claves en el eje vertebrador del proceso enseñanza-aprendizaje, convirtiendo a los alumnos en sujetos activos de dicho proceso, además de incluir las nuevas tecnologías como herramientas fundamentales e incentivar el papel de las familias. Los tres principios comunes sobre los que se asienta este modelo educativo para desarrollar en el alumnado son: </w:t>
      </w:r>
      <w:r w:rsidRPr="00876BF0">
        <w:rPr>
          <w:rFonts w:ascii="Times New Roman" w:hAnsi="Times New Roman" w:cs="Times New Roman"/>
          <w:i/>
          <w:iCs/>
        </w:rPr>
        <w:t>“la actuación autónoma, la interacción con grupos heterogéneos y el uso interactivo de herramientas”</w:t>
      </w:r>
      <w:r w:rsidRPr="00876BF0">
        <w:rPr>
          <w:rFonts w:ascii="Times New Roman" w:hAnsi="Times New Roman" w:cs="Times New Roman"/>
        </w:rPr>
        <w:t xml:space="preserve"> (Anexo II.A.). En la etapa de Bachillerato el nivel de reflexión sobre el propio aprendizaje por parte del alumnado ha de elevarse y ser más exigente puesto que su madurez y su nivel de desarrollo así lo exigen. No obstante, hemos de contemplar la diversidad de nuestro alumnado, respetando y dando respuesta a las necesidades a </w:t>
      </w:r>
      <w:r w:rsidRPr="00876BF0">
        <w:rPr>
          <w:rFonts w:ascii="Times New Roman" w:hAnsi="Times New Roman" w:cs="Times New Roman"/>
        </w:rPr>
        <w:lastRenderedPageBreak/>
        <w:t xml:space="preserve">través de la aplicación de los principios del Diseño Universal de Aprendizaje (DUA); que, de acuerdo con el artículo 11 del </w:t>
      </w:r>
      <w:r w:rsidRPr="00876BF0">
        <w:rPr>
          <w:rFonts w:ascii="Times New Roman" w:hAnsi="Times New Roman" w:cs="Times New Roman"/>
          <w:b/>
          <w:bCs/>
          <w:i/>
          <w:iCs/>
        </w:rPr>
        <w:t>DECRETO 40/2022, de 29 de septiembre</w:t>
      </w:r>
      <w:r w:rsidRPr="00876BF0">
        <w:rPr>
          <w:rFonts w:ascii="Times New Roman" w:hAnsi="Times New Roman" w:cs="Times New Roman"/>
          <w:iCs/>
        </w:rPr>
        <w:t>, son:</w:t>
      </w:r>
    </w:p>
    <w:p w14:paraId="36B428C2" w14:textId="77777777" w:rsidR="00BD3C76" w:rsidRPr="00876BF0" w:rsidRDefault="00BD3C76" w:rsidP="00EE06A2">
      <w:pPr>
        <w:spacing w:after="120" w:line="240" w:lineRule="auto"/>
        <w:ind w:left="284"/>
        <w:jc w:val="both"/>
        <w:rPr>
          <w:rFonts w:ascii="Times New Roman" w:hAnsi="Times New Roman" w:cs="Times New Roman"/>
          <w:iCs/>
        </w:rPr>
      </w:pPr>
      <w:r w:rsidRPr="00876BF0">
        <w:rPr>
          <w:rFonts w:ascii="Times New Roman" w:hAnsi="Times New Roman" w:cs="Times New Roman"/>
          <w:iCs/>
        </w:rPr>
        <w:t xml:space="preserve">a) Proporcionar </w:t>
      </w:r>
      <w:r w:rsidRPr="00876BF0">
        <w:rPr>
          <w:rFonts w:ascii="Times New Roman" w:hAnsi="Times New Roman" w:cs="Times New Roman"/>
          <w:iCs/>
          <w:u w:val="single"/>
        </w:rPr>
        <w:t>múltiples formas de implicación</w:t>
      </w:r>
      <w:r w:rsidRPr="00876BF0">
        <w:rPr>
          <w:rFonts w:ascii="Times New Roman" w:hAnsi="Times New Roman" w:cs="Times New Roman"/>
          <w:iCs/>
        </w:rPr>
        <w:t xml:space="preserve">, con el objetivo de incentivar y motivar al alumnado en su proceso de aprendizaje. Habremos de tener en cuenta cómo captar su atención, mantener el esfuerzo y la persistencia y proporcionar opciones variadas para su autorregulación. </w:t>
      </w:r>
    </w:p>
    <w:p w14:paraId="388C6BED" w14:textId="77777777" w:rsidR="00BD3C76" w:rsidRPr="00876BF0" w:rsidRDefault="00BD3C76" w:rsidP="00EE06A2">
      <w:pPr>
        <w:spacing w:after="120" w:line="240" w:lineRule="auto"/>
        <w:ind w:left="284"/>
        <w:jc w:val="both"/>
        <w:rPr>
          <w:rFonts w:ascii="Times New Roman" w:hAnsi="Times New Roman" w:cs="Times New Roman"/>
          <w:iCs/>
        </w:rPr>
      </w:pPr>
      <w:r w:rsidRPr="00876BF0">
        <w:rPr>
          <w:rFonts w:ascii="Times New Roman" w:hAnsi="Times New Roman" w:cs="Times New Roman"/>
          <w:iCs/>
        </w:rPr>
        <w:t xml:space="preserve">b) Proporcionar </w:t>
      </w:r>
      <w:r w:rsidRPr="00876BF0">
        <w:rPr>
          <w:rFonts w:ascii="Times New Roman" w:hAnsi="Times New Roman" w:cs="Times New Roman"/>
          <w:iCs/>
          <w:u w:val="single"/>
        </w:rPr>
        <w:t>múltiples formas de representación</w:t>
      </w:r>
      <w:r w:rsidRPr="00876BF0">
        <w:rPr>
          <w:rFonts w:ascii="Times New Roman" w:hAnsi="Times New Roman" w:cs="Times New Roman"/>
          <w:iCs/>
        </w:rPr>
        <w:t xml:space="preserve"> de la información y del contenido, con el fin de aportar al alumnado un espectro de opciones de acceso real al aprendizaje más amplio y variado posible. Habremos de aplicar formas diversas para de percepción de los aprendizaje; variadas opciones para el lenguaje, las expresiones matemáticas y los símbolos; y proporcionar diferentes opciones para la comprensión (visual, escrita, oral, textual, gráfica, etc.). </w:t>
      </w:r>
    </w:p>
    <w:p w14:paraId="7E152794" w14:textId="77777777" w:rsidR="00BD3C76" w:rsidRPr="00876BF0" w:rsidRDefault="00BD3C76" w:rsidP="00EE06A2">
      <w:pPr>
        <w:spacing w:after="120" w:line="240" w:lineRule="auto"/>
        <w:ind w:left="284"/>
        <w:jc w:val="both"/>
        <w:rPr>
          <w:rFonts w:ascii="Times New Roman" w:hAnsi="Times New Roman" w:cs="Times New Roman"/>
          <w:iCs/>
        </w:rPr>
      </w:pPr>
      <w:r w:rsidRPr="00876BF0">
        <w:rPr>
          <w:rFonts w:ascii="Times New Roman" w:hAnsi="Times New Roman" w:cs="Times New Roman"/>
          <w:iCs/>
        </w:rPr>
        <w:t xml:space="preserve">c) Proporcionar </w:t>
      </w:r>
      <w:r w:rsidRPr="00876BF0">
        <w:rPr>
          <w:rFonts w:ascii="Times New Roman" w:hAnsi="Times New Roman" w:cs="Times New Roman"/>
          <w:iCs/>
          <w:u w:val="single"/>
        </w:rPr>
        <w:t>múltiples formas de acción y expresión</w:t>
      </w:r>
      <w:r w:rsidRPr="00876BF0">
        <w:rPr>
          <w:rFonts w:ascii="Times New Roman" w:hAnsi="Times New Roman" w:cs="Times New Roman"/>
          <w:iCs/>
        </w:rPr>
        <w:t xml:space="preserve">, con el fin de permitir al alumnado interaccionar con la información, así como demostrar el aprendizaje realizado, de acuerdo siempre a sus preferencias o capacidades físicas, de expresión y comunicación; y funciones ejecutivas. </w:t>
      </w:r>
    </w:p>
    <w:p w14:paraId="0C9C59B8" w14:textId="77777777" w:rsidR="00BD3C76" w:rsidRPr="00876BF0" w:rsidRDefault="00BD3C76" w:rsidP="00BD3C76">
      <w:pPr>
        <w:jc w:val="both"/>
        <w:rPr>
          <w:rFonts w:ascii="Times New Roman" w:hAnsi="Times New Roman" w:cs="Times New Roman"/>
          <w:iCs/>
        </w:rPr>
      </w:pPr>
      <w:r w:rsidRPr="00876BF0">
        <w:rPr>
          <w:rFonts w:ascii="Times New Roman" w:hAnsi="Times New Roman" w:cs="Times New Roman"/>
          <w:iCs/>
        </w:rPr>
        <w:t xml:space="preserve">La aplicación de esta perspectiva inclusiva garantizará la igualdad de oportunidades y el máximo desarrollo personal de todo el alumnado. Sin embargo, no debemos obviar que al término del Bachillerato, muchos de ellos se enfrentarán a una prueba externa (EBAU) cuyos criterios de evaluación están determinados y no permiten una adaptación a las diversidad de aprendizajes. La prueba consta de diversas preguntas de desarrollo escrito, sobre las que centraremos la atención a lo largo del curso escolar. </w:t>
      </w:r>
    </w:p>
    <w:p w14:paraId="652AB28C" w14:textId="77777777" w:rsidR="00BD3C76" w:rsidRPr="00876BF0" w:rsidRDefault="00BD3C76" w:rsidP="00BD3C76">
      <w:pPr>
        <w:jc w:val="both"/>
        <w:rPr>
          <w:rFonts w:ascii="Times New Roman" w:hAnsi="Times New Roman" w:cs="Times New Roman"/>
        </w:rPr>
      </w:pPr>
      <w:r w:rsidRPr="00876BF0">
        <w:rPr>
          <w:rFonts w:ascii="Times New Roman" w:hAnsi="Times New Roman" w:cs="Times New Roman"/>
        </w:rPr>
        <w:t xml:space="preserve">Además, se tendrán en cuenta los siguientes </w:t>
      </w:r>
      <w:r w:rsidRPr="00876BF0">
        <w:rPr>
          <w:rFonts w:ascii="Times New Roman" w:hAnsi="Times New Roman" w:cs="Times New Roman"/>
          <w:u w:val="single"/>
        </w:rPr>
        <w:t>principios metodológicos</w:t>
      </w:r>
      <w:r w:rsidRPr="00876BF0">
        <w:rPr>
          <w:rFonts w:ascii="Times New Roman" w:hAnsi="Times New Roman" w:cs="Times New Roman"/>
        </w:rPr>
        <w:t xml:space="preserve"> del propio centro (a partir de la Propuesta Curricular): </w:t>
      </w:r>
    </w:p>
    <w:p w14:paraId="3210825F" w14:textId="77777777" w:rsidR="00BD3C76" w:rsidRPr="00876BF0" w:rsidRDefault="00BD3C76" w:rsidP="00EE06A2">
      <w:pPr>
        <w:pStyle w:val="Prrafodelista"/>
        <w:numPr>
          <w:ilvl w:val="0"/>
          <w:numId w:val="26"/>
        </w:numPr>
        <w:spacing w:after="120" w:line="240" w:lineRule="auto"/>
        <w:ind w:left="714" w:hanging="357"/>
        <w:contextualSpacing w:val="0"/>
        <w:jc w:val="both"/>
        <w:rPr>
          <w:rFonts w:ascii="Times New Roman" w:hAnsi="Times New Roman" w:cs="Times New Roman"/>
        </w:rPr>
      </w:pPr>
      <w:r w:rsidRPr="00876BF0">
        <w:rPr>
          <w:rFonts w:ascii="Times New Roman" w:hAnsi="Times New Roman" w:cs="Times New Roman"/>
          <w:b/>
          <w:bCs/>
        </w:rPr>
        <w:t>Se procurará una enseñanza activa, vivencial y participativa del alumnado.</w:t>
      </w:r>
      <w:r w:rsidRPr="00876BF0">
        <w:rPr>
          <w:rFonts w:ascii="Times New Roman" w:hAnsi="Times New Roman" w:cs="Times New Roman"/>
        </w:rPr>
        <w:t xml:space="preserve"> La metodología didáctica será fundamentalmente participativa, favoreciendo el trabajo individual, cooperativo y en equipo del alumnado, así como el logro de los objetivos y competencias correspondientes. </w:t>
      </w:r>
    </w:p>
    <w:p w14:paraId="3E66445D" w14:textId="77777777" w:rsidR="00BD3C76" w:rsidRPr="00876BF0" w:rsidRDefault="00BD3C76" w:rsidP="00EE06A2">
      <w:pPr>
        <w:pStyle w:val="Prrafodelista"/>
        <w:numPr>
          <w:ilvl w:val="0"/>
          <w:numId w:val="26"/>
        </w:numPr>
        <w:spacing w:after="120" w:line="240" w:lineRule="auto"/>
        <w:ind w:left="714" w:hanging="357"/>
        <w:contextualSpacing w:val="0"/>
        <w:jc w:val="both"/>
        <w:rPr>
          <w:rFonts w:ascii="Times New Roman" w:hAnsi="Times New Roman" w:cs="Times New Roman"/>
        </w:rPr>
      </w:pPr>
      <w:r w:rsidRPr="00876BF0">
        <w:rPr>
          <w:rFonts w:ascii="Times New Roman" w:hAnsi="Times New Roman" w:cs="Times New Roman"/>
          <w:b/>
          <w:bCs/>
        </w:rPr>
        <w:t>Se deben partir de los conocimientos previos del alumnado, así como de su nivel competencial, introduciendo progresivamente los diferentes contenidos y experiencias, procurando de esta manera un aprendizaje constructivista.</w:t>
      </w:r>
      <w:r w:rsidRPr="00876BF0">
        <w:rPr>
          <w:rFonts w:ascii="Times New Roman" w:hAnsi="Times New Roman" w:cs="Times New Roman"/>
        </w:rPr>
        <w:t xml:space="preserve"> Las actividades educativas en la etapa estarán encaminadas al desarrollo de la capacidad del alumnado para el autoaprendizaje, el trabajo en equipo y la aplicación de métodos de investigación apropiados. </w:t>
      </w:r>
    </w:p>
    <w:p w14:paraId="7459730E" w14:textId="77777777" w:rsidR="00BD3C76" w:rsidRPr="00876BF0" w:rsidRDefault="00BD3C76" w:rsidP="00EE06A2">
      <w:pPr>
        <w:pStyle w:val="Prrafodelista"/>
        <w:numPr>
          <w:ilvl w:val="0"/>
          <w:numId w:val="26"/>
        </w:numPr>
        <w:spacing w:after="120" w:line="240" w:lineRule="auto"/>
        <w:ind w:left="714" w:hanging="357"/>
        <w:contextualSpacing w:val="0"/>
        <w:jc w:val="both"/>
        <w:rPr>
          <w:rFonts w:ascii="Times New Roman" w:hAnsi="Times New Roman" w:cs="Times New Roman"/>
        </w:rPr>
      </w:pPr>
      <w:r w:rsidRPr="00876BF0">
        <w:rPr>
          <w:rFonts w:ascii="Times New Roman" w:hAnsi="Times New Roman" w:cs="Times New Roman"/>
          <w:b/>
          <w:bCs/>
        </w:rPr>
        <w:t>Se atenderá a los diferentes ritmos de aprendizaje de los alumnos en función de sus necesidades educativas.</w:t>
      </w:r>
      <w:r w:rsidRPr="00876BF0">
        <w:rPr>
          <w:rFonts w:ascii="Times New Roman" w:hAnsi="Times New Roman" w:cs="Times New Roman"/>
        </w:rPr>
        <w:t xml:space="preserve"> Se prestará especial atención a los alumnos con necesidad específica de apoyo educativo, potenciando recursos metodológicos y medidas de atención a la diversidad que les permitan finalizar con éxito la etapa. </w:t>
      </w:r>
    </w:p>
    <w:p w14:paraId="269FE709" w14:textId="77777777" w:rsidR="00BD3C76" w:rsidRPr="00876BF0" w:rsidRDefault="00BD3C76" w:rsidP="00EE06A2">
      <w:pPr>
        <w:pStyle w:val="Prrafodelista"/>
        <w:numPr>
          <w:ilvl w:val="0"/>
          <w:numId w:val="26"/>
        </w:numPr>
        <w:spacing w:after="120" w:line="240" w:lineRule="auto"/>
        <w:ind w:left="714" w:hanging="357"/>
        <w:contextualSpacing w:val="0"/>
        <w:jc w:val="both"/>
        <w:rPr>
          <w:rFonts w:ascii="Times New Roman" w:hAnsi="Times New Roman" w:cs="Times New Roman"/>
          <w:b/>
          <w:bCs/>
        </w:rPr>
      </w:pPr>
      <w:r w:rsidRPr="00876BF0">
        <w:rPr>
          <w:rFonts w:ascii="Times New Roman" w:hAnsi="Times New Roman" w:cs="Times New Roman"/>
          <w:b/>
          <w:bCs/>
        </w:rPr>
        <w:t xml:space="preserve">Se procurará un conocimiento sólido de los contenidos curriculares. </w:t>
      </w:r>
    </w:p>
    <w:p w14:paraId="5F6EFCFD" w14:textId="77777777" w:rsidR="00BD3C76" w:rsidRPr="00876BF0" w:rsidRDefault="00BD3C76" w:rsidP="00EE06A2">
      <w:pPr>
        <w:pStyle w:val="Prrafodelista"/>
        <w:numPr>
          <w:ilvl w:val="0"/>
          <w:numId w:val="26"/>
        </w:numPr>
        <w:spacing w:after="120" w:line="240" w:lineRule="auto"/>
        <w:ind w:left="714" w:hanging="357"/>
        <w:contextualSpacing w:val="0"/>
        <w:jc w:val="both"/>
        <w:rPr>
          <w:rFonts w:ascii="Times New Roman" w:hAnsi="Times New Roman" w:cs="Times New Roman"/>
          <w:b/>
          <w:bCs/>
        </w:rPr>
      </w:pPr>
      <w:r w:rsidRPr="00876BF0">
        <w:rPr>
          <w:rFonts w:ascii="Times New Roman" w:hAnsi="Times New Roman" w:cs="Times New Roman"/>
          <w:b/>
          <w:bCs/>
        </w:rPr>
        <w:t xml:space="preserve">Se propiciará en el alumnado la observación, el análisis, la interpretación, la investigación, la capacidad creativa, la comprensión, el sentido crítico, la resolución de problemas y la aplicación de los conocimientos adquiridos a diferentes contextos. </w:t>
      </w:r>
    </w:p>
    <w:p w14:paraId="3FEC6302" w14:textId="77777777" w:rsidR="00BD3C76" w:rsidRPr="00876BF0" w:rsidRDefault="00BD3C76" w:rsidP="00EE06A2">
      <w:pPr>
        <w:pStyle w:val="Prrafodelista"/>
        <w:numPr>
          <w:ilvl w:val="0"/>
          <w:numId w:val="26"/>
        </w:numPr>
        <w:spacing w:after="120" w:line="240" w:lineRule="auto"/>
        <w:ind w:left="714" w:hanging="357"/>
        <w:contextualSpacing w:val="0"/>
        <w:jc w:val="both"/>
        <w:rPr>
          <w:rFonts w:ascii="Times New Roman" w:hAnsi="Times New Roman" w:cs="Times New Roman"/>
        </w:rPr>
      </w:pPr>
      <w:r w:rsidRPr="00876BF0">
        <w:rPr>
          <w:rFonts w:ascii="Times New Roman" w:hAnsi="Times New Roman" w:cs="Times New Roman"/>
          <w:b/>
          <w:bCs/>
        </w:rPr>
        <w:t>Se trabajará la mejora de la ortografía y la expresión verbal y escrita.</w:t>
      </w:r>
      <w:r w:rsidRPr="00876BF0">
        <w:rPr>
          <w:rFonts w:ascii="Times New Roman" w:hAnsi="Times New Roman" w:cs="Times New Roman"/>
        </w:rPr>
        <w:t xml:space="preserve"> Se desarrollarán actividades que fomenten la motivación, estimulen el interés y el hábito de lectura y estudio, así como las destrezas para la correcta expresión oral en público y escrita. </w:t>
      </w:r>
    </w:p>
    <w:p w14:paraId="6A9F092F" w14:textId="77777777" w:rsidR="00BD3C76" w:rsidRPr="00876BF0" w:rsidRDefault="00BD3C76" w:rsidP="00EE06A2">
      <w:pPr>
        <w:pStyle w:val="Prrafodelista"/>
        <w:numPr>
          <w:ilvl w:val="0"/>
          <w:numId w:val="26"/>
        </w:numPr>
        <w:spacing w:after="120" w:line="240" w:lineRule="auto"/>
        <w:ind w:left="714" w:hanging="357"/>
        <w:contextualSpacing w:val="0"/>
        <w:jc w:val="both"/>
        <w:rPr>
          <w:rFonts w:ascii="Times New Roman" w:hAnsi="Times New Roman" w:cs="Times New Roman"/>
        </w:rPr>
      </w:pPr>
      <w:r w:rsidRPr="00876BF0">
        <w:rPr>
          <w:rFonts w:ascii="Times New Roman" w:hAnsi="Times New Roman" w:cs="Times New Roman"/>
          <w:b/>
          <w:bCs/>
        </w:rPr>
        <w:t>Se utilizarán las TIC y los recursos audiovisuales como herramientas de trabajo y evaluación en el desarrollo del propio proceso de enseñanza-aprendizaje</w:t>
      </w:r>
      <w:r w:rsidRPr="00876BF0">
        <w:rPr>
          <w:rFonts w:ascii="Times New Roman" w:hAnsi="Times New Roman" w:cs="Times New Roman"/>
        </w:rPr>
        <w:t xml:space="preserve"> (Plan Digital de Centro). </w:t>
      </w:r>
    </w:p>
    <w:p w14:paraId="72303886" w14:textId="77777777" w:rsidR="00BD3C76" w:rsidRPr="00876BF0" w:rsidRDefault="00BD3C76" w:rsidP="00BD3C76">
      <w:pPr>
        <w:jc w:val="both"/>
        <w:rPr>
          <w:rFonts w:ascii="Times New Roman" w:hAnsi="Times New Roman" w:cs="Times New Roman"/>
        </w:rPr>
      </w:pPr>
      <w:r w:rsidRPr="00876BF0">
        <w:rPr>
          <w:rFonts w:ascii="Times New Roman" w:hAnsi="Times New Roman" w:cs="Times New Roman"/>
        </w:rPr>
        <w:lastRenderedPageBreak/>
        <w:t xml:space="preserve">En cuanto a los </w:t>
      </w:r>
      <w:r w:rsidRPr="00876BF0">
        <w:rPr>
          <w:rFonts w:ascii="Times New Roman" w:hAnsi="Times New Roman" w:cs="Times New Roman"/>
          <w:b/>
          <w:bCs/>
        </w:rPr>
        <w:t>estilos de enseñanza</w:t>
      </w:r>
      <w:r w:rsidRPr="00876BF0">
        <w:rPr>
          <w:rFonts w:ascii="Times New Roman" w:hAnsi="Times New Roman" w:cs="Times New Roman"/>
        </w:rPr>
        <w:t xml:space="preserve">, entendidos como las relaciones que se establecen entre el docente y su alumnado durante el proceso de enseñanza-aprendizaje: </w:t>
      </w:r>
    </w:p>
    <w:p w14:paraId="3EF54E76" w14:textId="77777777" w:rsidR="00BD3C76" w:rsidRPr="00876BF0" w:rsidRDefault="00BD3C76" w:rsidP="00BD3C76">
      <w:pPr>
        <w:pStyle w:val="Prrafodelista"/>
        <w:numPr>
          <w:ilvl w:val="0"/>
          <w:numId w:val="26"/>
        </w:numPr>
        <w:jc w:val="both"/>
        <w:rPr>
          <w:rFonts w:ascii="Times New Roman" w:hAnsi="Times New Roman" w:cs="Times New Roman"/>
        </w:rPr>
      </w:pPr>
      <w:r w:rsidRPr="00876BF0">
        <w:rPr>
          <w:rFonts w:ascii="Times New Roman" w:hAnsi="Times New Roman" w:cs="Times New Roman"/>
        </w:rPr>
        <w:t xml:space="preserve">Se propiciará la participación del alumnado en la dinámica de la clase, tentándole a exponer sus </w:t>
      </w:r>
      <w:r w:rsidRPr="00BD0732">
        <w:rPr>
          <w:rFonts w:ascii="Times New Roman" w:hAnsi="Times New Roman" w:cs="Times New Roman"/>
          <w:b/>
          <w:bCs/>
        </w:rPr>
        <w:t>conocimientos previos</w:t>
      </w:r>
      <w:r w:rsidRPr="00876BF0">
        <w:rPr>
          <w:rFonts w:ascii="Times New Roman" w:hAnsi="Times New Roman" w:cs="Times New Roman"/>
        </w:rPr>
        <w:t>, su experiencia personal y su punto de vista en cada situación de aprendizaje.</w:t>
      </w:r>
    </w:p>
    <w:p w14:paraId="63CFE05A" w14:textId="77777777" w:rsidR="00BD3C76" w:rsidRPr="00876BF0" w:rsidRDefault="00BD3C76" w:rsidP="00BD3C76">
      <w:pPr>
        <w:pStyle w:val="Prrafodelista"/>
        <w:numPr>
          <w:ilvl w:val="0"/>
          <w:numId w:val="26"/>
        </w:numPr>
        <w:jc w:val="both"/>
        <w:rPr>
          <w:rFonts w:ascii="Times New Roman" w:hAnsi="Times New Roman" w:cs="Times New Roman"/>
        </w:rPr>
      </w:pPr>
      <w:r w:rsidRPr="00876BF0">
        <w:rPr>
          <w:rFonts w:ascii="Times New Roman" w:hAnsi="Times New Roman" w:cs="Times New Roman"/>
        </w:rPr>
        <w:t>Se permitirá al alumnado proponer alternativas en la constitución de equipos de trabajo, siempre y cuando ello no constituya discriminación alguna para los mismos alumnos o vaya en detrimento del trabajo en equipo.</w:t>
      </w:r>
    </w:p>
    <w:p w14:paraId="38DED495" w14:textId="77777777" w:rsidR="00BD3C76" w:rsidRPr="00876BF0" w:rsidRDefault="00BD3C76" w:rsidP="00BD3C76">
      <w:pPr>
        <w:pStyle w:val="Prrafodelista"/>
        <w:numPr>
          <w:ilvl w:val="0"/>
          <w:numId w:val="26"/>
        </w:numPr>
        <w:jc w:val="both"/>
        <w:rPr>
          <w:rFonts w:ascii="Times New Roman" w:hAnsi="Times New Roman" w:cs="Times New Roman"/>
        </w:rPr>
      </w:pPr>
      <w:r w:rsidRPr="00876BF0">
        <w:rPr>
          <w:rFonts w:ascii="Times New Roman" w:hAnsi="Times New Roman" w:cs="Times New Roman"/>
        </w:rPr>
        <w:t xml:space="preserve">Se explorarán, junto con el alumnado, alternativas en el proceso evaluador que, sin el menoscabo del conocimiento sólido de los contenidos curriculares, faciliten la demostración solvente de las competencias de los propios alumnos. </w:t>
      </w:r>
    </w:p>
    <w:p w14:paraId="578E2395" w14:textId="77777777" w:rsidR="00BD3C76" w:rsidRPr="00876BF0" w:rsidRDefault="00BD3C76" w:rsidP="00BD3C76">
      <w:pPr>
        <w:jc w:val="both"/>
        <w:rPr>
          <w:rFonts w:ascii="Times New Roman" w:hAnsi="Times New Roman" w:cs="Times New Roman"/>
        </w:rPr>
      </w:pPr>
      <w:r w:rsidRPr="00876BF0">
        <w:rPr>
          <w:rFonts w:ascii="Times New Roman" w:hAnsi="Times New Roman" w:cs="Times New Roman"/>
        </w:rPr>
        <w:t xml:space="preserve">Por todo esto, los </w:t>
      </w:r>
      <w:r w:rsidRPr="00876BF0">
        <w:rPr>
          <w:rFonts w:ascii="Times New Roman" w:hAnsi="Times New Roman" w:cs="Times New Roman"/>
          <w:b/>
        </w:rPr>
        <w:t>principios metodológicos fundamentales</w:t>
      </w:r>
      <w:r w:rsidRPr="00876BF0">
        <w:rPr>
          <w:rFonts w:ascii="Times New Roman" w:hAnsi="Times New Roman" w:cs="Times New Roman"/>
        </w:rPr>
        <w:t xml:space="preserve"> de esta programación serán:</w:t>
      </w:r>
    </w:p>
    <w:p w14:paraId="02F7E19A" w14:textId="58DF4CC7" w:rsidR="00BD3C76" w:rsidRPr="00876BF0" w:rsidRDefault="00BD3C76" w:rsidP="00BD3C76">
      <w:pPr>
        <w:jc w:val="both"/>
        <w:rPr>
          <w:rFonts w:ascii="Times New Roman" w:hAnsi="Times New Roman" w:cs="Times New Roman"/>
        </w:rPr>
      </w:pPr>
      <w:r w:rsidRPr="00876BF0">
        <w:rPr>
          <w:rFonts w:ascii="Times New Roman" w:hAnsi="Times New Roman" w:cs="Times New Roman"/>
        </w:rPr>
        <w:t xml:space="preserve">La </w:t>
      </w:r>
      <w:r w:rsidRPr="00876BF0">
        <w:rPr>
          <w:rFonts w:ascii="Times New Roman" w:hAnsi="Times New Roman" w:cs="Times New Roman"/>
          <w:u w:val="single"/>
        </w:rPr>
        <w:t>motivación</w:t>
      </w:r>
      <w:r w:rsidRPr="00876BF0">
        <w:rPr>
          <w:rFonts w:ascii="Times New Roman" w:hAnsi="Times New Roman" w:cs="Times New Roman"/>
        </w:rPr>
        <w:t>, pues es imposible realizar un aprendizaje activo sin esta</w:t>
      </w:r>
      <w:r w:rsidR="00BD0732">
        <w:rPr>
          <w:rFonts w:ascii="Times New Roman" w:hAnsi="Times New Roman" w:cs="Times New Roman"/>
        </w:rPr>
        <w:t>. E</w:t>
      </w:r>
      <w:r w:rsidRPr="00876BF0">
        <w:rPr>
          <w:rFonts w:ascii="Times New Roman" w:hAnsi="Times New Roman" w:cs="Times New Roman"/>
        </w:rPr>
        <w:t xml:space="preserve">s la condición que predispone al alumno/a hacia el aprendizaje. El desarrollo del currículo tratará de efectuarse tomando como punto de partida temas de interés del alumnado; evitando la segmentación del aprendizaje y del conocimiento; favoreciendo un </w:t>
      </w:r>
      <w:r w:rsidRPr="00BD0732">
        <w:rPr>
          <w:rFonts w:ascii="Times New Roman" w:hAnsi="Times New Roman" w:cs="Times New Roman"/>
          <w:b/>
          <w:bCs/>
        </w:rPr>
        <w:t>aprendizaje contextualizado</w:t>
      </w:r>
      <w:r w:rsidRPr="00876BF0">
        <w:rPr>
          <w:rFonts w:ascii="Times New Roman" w:hAnsi="Times New Roman" w:cs="Times New Roman"/>
        </w:rPr>
        <w:t xml:space="preserve">. </w:t>
      </w:r>
    </w:p>
    <w:p w14:paraId="7A967595" w14:textId="77777777" w:rsidR="00BD3C76" w:rsidRPr="00876BF0" w:rsidRDefault="00BD3C76" w:rsidP="00BD3C76">
      <w:pPr>
        <w:jc w:val="both"/>
        <w:rPr>
          <w:rFonts w:ascii="Times New Roman" w:hAnsi="Times New Roman" w:cs="Times New Roman"/>
        </w:rPr>
      </w:pPr>
      <w:r w:rsidRPr="00876BF0">
        <w:rPr>
          <w:rFonts w:ascii="Times New Roman" w:hAnsi="Times New Roman" w:cs="Times New Roman"/>
        </w:rPr>
        <w:t xml:space="preserve">La </w:t>
      </w:r>
      <w:r w:rsidRPr="00876BF0">
        <w:rPr>
          <w:rFonts w:ascii="Times New Roman" w:hAnsi="Times New Roman" w:cs="Times New Roman"/>
          <w:u w:val="single"/>
        </w:rPr>
        <w:t>estructuración</w:t>
      </w:r>
      <w:r w:rsidRPr="00876BF0">
        <w:rPr>
          <w:rFonts w:ascii="Times New Roman" w:hAnsi="Times New Roman" w:cs="Times New Roman"/>
        </w:rPr>
        <w:t xml:space="preserve"> de los contenidos, desde las ideas principales hasta las ideas secundarias o terciarias, para favorecer al alumnado la comprensión de los contenidos de la materia. </w:t>
      </w:r>
    </w:p>
    <w:p w14:paraId="7929CE83" w14:textId="77777777" w:rsidR="00BD3C76" w:rsidRPr="00876BF0" w:rsidRDefault="00BD3C76" w:rsidP="00BD3C76">
      <w:pPr>
        <w:jc w:val="both"/>
        <w:rPr>
          <w:rFonts w:ascii="Times New Roman" w:hAnsi="Times New Roman" w:cs="Times New Roman"/>
        </w:rPr>
      </w:pPr>
      <w:r w:rsidRPr="00876BF0">
        <w:rPr>
          <w:rFonts w:ascii="Times New Roman" w:hAnsi="Times New Roman" w:cs="Times New Roman"/>
        </w:rPr>
        <w:t xml:space="preserve">La </w:t>
      </w:r>
      <w:r w:rsidRPr="00876BF0">
        <w:rPr>
          <w:rFonts w:ascii="Times New Roman" w:hAnsi="Times New Roman" w:cs="Times New Roman"/>
          <w:u w:val="single"/>
        </w:rPr>
        <w:t>organización y secuenciación de los contenidos</w:t>
      </w:r>
      <w:r w:rsidRPr="00876BF0">
        <w:rPr>
          <w:rFonts w:ascii="Times New Roman" w:hAnsi="Times New Roman" w:cs="Times New Roman"/>
        </w:rPr>
        <w:t>, ya que, en base a lo anteriormente expuesto, es necesario presentar la información nueva de forma adecuada. El aprendizaje debe ajustarse al nivel competencial inicial del alumnado, planificando la enseñanza de nuevos aprendizajes a partir de lo que el alumno sabe y es capaz de hacer.</w:t>
      </w:r>
    </w:p>
    <w:p w14:paraId="53E47265" w14:textId="77777777" w:rsidR="00BD3C76" w:rsidRPr="00876BF0" w:rsidRDefault="00BD3C76" w:rsidP="00BD3C76">
      <w:pPr>
        <w:jc w:val="both"/>
        <w:rPr>
          <w:rFonts w:ascii="Times New Roman" w:hAnsi="Times New Roman" w:cs="Times New Roman"/>
        </w:rPr>
      </w:pPr>
      <w:r w:rsidRPr="00876BF0">
        <w:rPr>
          <w:rFonts w:ascii="Times New Roman" w:hAnsi="Times New Roman" w:cs="Times New Roman"/>
        </w:rPr>
        <w:t xml:space="preserve">La </w:t>
      </w:r>
      <w:r w:rsidRPr="00876BF0">
        <w:rPr>
          <w:rFonts w:ascii="Times New Roman" w:hAnsi="Times New Roman" w:cs="Times New Roman"/>
          <w:u w:val="single"/>
        </w:rPr>
        <w:t>interacción entre los estudiantes</w:t>
      </w:r>
      <w:r w:rsidRPr="00876BF0">
        <w:rPr>
          <w:rFonts w:ascii="Times New Roman" w:hAnsi="Times New Roman" w:cs="Times New Roman"/>
        </w:rPr>
        <w:t xml:space="preserve"> y la construcción de estructuras de aprendizaje cooperativo, aprendizaje interactivo, autoaprendizaje e intercambio de ideas (escucha activa y respeto). Se potenciará la resiliencia, la capacidad de adaptación, aprendiendo a afrontar situaciones de frustración. </w:t>
      </w:r>
    </w:p>
    <w:p w14:paraId="7E0581CD" w14:textId="77777777" w:rsidR="00BD3C76" w:rsidRPr="00876BF0" w:rsidRDefault="00BD3C76" w:rsidP="00BD3C76">
      <w:pPr>
        <w:jc w:val="both"/>
        <w:rPr>
          <w:rFonts w:ascii="Times New Roman" w:hAnsi="Times New Roman" w:cs="Times New Roman"/>
        </w:rPr>
      </w:pPr>
      <w:r w:rsidRPr="00876BF0">
        <w:rPr>
          <w:rFonts w:ascii="Times New Roman" w:hAnsi="Times New Roman" w:cs="Times New Roman"/>
        </w:rPr>
        <w:t xml:space="preserve">La transmisión o </w:t>
      </w:r>
      <w:r w:rsidRPr="00876BF0">
        <w:rPr>
          <w:rFonts w:ascii="Times New Roman" w:hAnsi="Times New Roman" w:cs="Times New Roman"/>
          <w:u w:val="single"/>
        </w:rPr>
        <w:t>transferencia del conocimiento aprendido</w:t>
      </w:r>
      <w:r w:rsidRPr="00876BF0">
        <w:rPr>
          <w:rFonts w:ascii="Times New Roman" w:hAnsi="Times New Roman" w:cs="Times New Roman"/>
        </w:rPr>
        <w:t xml:space="preserve"> mediante el debate, el estudio de casos, la investigación o la representación de roles. </w:t>
      </w:r>
    </w:p>
    <w:p w14:paraId="385B0602" w14:textId="1A914BEA" w:rsidR="00BD3C76" w:rsidRPr="00876BF0" w:rsidRDefault="00BD3C76" w:rsidP="00BD3C76">
      <w:pPr>
        <w:jc w:val="both"/>
        <w:rPr>
          <w:rFonts w:ascii="Times New Roman" w:hAnsi="Times New Roman" w:cs="Times New Roman"/>
        </w:rPr>
      </w:pPr>
      <w:r w:rsidRPr="00876BF0">
        <w:rPr>
          <w:rFonts w:ascii="Times New Roman" w:hAnsi="Times New Roman" w:cs="Times New Roman"/>
        </w:rPr>
        <w:t xml:space="preserve">En este sentido, nuestra metodología a lo largo del curso puede dividirse en </w:t>
      </w:r>
      <w:r w:rsidRPr="00876BF0">
        <w:rPr>
          <w:rFonts w:ascii="Times New Roman" w:hAnsi="Times New Roman" w:cs="Times New Roman"/>
          <w:b/>
        </w:rPr>
        <w:t>dos líneas de actuación</w:t>
      </w:r>
      <w:r w:rsidRPr="00876BF0">
        <w:rPr>
          <w:rFonts w:ascii="Times New Roman" w:hAnsi="Times New Roman" w:cs="Times New Roman"/>
        </w:rPr>
        <w:t xml:space="preserve"> distintas pero compatibles: </w:t>
      </w:r>
      <w:r w:rsidRPr="00BD0732">
        <w:rPr>
          <w:rFonts w:ascii="Times New Roman" w:hAnsi="Times New Roman" w:cs="Times New Roman"/>
          <w:u w:val="single"/>
        </w:rPr>
        <w:t>estrategias de exposición (o recepción</w:t>
      </w:r>
      <w:r w:rsidRPr="00876BF0">
        <w:rPr>
          <w:rFonts w:ascii="Times New Roman" w:hAnsi="Times New Roman" w:cs="Times New Roman"/>
        </w:rPr>
        <w:t>) y de indagación (aprendizaje por descubrimiento):</w:t>
      </w:r>
      <w:r w:rsidR="00BD0732">
        <w:rPr>
          <w:rFonts w:ascii="Times New Roman" w:hAnsi="Times New Roman" w:cs="Times New Roman"/>
        </w:rPr>
        <w:t xml:space="preserve"> </w:t>
      </w:r>
      <w:r w:rsidRPr="00876BF0">
        <w:rPr>
          <w:rFonts w:ascii="Times New Roman" w:hAnsi="Times New Roman" w:cs="Times New Roman"/>
        </w:rPr>
        <w:t xml:space="preserve">La primera línea de actuación sucede cuando el contenido principal de la tarea se presenta (o explica) al alumno en su forma final y él/ella solo tiene que incorporarlo relacionándolo activa y significativamente con los aspectos más relevantes de su estructura cognitiva. Es decir, el aprendizaje significativo se produce cuando el alumno relaciona e integra sustancialmente los contenidos o materiales nuevos que aprende con los conocimientos que anteriormente posee. Este proceso no significa convertir al alumnado en sujeto pasivo sino activo, a través de la realización de preguntas cortas al alumnado para lograr su participación y motivación en el aula. Esta estrategia es muy adecuada para planteamientos introductorios, panorámicos, contenidos conceptuales, coordenadas generales, etc. Trata de adaptarse a las diferentes capacidades y estilos de aprendizaje del alumnado, al tiempo que activa su motivación. </w:t>
      </w:r>
    </w:p>
    <w:p w14:paraId="170245CF" w14:textId="77777777" w:rsidR="00BD3C76" w:rsidRPr="00BD3C76" w:rsidRDefault="00BD3C76" w:rsidP="00BD3C76">
      <w:pPr>
        <w:jc w:val="both"/>
        <w:rPr>
          <w:rFonts w:ascii="Times New Roman" w:hAnsi="Times New Roman" w:cs="Times New Roman"/>
        </w:rPr>
      </w:pPr>
      <w:r w:rsidRPr="00876BF0">
        <w:rPr>
          <w:rFonts w:ascii="Times New Roman" w:hAnsi="Times New Roman" w:cs="Times New Roman"/>
        </w:rPr>
        <w:t xml:space="preserve">La segunda línea de actuación se realizará un </w:t>
      </w:r>
      <w:r w:rsidRPr="00876BF0">
        <w:rPr>
          <w:rFonts w:ascii="Times New Roman" w:hAnsi="Times New Roman" w:cs="Times New Roman"/>
          <w:u w:val="single"/>
        </w:rPr>
        <w:t>aprendizaje por descubrimiento</w:t>
      </w:r>
      <w:r w:rsidRPr="00876BF0">
        <w:rPr>
          <w:rFonts w:ascii="Times New Roman" w:hAnsi="Times New Roman" w:cs="Times New Roman"/>
        </w:rPr>
        <w:t xml:space="preserve"> basado en actividades y proyectos. Consiste en la realización de una serie de actividades o retos que permitan la participación del </w:t>
      </w:r>
      <w:r w:rsidRPr="00876BF0">
        <w:rPr>
          <w:rFonts w:ascii="Times New Roman" w:hAnsi="Times New Roman" w:cs="Times New Roman"/>
        </w:rPr>
        <w:lastRenderedPageBreak/>
        <w:t xml:space="preserve">alumnado, que interactúa en busca de respuestas interrelacionando los distintos campos del saber. En este sentido, es necesario que el docente desarrolle una amplia variedad de actividades, así como una concreción sobre su organización dentro y fuera del aula en cada caso. Esta estrategia de indagación resulta muy útil para el </w:t>
      </w:r>
      <w:r w:rsidRPr="00BD3C76">
        <w:rPr>
          <w:rFonts w:ascii="Times New Roman" w:hAnsi="Times New Roman" w:cs="Times New Roman"/>
        </w:rPr>
        <w:t xml:space="preserve">desarrollo de contenidos procedimentales y actitudinales obligando al alumnado a la búsqueda y tratamiento de la información, el acceso a documentos de distinta naturaleza en plataformas digitales y a su contraste, contextualización e interpretación. </w:t>
      </w:r>
    </w:p>
    <w:p w14:paraId="30178343" w14:textId="20E41294" w:rsidR="00BD3C76" w:rsidRPr="00BD3C76" w:rsidRDefault="00BD3C76" w:rsidP="00BD3C76">
      <w:pPr>
        <w:jc w:val="both"/>
        <w:rPr>
          <w:rFonts w:ascii="Times New Roman" w:hAnsi="Times New Roman" w:cs="Times New Roman"/>
          <w:b/>
          <w:bCs/>
        </w:rPr>
      </w:pPr>
      <w:r w:rsidRPr="00BD3C76">
        <w:rPr>
          <w:rFonts w:ascii="Times New Roman" w:hAnsi="Times New Roman" w:cs="Times New Roman"/>
          <w:b/>
          <w:bCs/>
        </w:rPr>
        <w:t>Tipos de agrupamientos y organización de tiempos y espacios.</w:t>
      </w:r>
    </w:p>
    <w:p w14:paraId="321BF463" w14:textId="2B9B3111" w:rsidR="00BD3C76" w:rsidRPr="00BD3C76" w:rsidRDefault="00BD3C76" w:rsidP="00BD3C76">
      <w:pPr>
        <w:jc w:val="both"/>
        <w:rPr>
          <w:rFonts w:ascii="Times New Roman" w:hAnsi="Times New Roman" w:cs="Times New Roman"/>
        </w:rPr>
      </w:pPr>
      <w:r w:rsidRPr="00BD3C76">
        <w:rPr>
          <w:rFonts w:ascii="Times New Roman" w:hAnsi="Times New Roman" w:cs="Times New Roman"/>
        </w:rPr>
        <w:t>La organización de los recursos es uno de los elementos de la intervención educativa y se refiere a cómo se establecen los grupos, cómo se organiza el espacio, cómo se distribuye el tiempo y qué materiales se utilizan (</w:t>
      </w:r>
      <w:r w:rsidRPr="00BD3C76">
        <w:rPr>
          <w:rFonts w:ascii="Times New Roman" w:hAnsi="Times New Roman" w:cs="Times New Roman"/>
          <w:i/>
          <w:iCs/>
        </w:rPr>
        <w:t>véase apartado “Materiales y recursos de desarrollo curricular”</w:t>
      </w:r>
      <w:r w:rsidRPr="00BD3C76">
        <w:rPr>
          <w:rFonts w:ascii="Times New Roman" w:hAnsi="Times New Roman" w:cs="Times New Roman"/>
        </w:rPr>
        <w:t>).</w:t>
      </w:r>
      <w:r w:rsidR="00BD0732">
        <w:rPr>
          <w:rFonts w:ascii="Times New Roman" w:hAnsi="Times New Roman" w:cs="Times New Roman"/>
        </w:rPr>
        <w:t xml:space="preserve"> </w:t>
      </w:r>
      <w:r w:rsidRPr="00BD3C76">
        <w:rPr>
          <w:rFonts w:ascii="Times New Roman" w:hAnsi="Times New Roman" w:cs="Times New Roman"/>
        </w:rPr>
        <w:t>Para ello tendremos en cuenta las directrices recogidas en el PEC (Proyecto Educativo de Centro) y la PGA (Programación General Anual) con el fin de concretar actuaciones, estrategias y organización de los recursos en función de los objetivos planteados y las necesidades del alumnado.</w:t>
      </w:r>
    </w:p>
    <w:p w14:paraId="757B3EAC" w14:textId="2AD26551" w:rsidR="00BD3C76" w:rsidRPr="00BD3C76" w:rsidRDefault="00BD3C76" w:rsidP="00BD3C76">
      <w:pPr>
        <w:rPr>
          <w:rFonts w:ascii="Times New Roman" w:hAnsi="Times New Roman" w:cs="Times New Roman"/>
          <w:b/>
        </w:rPr>
      </w:pPr>
      <w:r w:rsidRPr="00BD3C76">
        <w:rPr>
          <w:rFonts w:ascii="Times New Roman" w:hAnsi="Times New Roman" w:cs="Times New Roman"/>
          <w:b/>
        </w:rPr>
        <w:t>El espacio físico</w:t>
      </w:r>
    </w:p>
    <w:p w14:paraId="14203BFB" w14:textId="77777777" w:rsidR="00BD3C76" w:rsidRPr="00876BF0" w:rsidRDefault="00BD3C76" w:rsidP="00BD3C76">
      <w:pPr>
        <w:jc w:val="both"/>
        <w:rPr>
          <w:rFonts w:ascii="Times New Roman" w:hAnsi="Times New Roman" w:cs="Times New Roman"/>
          <w:lang w:val="es-ES_tradnl"/>
        </w:rPr>
      </w:pPr>
      <w:r w:rsidRPr="00BD3C76">
        <w:rPr>
          <w:rFonts w:ascii="Times New Roman" w:hAnsi="Times New Roman" w:cs="Times New Roman"/>
          <w:lang w:val="es-ES_tradnl"/>
        </w:rPr>
        <w:t>La organización de los grupos estará condicionada por la actividad, el trabajo a realizar, los objetivos planteados y las características del grupo y de los individuos que los componen. Cada curso escolar planteamos tres tipos de agrupamiento</w:t>
      </w:r>
      <w:r w:rsidRPr="00876BF0">
        <w:rPr>
          <w:rFonts w:ascii="Times New Roman" w:hAnsi="Times New Roman" w:cs="Times New Roman"/>
          <w:lang w:val="es-ES_tradnl"/>
        </w:rPr>
        <w:t xml:space="preserve"> (gran grupo, grupo pequeño y trabajo individual). La </w:t>
      </w:r>
      <w:r w:rsidRPr="00876BF0">
        <w:rPr>
          <w:rFonts w:ascii="Times New Roman" w:hAnsi="Times New Roman" w:cs="Times New Roman"/>
          <w:b/>
          <w:bCs/>
          <w:lang w:val="es-ES_tradnl"/>
        </w:rPr>
        <w:t>agrupación individual</w:t>
      </w:r>
      <w:r w:rsidRPr="00876BF0">
        <w:rPr>
          <w:rFonts w:ascii="Times New Roman" w:hAnsi="Times New Roman" w:cs="Times New Roman"/>
          <w:lang w:val="es-ES_tradnl"/>
        </w:rPr>
        <w:t xml:space="preserve"> refuerza el trabajo autónomo y autorregula el aprendizaje; en </w:t>
      </w:r>
      <w:r w:rsidRPr="00876BF0">
        <w:rPr>
          <w:rFonts w:ascii="Times New Roman" w:hAnsi="Times New Roman" w:cs="Times New Roman"/>
          <w:b/>
          <w:bCs/>
          <w:lang w:val="es-ES_tradnl"/>
        </w:rPr>
        <w:t>parejas o grupo pequeño</w:t>
      </w:r>
      <w:r w:rsidRPr="00876BF0">
        <w:rPr>
          <w:rFonts w:ascii="Times New Roman" w:hAnsi="Times New Roman" w:cs="Times New Roman"/>
          <w:lang w:val="es-ES_tradnl"/>
        </w:rPr>
        <w:t xml:space="preserve">, facilita el desarrollo del trabajo colaborativo o cooperativo, además de actitudes de respeto hacia los demás. Por último, el </w:t>
      </w:r>
      <w:r w:rsidRPr="00876BF0">
        <w:rPr>
          <w:rFonts w:ascii="Times New Roman" w:hAnsi="Times New Roman" w:cs="Times New Roman"/>
          <w:b/>
          <w:bCs/>
          <w:lang w:val="es-ES_tradnl"/>
        </w:rPr>
        <w:t>trabajo en gran grupo</w:t>
      </w:r>
      <w:r w:rsidRPr="00876BF0">
        <w:rPr>
          <w:rFonts w:ascii="Times New Roman" w:hAnsi="Times New Roman" w:cs="Times New Roman"/>
          <w:lang w:val="es-ES_tradnl"/>
        </w:rPr>
        <w:t xml:space="preserve"> fomenta el interés por las opiniones diversas y el respeto al turno de palabra.</w:t>
      </w:r>
    </w:p>
    <w:p w14:paraId="33A9CA73" w14:textId="55E10169" w:rsidR="00BD3C76" w:rsidRPr="00BD3C76" w:rsidRDefault="00BD3C76" w:rsidP="00BD3C76">
      <w:pPr>
        <w:jc w:val="both"/>
        <w:rPr>
          <w:rFonts w:ascii="Times New Roman" w:hAnsi="Times New Roman" w:cs="Times New Roman"/>
          <w:lang w:val="es-ES_tradnl"/>
        </w:rPr>
      </w:pPr>
      <w:r w:rsidRPr="00876BF0">
        <w:rPr>
          <w:rFonts w:ascii="Times New Roman" w:hAnsi="Times New Roman" w:cs="Times New Roman"/>
          <w:lang w:val="es-ES_tradnl"/>
        </w:rPr>
        <w:t>Los espacios de trabajo serán tanto físicos como digitales. El</w:t>
      </w:r>
      <w:r w:rsidRPr="00876BF0">
        <w:rPr>
          <w:rFonts w:ascii="Times New Roman" w:hAnsi="Times New Roman" w:cs="Times New Roman"/>
          <w:b/>
          <w:bCs/>
          <w:lang w:val="es-ES_tradnl"/>
        </w:rPr>
        <w:t xml:space="preserve"> lugar físico </w:t>
      </w:r>
      <w:r w:rsidRPr="00876BF0">
        <w:rPr>
          <w:rFonts w:ascii="Times New Roman" w:hAnsi="Times New Roman" w:cs="Times New Roman"/>
          <w:lang w:val="es-ES_tradnl"/>
        </w:rPr>
        <w:t>en el que impartir la materia queda restringido al aula referencia para cada grupo y, en caso necesario, a ciertas aulas auxiliares; tal y como se ha determinado en el Plan de inicio de curso 202</w:t>
      </w:r>
      <w:r w:rsidR="00BD0732">
        <w:rPr>
          <w:rFonts w:ascii="Times New Roman" w:hAnsi="Times New Roman" w:cs="Times New Roman"/>
          <w:lang w:val="es-ES_tradnl"/>
        </w:rPr>
        <w:t>4</w:t>
      </w:r>
      <w:r w:rsidRPr="00876BF0">
        <w:rPr>
          <w:rFonts w:ascii="Times New Roman" w:hAnsi="Times New Roman" w:cs="Times New Roman"/>
          <w:lang w:val="es-ES_tradnl"/>
        </w:rPr>
        <w:t>/202</w:t>
      </w:r>
      <w:r w:rsidR="00BD0732">
        <w:rPr>
          <w:rFonts w:ascii="Times New Roman" w:hAnsi="Times New Roman" w:cs="Times New Roman"/>
          <w:lang w:val="es-ES_tradnl"/>
        </w:rPr>
        <w:t>5</w:t>
      </w:r>
      <w:r w:rsidRPr="00876BF0">
        <w:rPr>
          <w:rFonts w:ascii="Times New Roman" w:hAnsi="Times New Roman" w:cs="Times New Roman"/>
          <w:lang w:val="es-ES_tradnl"/>
        </w:rPr>
        <w:t xml:space="preserve"> del IES Aravalle, elaborado por el Equipo Directivo y aprobado por la Dirección Provincial de Educación de Ávila en el mes de julio de 202</w:t>
      </w:r>
      <w:r w:rsidR="00BD0732">
        <w:rPr>
          <w:rFonts w:ascii="Times New Roman" w:hAnsi="Times New Roman" w:cs="Times New Roman"/>
          <w:lang w:val="es-ES_tradnl"/>
        </w:rPr>
        <w:t>4</w:t>
      </w:r>
      <w:r w:rsidRPr="00876BF0">
        <w:rPr>
          <w:rFonts w:ascii="Times New Roman" w:hAnsi="Times New Roman" w:cs="Times New Roman"/>
          <w:lang w:val="es-ES_tradnl"/>
        </w:rPr>
        <w:t xml:space="preserve">. No obstante, se </w:t>
      </w:r>
      <w:r w:rsidRPr="00BD3C76">
        <w:rPr>
          <w:rFonts w:ascii="Times New Roman" w:hAnsi="Times New Roman" w:cs="Times New Roman"/>
          <w:lang w:val="es-ES_tradnl"/>
        </w:rPr>
        <w:t xml:space="preserve">podrán emplear la biblioteca y el aula de informática como espacios de trabajo de forma extraordinaria, previa consulta de su disponibilidad. Como novedad de este curso, contamos con ordenadores portátiles disponibles para su uso en el aula, previa reserva.  </w:t>
      </w:r>
    </w:p>
    <w:p w14:paraId="13C87572" w14:textId="77777777" w:rsidR="00BD3C76" w:rsidRPr="00BD3C76" w:rsidRDefault="00BD3C76" w:rsidP="00BD3C76">
      <w:pPr>
        <w:jc w:val="both"/>
        <w:rPr>
          <w:rFonts w:ascii="Times New Roman" w:hAnsi="Times New Roman" w:cs="Times New Roman"/>
          <w:lang w:val="es-ES_tradnl"/>
        </w:rPr>
      </w:pPr>
      <w:r w:rsidRPr="00BD3C76">
        <w:rPr>
          <w:rFonts w:ascii="Times New Roman" w:hAnsi="Times New Roman" w:cs="Times New Roman"/>
          <w:lang w:val="es-ES_tradnl"/>
        </w:rPr>
        <w:t xml:space="preserve">Los </w:t>
      </w:r>
      <w:r w:rsidRPr="00BD3C76">
        <w:rPr>
          <w:rFonts w:ascii="Times New Roman" w:hAnsi="Times New Roman" w:cs="Times New Roman"/>
          <w:b/>
          <w:bCs/>
          <w:lang w:val="es-ES_tradnl"/>
        </w:rPr>
        <w:t>espacios digitales</w:t>
      </w:r>
      <w:r w:rsidRPr="00BD3C76">
        <w:rPr>
          <w:rFonts w:ascii="Times New Roman" w:hAnsi="Times New Roman" w:cs="Times New Roman"/>
          <w:lang w:val="es-ES_tradnl"/>
        </w:rPr>
        <w:t xml:space="preserve"> (equipo de TEAMS, correo Outlook, nube OneDrive, buscadores de Internet, etc.) se utilizarán para comunicarse, realizar trabajos y correcciones; crear productos como revistas o periódicos digitales, podcast, grabaciones en vídeo, etc. y para la búsqueda de información que enriquezca el aprendizaje del alumnado. </w:t>
      </w:r>
    </w:p>
    <w:p w14:paraId="0C4E5DD3" w14:textId="77777777" w:rsidR="00BD3C76" w:rsidRPr="00BD3C76" w:rsidRDefault="00BD3C76" w:rsidP="00BD3C76">
      <w:pPr>
        <w:jc w:val="both"/>
        <w:rPr>
          <w:rFonts w:ascii="Times New Roman" w:hAnsi="Times New Roman" w:cs="Times New Roman"/>
          <w:b/>
        </w:rPr>
      </w:pPr>
      <w:r w:rsidRPr="00BD3C76">
        <w:rPr>
          <w:rFonts w:ascii="Times New Roman" w:hAnsi="Times New Roman" w:cs="Times New Roman"/>
          <w:b/>
        </w:rPr>
        <w:t>Gestión temporal de la estructura de la sesión</w:t>
      </w:r>
    </w:p>
    <w:p w14:paraId="35721F1A" w14:textId="77777777" w:rsidR="00BD3C76" w:rsidRPr="00BD3C76" w:rsidRDefault="00BD3C76" w:rsidP="00BD3C76">
      <w:pPr>
        <w:jc w:val="both"/>
        <w:rPr>
          <w:rFonts w:ascii="Times New Roman" w:hAnsi="Times New Roman" w:cs="Times New Roman"/>
          <w:bCs/>
        </w:rPr>
      </w:pPr>
      <w:r w:rsidRPr="00BD3C76">
        <w:rPr>
          <w:rFonts w:ascii="Times New Roman" w:hAnsi="Times New Roman" w:cs="Times New Roman"/>
          <w:bCs/>
        </w:rPr>
        <w:t xml:space="preserve">La gestión del tiempo en el aula partirá de la premisa de que el alumnado debe tener un papel activo protagonista. Sin embargo, no podemos olvidar la impartición de explicaciones y contenidos teóricos por parte del profesor (experto en la materia), sin los cuales, la implicación del alumnado carece de sentido. </w:t>
      </w:r>
      <w:r w:rsidRPr="00BD3C76">
        <w:rPr>
          <w:rFonts w:ascii="Times New Roman" w:hAnsi="Times New Roman" w:cs="Times New Roman"/>
          <w:bCs/>
          <w:u w:val="single"/>
        </w:rPr>
        <w:t>Sin base de conocimiento es muy difícil aportar valoraciones críticas sobre los diferentes hechos históricos</w:t>
      </w:r>
      <w:r w:rsidRPr="00BD3C76">
        <w:rPr>
          <w:rFonts w:ascii="Times New Roman" w:hAnsi="Times New Roman" w:cs="Times New Roman"/>
          <w:bCs/>
        </w:rPr>
        <w:t xml:space="preserve">. Por ello, se mezclará la estructura “clásica” en la que el profesor aborda los aspectos teóricos de la materia, con una más “innovadora” en las que el trabajo individual realizado fuera del aula se convierta en trabajo de aplicación o en el intercambio de ideas en el aula; de forma colaborativa (por ejemplo: </w:t>
      </w:r>
      <w:proofErr w:type="spellStart"/>
      <w:r w:rsidRPr="00BD3C76">
        <w:rPr>
          <w:rFonts w:ascii="Times New Roman" w:hAnsi="Times New Roman" w:cs="Times New Roman"/>
          <w:bCs/>
          <w:i/>
          <w:iCs/>
        </w:rPr>
        <w:t>Flipped</w:t>
      </w:r>
      <w:proofErr w:type="spellEnd"/>
      <w:r w:rsidRPr="00BD3C76">
        <w:rPr>
          <w:rFonts w:ascii="Times New Roman" w:hAnsi="Times New Roman" w:cs="Times New Roman"/>
          <w:bCs/>
          <w:i/>
          <w:iCs/>
        </w:rPr>
        <w:t xml:space="preserve"> </w:t>
      </w:r>
      <w:proofErr w:type="spellStart"/>
      <w:r w:rsidRPr="00BD3C76">
        <w:rPr>
          <w:rFonts w:ascii="Times New Roman" w:hAnsi="Times New Roman" w:cs="Times New Roman"/>
          <w:bCs/>
          <w:i/>
          <w:iCs/>
        </w:rPr>
        <w:t>Classroom</w:t>
      </w:r>
      <w:proofErr w:type="spellEnd"/>
      <w:r w:rsidRPr="00BD3C76">
        <w:rPr>
          <w:rFonts w:ascii="Times New Roman" w:hAnsi="Times New Roman" w:cs="Times New Roman"/>
          <w:bCs/>
        </w:rPr>
        <w:t xml:space="preserve">).  </w:t>
      </w:r>
    </w:p>
    <w:p w14:paraId="761FEBCE" w14:textId="6485AB7E" w:rsidR="00BD3C76" w:rsidRPr="00BD3C76" w:rsidRDefault="00BD3C76" w:rsidP="00BD3C76">
      <w:pPr>
        <w:rPr>
          <w:rFonts w:ascii="Times New Roman" w:hAnsi="Times New Roman" w:cs="Times New Roman"/>
          <w:b/>
        </w:rPr>
      </w:pPr>
      <w:r w:rsidRPr="00BD3C76">
        <w:rPr>
          <w:rFonts w:ascii="Times New Roman" w:hAnsi="Times New Roman" w:cs="Times New Roman"/>
          <w:b/>
        </w:rPr>
        <w:lastRenderedPageBreak/>
        <w:t>Actividades</w:t>
      </w:r>
    </w:p>
    <w:p w14:paraId="1D992625" w14:textId="340001F9" w:rsidR="00BD3C76" w:rsidRPr="00BD3C76" w:rsidRDefault="00BD3C76" w:rsidP="00BD3C76">
      <w:pPr>
        <w:jc w:val="both"/>
        <w:rPr>
          <w:rFonts w:ascii="Times New Roman" w:hAnsi="Times New Roman" w:cs="Times New Roman"/>
        </w:rPr>
      </w:pPr>
      <w:r w:rsidRPr="00BD3C76">
        <w:rPr>
          <w:rFonts w:ascii="Times New Roman" w:hAnsi="Times New Roman" w:cs="Times New Roman"/>
        </w:rPr>
        <w:t>Las actividades realizadas a lo largo del curso tendrán como objetivo el desarrollo del aprendizaje y de las competencias específicas, siendo adecuadas al nivel del alumno, aprovechando los conocimientos previos, favoreciendo la autonomía del alumnado y siendo un estímulo para la lectura. Además, para su selección y realización, se tendrá en cuenta las posibilidades del Centro educativo, la PGA y, en la medida de lo posible, la participación conjunta con otros departamentos.</w:t>
      </w:r>
    </w:p>
    <w:p w14:paraId="175911F1" w14:textId="7710DD28" w:rsidR="00BD3C76" w:rsidRPr="00BD3C76" w:rsidRDefault="00BD3C76" w:rsidP="00BD3C76">
      <w:pPr>
        <w:rPr>
          <w:rFonts w:ascii="Times New Roman" w:hAnsi="Times New Roman" w:cs="Times New Roman"/>
          <w:b/>
        </w:rPr>
      </w:pPr>
      <w:r w:rsidRPr="00BD3C76">
        <w:rPr>
          <w:rFonts w:ascii="Times New Roman" w:hAnsi="Times New Roman" w:cs="Times New Roman"/>
          <w:b/>
        </w:rPr>
        <w:t>Tipología de las actividades</w:t>
      </w:r>
    </w:p>
    <w:p w14:paraId="000BE710" w14:textId="73B4E40F" w:rsidR="00BD3C76" w:rsidRPr="00BD3C76" w:rsidRDefault="00BD3C76" w:rsidP="00BD0732">
      <w:pPr>
        <w:ind w:left="284"/>
        <w:jc w:val="both"/>
        <w:rPr>
          <w:rFonts w:ascii="Times New Roman" w:hAnsi="Times New Roman" w:cs="Times New Roman"/>
          <w:lang w:val="es-ES_tradnl"/>
        </w:rPr>
      </w:pPr>
      <w:r w:rsidRPr="00BD3C76">
        <w:rPr>
          <w:rFonts w:ascii="Times New Roman" w:hAnsi="Times New Roman" w:cs="Times New Roman"/>
          <w:b/>
          <w:u w:val="single"/>
          <w:lang w:val="es-ES_tradnl"/>
        </w:rPr>
        <w:t>Actividades de iniciación y de motivación</w:t>
      </w:r>
      <w:r w:rsidRPr="00BD3C76">
        <w:rPr>
          <w:rFonts w:ascii="Times New Roman" w:hAnsi="Times New Roman" w:cs="Times New Roman"/>
          <w:lang w:val="es-ES_tradnl"/>
        </w:rPr>
        <w:t>: para introducir o recordar conocimientos previos en relación con la unidad o bloque a iniciar. Han de servir para incentivar y motivar al alumno ante los nuevos aprendizajes.</w:t>
      </w:r>
      <w:r w:rsidR="00BD0732">
        <w:rPr>
          <w:rFonts w:ascii="Times New Roman" w:hAnsi="Times New Roman" w:cs="Times New Roman"/>
          <w:lang w:val="es-ES_tradnl"/>
        </w:rPr>
        <w:t xml:space="preserve"> </w:t>
      </w:r>
      <w:r w:rsidRPr="00BD3C76">
        <w:rPr>
          <w:rFonts w:ascii="Times New Roman" w:hAnsi="Times New Roman" w:cs="Times New Roman"/>
          <w:lang w:val="es-ES_tradnl"/>
        </w:rPr>
        <w:t>Algunos ejemplos pueden ser fragmentos de documentales o vídeos, noticias de actualidad, comentarios de imágenes, caricaturas y textos llamativos o curiosos, etc.</w:t>
      </w:r>
    </w:p>
    <w:p w14:paraId="63AC11C6" w14:textId="77777777" w:rsidR="00BD3C76" w:rsidRPr="00BD3C76" w:rsidRDefault="00BD3C76" w:rsidP="00BD0732">
      <w:pPr>
        <w:ind w:left="284"/>
        <w:jc w:val="both"/>
        <w:rPr>
          <w:rFonts w:ascii="Times New Roman" w:hAnsi="Times New Roman" w:cs="Times New Roman"/>
          <w:lang w:val="es-ES_tradnl"/>
        </w:rPr>
      </w:pPr>
      <w:r w:rsidRPr="00BD3C76">
        <w:rPr>
          <w:rFonts w:ascii="Times New Roman" w:hAnsi="Times New Roman" w:cs="Times New Roman"/>
          <w:b/>
          <w:u w:val="single"/>
          <w:lang w:val="es-ES_tradnl"/>
        </w:rPr>
        <w:t xml:space="preserve">Actividades de desarrollo, aprendizaje </w:t>
      </w:r>
      <w:r w:rsidRPr="00BD3C76">
        <w:rPr>
          <w:rFonts w:ascii="Times New Roman" w:hAnsi="Times New Roman" w:cs="Times New Roman"/>
          <w:b/>
          <w:bCs/>
          <w:u w:val="single"/>
        </w:rPr>
        <w:t>y consolidación</w:t>
      </w:r>
      <w:r w:rsidRPr="00BD3C76">
        <w:rPr>
          <w:rFonts w:ascii="Times New Roman" w:hAnsi="Times New Roman" w:cs="Times New Roman"/>
          <w:lang w:val="es-ES_tradnl"/>
        </w:rPr>
        <w:t xml:space="preserve">: </w:t>
      </w:r>
      <w:r w:rsidRPr="00BD3C76">
        <w:rPr>
          <w:rFonts w:ascii="Times New Roman" w:hAnsi="Times New Roman" w:cs="Times New Roman"/>
          <w:bCs/>
        </w:rPr>
        <w:t xml:space="preserve">El </w:t>
      </w:r>
      <w:r w:rsidRPr="00BD3C76">
        <w:rPr>
          <w:rFonts w:ascii="Times New Roman" w:hAnsi="Times New Roman" w:cs="Times New Roman"/>
        </w:rPr>
        <w:t xml:space="preserve">objetivo de estas actividades es asentar los contenidos tratados en clase, a través de: búsqueda, elaboración y tratamiento de la información (comentario de texto, imágenes, gráficos, mapas, etc. favoreciendo el uso de los </w:t>
      </w:r>
      <w:r w:rsidRPr="00BD3C76">
        <w:rPr>
          <w:rFonts w:ascii="Times New Roman" w:hAnsi="Times New Roman" w:cs="Times New Roman"/>
          <w:b/>
          <w:bCs/>
        </w:rPr>
        <w:t>recursos TIC</w:t>
      </w:r>
      <w:r w:rsidRPr="00BD3C76">
        <w:rPr>
          <w:rFonts w:ascii="Times New Roman" w:hAnsi="Times New Roman" w:cs="Times New Roman"/>
        </w:rPr>
        <w:t xml:space="preserve">); planteamiento, formulación, verificación, comprobación de hipótesis y extracción de conclusiones; </w:t>
      </w:r>
      <w:r w:rsidRPr="00BD3C76">
        <w:rPr>
          <w:rFonts w:ascii="Times New Roman" w:hAnsi="Times New Roman" w:cs="Times New Roman"/>
          <w:lang w:val="es-ES_tradnl"/>
        </w:rPr>
        <w:t xml:space="preserve">comunicación de la </w:t>
      </w:r>
      <w:r w:rsidRPr="00BD3C76">
        <w:rPr>
          <w:rFonts w:ascii="Times New Roman" w:hAnsi="Times New Roman" w:cs="Times New Roman"/>
          <w:iCs/>
          <w:lang w:val="es-ES_tradnl"/>
        </w:rPr>
        <w:t>información</w:t>
      </w:r>
      <w:r w:rsidRPr="00BD3C76">
        <w:rPr>
          <w:rFonts w:ascii="Times New Roman" w:hAnsi="Times New Roman" w:cs="Times New Roman"/>
          <w:i/>
          <w:iCs/>
          <w:lang w:val="es-ES_tradnl"/>
        </w:rPr>
        <w:t xml:space="preserve"> </w:t>
      </w:r>
      <w:r w:rsidRPr="00BD3C76">
        <w:rPr>
          <w:rFonts w:ascii="Times New Roman" w:hAnsi="Times New Roman" w:cs="Times New Roman"/>
          <w:lang w:val="es-ES_tradnl"/>
        </w:rPr>
        <w:t>con exposiciones, debates, trabajo por escrito, montajes audiovisuales y plásticos, etc. y finalmente desarrollo de la memoria asociativa mediante el uso de técnicas de recuperación de la información.</w:t>
      </w:r>
    </w:p>
    <w:p w14:paraId="5B32C547" w14:textId="77777777" w:rsidR="00BD3C76" w:rsidRPr="00BD3C76" w:rsidRDefault="00BD3C76" w:rsidP="00BD0732">
      <w:pPr>
        <w:ind w:left="284"/>
        <w:jc w:val="both"/>
        <w:rPr>
          <w:rFonts w:ascii="Times New Roman" w:hAnsi="Times New Roman" w:cs="Times New Roman"/>
          <w:lang w:val="es-ES_tradnl"/>
        </w:rPr>
      </w:pPr>
      <w:r w:rsidRPr="00BD3C76">
        <w:rPr>
          <w:rFonts w:ascii="Times New Roman" w:hAnsi="Times New Roman" w:cs="Times New Roman"/>
          <w:b/>
          <w:u w:val="single"/>
          <w:lang w:val="es-ES_tradnl"/>
        </w:rPr>
        <w:t>Actividades de resumen o síntesis</w:t>
      </w:r>
      <w:r w:rsidRPr="00BD3C76">
        <w:rPr>
          <w:rFonts w:ascii="Times New Roman" w:hAnsi="Times New Roman" w:cs="Times New Roman"/>
          <w:lang w:val="es-ES_tradnl"/>
        </w:rPr>
        <w:t>: Se hacen al finalizar una unidad didáctica con el fin de que los/as alumnos/as aprecien el progreso realizado desde el inicio. Les ayudará a esquematizar las ideas más importantes, a organizar y relacionar los contenidos, a memorizar y, en definitiva, a construir los aprendizajes.</w:t>
      </w:r>
    </w:p>
    <w:p w14:paraId="6698EFD6" w14:textId="4D24218C" w:rsidR="00423DD9" w:rsidRPr="00BD0732" w:rsidRDefault="00BD3C76" w:rsidP="00423DD9">
      <w:pPr>
        <w:pStyle w:val="Prrafodelista"/>
        <w:spacing w:before="240" w:after="120" w:line="240" w:lineRule="auto"/>
        <w:ind w:left="0"/>
        <w:contextualSpacing w:val="0"/>
        <w:jc w:val="both"/>
        <w:rPr>
          <w:rFonts w:ascii="Times New Roman" w:hAnsi="Times New Roman" w:cs="Times New Roman"/>
          <w:b/>
        </w:rPr>
      </w:pPr>
      <w:r w:rsidRPr="00BD0732">
        <w:rPr>
          <w:rFonts w:ascii="Times New Roman" w:hAnsi="Times New Roman" w:cs="Times New Roman"/>
          <w:b/>
        </w:rPr>
        <w:t>D) SECUENCIA DE UNIDADES TEMPORALES DE PROGRAMACIÓN.</w:t>
      </w:r>
    </w:p>
    <w:tbl>
      <w:tblPr>
        <w:tblStyle w:val="Tablaconcuadrcula"/>
        <w:tblW w:w="0" w:type="auto"/>
        <w:jc w:val="center"/>
        <w:tblLook w:val="04A0" w:firstRow="1" w:lastRow="0" w:firstColumn="1" w:lastColumn="0" w:noHBand="0" w:noVBand="1"/>
      </w:tblPr>
      <w:tblGrid>
        <w:gridCol w:w="1374"/>
        <w:gridCol w:w="3625"/>
        <w:gridCol w:w="2372"/>
        <w:gridCol w:w="1978"/>
      </w:tblGrid>
      <w:tr w:rsidR="00417913" w:rsidRPr="00BD0732" w14:paraId="3E3CFB68" w14:textId="2B8E36AE" w:rsidTr="00BD0732">
        <w:trPr>
          <w:jc w:val="center"/>
        </w:trPr>
        <w:tc>
          <w:tcPr>
            <w:tcW w:w="1374" w:type="dxa"/>
            <w:tcBorders>
              <w:top w:val="nil"/>
              <w:left w:val="nil"/>
            </w:tcBorders>
          </w:tcPr>
          <w:p w14:paraId="1435C9F9" w14:textId="77777777" w:rsidR="00417913" w:rsidRPr="00BD0732" w:rsidRDefault="00417913">
            <w:pPr>
              <w:rPr>
                <w:rFonts w:ascii="Times New Roman" w:hAnsi="Times New Roman" w:cs="Times New Roman"/>
                <w:bCs/>
                <w:i/>
                <w:iCs/>
                <w:sz w:val="20"/>
                <w:szCs w:val="20"/>
              </w:rPr>
            </w:pPr>
          </w:p>
        </w:tc>
        <w:tc>
          <w:tcPr>
            <w:tcW w:w="3625" w:type="dxa"/>
            <w:shd w:val="clear" w:color="auto" w:fill="B4C6E7" w:themeFill="accent5" w:themeFillTint="66"/>
          </w:tcPr>
          <w:p w14:paraId="6E921824" w14:textId="77777777" w:rsidR="00417913" w:rsidRPr="00BD0732" w:rsidRDefault="00417913">
            <w:pPr>
              <w:pStyle w:val="Prrafodelista"/>
              <w:pBdr>
                <w:left w:val="single" w:sz="4" w:space="4" w:color="auto"/>
              </w:pBdr>
              <w:spacing w:before="120" w:after="120"/>
              <w:ind w:left="0"/>
              <w:contextualSpacing w:val="0"/>
              <w:jc w:val="center"/>
              <w:rPr>
                <w:rFonts w:ascii="Times New Roman" w:hAnsi="Times New Roman" w:cs="Times New Roman"/>
                <w:b/>
                <w:sz w:val="20"/>
                <w:szCs w:val="20"/>
              </w:rPr>
            </w:pPr>
            <w:r w:rsidRPr="00BD0732">
              <w:rPr>
                <w:rFonts w:ascii="Times New Roman" w:hAnsi="Times New Roman" w:cs="Times New Roman"/>
                <w:b/>
                <w:sz w:val="20"/>
                <w:szCs w:val="20"/>
              </w:rPr>
              <w:t>Título</w:t>
            </w:r>
          </w:p>
        </w:tc>
        <w:tc>
          <w:tcPr>
            <w:tcW w:w="2372" w:type="dxa"/>
            <w:shd w:val="clear" w:color="auto" w:fill="B4C6E7" w:themeFill="accent5" w:themeFillTint="66"/>
          </w:tcPr>
          <w:p w14:paraId="75B5103D" w14:textId="77777777" w:rsidR="00417913" w:rsidRPr="00BD0732" w:rsidRDefault="00417913">
            <w:pPr>
              <w:pStyle w:val="Prrafodelista"/>
              <w:pBdr>
                <w:left w:val="single" w:sz="4" w:space="4" w:color="auto"/>
              </w:pBdr>
              <w:spacing w:before="120" w:after="120"/>
              <w:ind w:left="0"/>
              <w:contextualSpacing w:val="0"/>
              <w:jc w:val="center"/>
              <w:rPr>
                <w:rFonts w:ascii="Times New Roman" w:hAnsi="Times New Roman" w:cs="Times New Roman"/>
                <w:b/>
                <w:sz w:val="20"/>
                <w:szCs w:val="20"/>
              </w:rPr>
            </w:pPr>
            <w:r w:rsidRPr="00BD0732">
              <w:rPr>
                <w:rFonts w:ascii="Times New Roman" w:hAnsi="Times New Roman" w:cs="Times New Roman"/>
                <w:b/>
                <w:sz w:val="20"/>
                <w:szCs w:val="20"/>
              </w:rPr>
              <w:t xml:space="preserve">Fechas y sesiones </w:t>
            </w:r>
          </w:p>
        </w:tc>
        <w:tc>
          <w:tcPr>
            <w:tcW w:w="1978" w:type="dxa"/>
            <w:shd w:val="clear" w:color="auto" w:fill="B4C6E7" w:themeFill="accent5" w:themeFillTint="66"/>
          </w:tcPr>
          <w:p w14:paraId="09D46F7B" w14:textId="0D60DF53" w:rsidR="00417913" w:rsidRPr="00BD0732" w:rsidRDefault="00417913">
            <w:pPr>
              <w:pStyle w:val="Prrafodelista"/>
              <w:pBdr>
                <w:left w:val="single" w:sz="4" w:space="4" w:color="auto"/>
              </w:pBdr>
              <w:spacing w:before="120" w:after="120"/>
              <w:ind w:left="0"/>
              <w:contextualSpacing w:val="0"/>
              <w:jc w:val="center"/>
              <w:rPr>
                <w:rFonts w:ascii="Times New Roman" w:hAnsi="Times New Roman" w:cs="Times New Roman"/>
                <w:b/>
                <w:sz w:val="20"/>
                <w:szCs w:val="20"/>
              </w:rPr>
            </w:pPr>
            <w:r w:rsidRPr="00BD0732">
              <w:rPr>
                <w:rFonts w:ascii="Times New Roman" w:hAnsi="Times New Roman" w:cs="Times New Roman"/>
                <w:b/>
                <w:sz w:val="20"/>
                <w:szCs w:val="20"/>
              </w:rPr>
              <w:t>Evaluación</w:t>
            </w:r>
          </w:p>
        </w:tc>
      </w:tr>
      <w:tr w:rsidR="00417913" w:rsidRPr="00BD0732" w14:paraId="5AE49E83" w14:textId="35C572FD" w:rsidTr="00BD0732">
        <w:trPr>
          <w:jc w:val="center"/>
        </w:trPr>
        <w:tc>
          <w:tcPr>
            <w:tcW w:w="1374" w:type="dxa"/>
            <w:vMerge w:val="restart"/>
            <w:shd w:val="clear" w:color="auto" w:fill="FFE599" w:themeFill="accent4" w:themeFillTint="66"/>
            <w:vAlign w:val="center"/>
          </w:tcPr>
          <w:p w14:paraId="44859960" w14:textId="77777777" w:rsidR="00417913" w:rsidRPr="00D130FB" w:rsidRDefault="00417913">
            <w:pPr>
              <w:pStyle w:val="Prrafodelista"/>
              <w:pBdr>
                <w:left w:val="single" w:sz="4" w:space="4" w:color="auto"/>
              </w:pBdr>
              <w:spacing w:before="120" w:after="120"/>
              <w:ind w:left="0"/>
              <w:contextualSpacing w:val="0"/>
              <w:jc w:val="center"/>
              <w:rPr>
                <w:rFonts w:ascii="Times New Roman" w:hAnsi="Times New Roman" w:cs="Times New Roman"/>
                <w:b/>
                <w:i/>
                <w:iCs/>
                <w:sz w:val="20"/>
                <w:szCs w:val="20"/>
              </w:rPr>
            </w:pPr>
            <w:r w:rsidRPr="00D130FB">
              <w:rPr>
                <w:rFonts w:ascii="Times New Roman" w:hAnsi="Times New Roman" w:cs="Times New Roman"/>
                <w:b/>
                <w:i/>
                <w:iCs/>
                <w:sz w:val="20"/>
                <w:szCs w:val="20"/>
              </w:rPr>
              <w:t>PRIMER TRIMESTRE</w:t>
            </w:r>
          </w:p>
        </w:tc>
        <w:tc>
          <w:tcPr>
            <w:tcW w:w="3625" w:type="dxa"/>
          </w:tcPr>
          <w:p w14:paraId="5459D47C" w14:textId="75BC5034" w:rsidR="00417913" w:rsidRPr="00D130FB" w:rsidRDefault="00417913" w:rsidP="00B26006">
            <w:pPr>
              <w:pBdr>
                <w:left w:val="single" w:sz="4" w:space="4" w:color="auto"/>
              </w:pBdr>
              <w:jc w:val="both"/>
              <w:rPr>
                <w:rFonts w:ascii="Times New Roman" w:hAnsi="Times New Roman" w:cs="Times New Roman"/>
                <w:bCs/>
                <w:i/>
                <w:iCs/>
                <w:sz w:val="20"/>
                <w:szCs w:val="20"/>
              </w:rPr>
            </w:pPr>
            <w:r w:rsidRPr="00D130FB">
              <w:rPr>
                <w:rFonts w:ascii="Times New Roman" w:hAnsi="Times New Roman" w:cs="Times New Roman"/>
                <w:bCs/>
                <w:i/>
                <w:iCs/>
                <w:sz w:val="20"/>
                <w:szCs w:val="20"/>
              </w:rPr>
              <w:t>SA 1: De la Prehistoria al final del reino visigodo.</w:t>
            </w:r>
          </w:p>
        </w:tc>
        <w:tc>
          <w:tcPr>
            <w:tcW w:w="2372" w:type="dxa"/>
          </w:tcPr>
          <w:p w14:paraId="77C8A355" w14:textId="70423FF3" w:rsidR="00B26006" w:rsidRPr="00D130FB" w:rsidRDefault="00417913" w:rsidP="00BD0732">
            <w:pPr>
              <w:pBdr>
                <w:left w:val="single" w:sz="4" w:space="4" w:color="auto"/>
              </w:pBdr>
              <w:jc w:val="both"/>
              <w:rPr>
                <w:rFonts w:ascii="Times New Roman" w:hAnsi="Times New Roman" w:cs="Times New Roman"/>
                <w:bCs/>
                <w:i/>
                <w:iCs/>
                <w:sz w:val="20"/>
                <w:szCs w:val="20"/>
              </w:rPr>
            </w:pPr>
            <w:r w:rsidRPr="00D130FB">
              <w:rPr>
                <w:rFonts w:ascii="Times New Roman" w:hAnsi="Times New Roman" w:cs="Times New Roman"/>
                <w:bCs/>
                <w:i/>
                <w:iCs/>
                <w:sz w:val="20"/>
                <w:szCs w:val="20"/>
              </w:rPr>
              <w:t>7 sesiones</w:t>
            </w:r>
          </w:p>
          <w:p w14:paraId="1539865F" w14:textId="189DC62E" w:rsidR="00417913" w:rsidRPr="00D130FB" w:rsidRDefault="00B26006" w:rsidP="00BD0732">
            <w:pPr>
              <w:pBdr>
                <w:left w:val="single" w:sz="4" w:space="4" w:color="auto"/>
              </w:pBdr>
              <w:jc w:val="both"/>
              <w:rPr>
                <w:rFonts w:ascii="Times New Roman" w:hAnsi="Times New Roman" w:cs="Times New Roman"/>
                <w:bCs/>
                <w:i/>
                <w:iCs/>
                <w:sz w:val="20"/>
                <w:szCs w:val="20"/>
              </w:rPr>
            </w:pPr>
            <w:r w:rsidRPr="00D130FB">
              <w:rPr>
                <w:rFonts w:ascii="Times New Roman" w:hAnsi="Times New Roman" w:cs="Times New Roman"/>
                <w:bCs/>
                <w:i/>
                <w:iCs/>
                <w:sz w:val="20"/>
                <w:szCs w:val="20"/>
              </w:rPr>
              <w:t>(12-25 septiembre)</w:t>
            </w:r>
          </w:p>
        </w:tc>
        <w:tc>
          <w:tcPr>
            <w:tcW w:w="1978" w:type="dxa"/>
            <w:vMerge w:val="restart"/>
            <w:vAlign w:val="center"/>
          </w:tcPr>
          <w:p w14:paraId="72D91B50" w14:textId="0549D26B" w:rsidR="00417913" w:rsidRPr="00D130FB" w:rsidRDefault="00417913" w:rsidP="00D130FB">
            <w:pPr>
              <w:pBdr>
                <w:left w:val="single" w:sz="4" w:space="4" w:color="auto"/>
              </w:pBdr>
              <w:jc w:val="center"/>
              <w:rPr>
                <w:rFonts w:ascii="Times New Roman" w:hAnsi="Times New Roman" w:cs="Times New Roman"/>
                <w:bCs/>
                <w:i/>
                <w:iCs/>
                <w:sz w:val="20"/>
                <w:szCs w:val="20"/>
              </w:rPr>
            </w:pPr>
            <w:r w:rsidRPr="00D130FB">
              <w:rPr>
                <w:rFonts w:ascii="Times New Roman" w:hAnsi="Times New Roman" w:cs="Times New Roman"/>
                <w:b/>
                <w:i/>
                <w:iCs/>
                <w:sz w:val="20"/>
                <w:szCs w:val="20"/>
              </w:rPr>
              <w:t>PRIMERA EVALUACIÓN</w:t>
            </w:r>
            <w:r w:rsidRPr="00D130FB">
              <w:rPr>
                <w:rFonts w:ascii="Times New Roman" w:hAnsi="Times New Roman" w:cs="Times New Roman"/>
                <w:bCs/>
                <w:i/>
                <w:iCs/>
                <w:sz w:val="20"/>
                <w:szCs w:val="20"/>
              </w:rPr>
              <w:t xml:space="preserve"> (de seguimiento)</w:t>
            </w:r>
          </w:p>
        </w:tc>
      </w:tr>
      <w:tr w:rsidR="00417913" w:rsidRPr="00BD0732" w14:paraId="750FF8D4" w14:textId="0DF9D03D" w:rsidTr="00BD0732">
        <w:trPr>
          <w:jc w:val="center"/>
        </w:trPr>
        <w:tc>
          <w:tcPr>
            <w:tcW w:w="1374" w:type="dxa"/>
            <w:vMerge/>
            <w:shd w:val="clear" w:color="auto" w:fill="FFE599" w:themeFill="accent4" w:themeFillTint="66"/>
            <w:vAlign w:val="center"/>
          </w:tcPr>
          <w:p w14:paraId="0FA1E3AE" w14:textId="77777777" w:rsidR="00417913" w:rsidRPr="00BD0732" w:rsidRDefault="00417913">
            <w:pPr>
              <w:pStyle w:val="Prrafodelista"/>
              <w:pBdr>
                <w:left w:val="single" w:sz="4" w:space="4" w:color="auto"/>
              </w:pBdr>
              <w:spacing w:before="120" w:after="120"/>
              <w:ind w:left="0"/>
              <w:contextualSpacing w:val="0"/>
              <w:jc w:val="center"/>
              <w:rPr>
                <w:rFonts w:ascii="Times New Roman" w:hAnsi="Times New Roman" w:cs="Times New Roman"/>
                <w:b/>
                <w:i/>
                <w:iCs/>
                <w:sz w:val="20"/>
                <w:szCs w:val="20"/>
              </w:rPr>
            </w:pPr>
          </w:p>
        </w:tc>
        <w:tc>
          <w:tcPr>
            <w:tcW w:w="3625" w:type="dxa"/>
          </w:tcPr>
          <w:p w14:paraId="50A846C1" w14:textId="5B4B0D63" w:rsidR="00417913" w:rsidRPr="00BD0732" w:rsidRDefault="00417913" w:rsidP="00B26006">
            <w:pPr>
              <w:pBdr>
                <w:left w:val="single" w:sz="4" w:space="4" w:color="auto"/>
              </w:pBdr>
              <w:jc w:val="both"/>
              <w:rPr>
                <w:rFonts w:ascii="Times New Roman" w:hAnsi="Times New Roman" w:cs="Times New Roman"/>
                <w:bCs/>
                <w:i/>
                <w:iCs/>
                <w:sz w:val="20"/>
                <w:szCs w:val="20"/>
              </w:rPr>
            </w:pPr>
            <w:r w:rsidRPr="00BD0732">
              <w:rPr>
                <w:rFonts w:ascii="Times New Roman" w:hAnsi="Times New Roman" w:cs="Times New Roman"/>
                <w:bCs/>
                <w:i/>
                <w:iCs/>
                <w:sz w:val="20"/>
                <w:szCs w:val="20"/>
              </w:rPr>
              <w:t>SA 2: La España medieval</w:t>
            </w:r>
          </w:p>
        </w:tc>
        <w:tc>
          <w:tcPr>
            <w:tcW w:w="2372" w:type="dxa"/>
          </w:tcPr>
          <w:p w14:paraId="0C26401C" w14:textId="77777777" w:rsidR="00417913" w:rsidRPr="00BD0732" w:rsidRDefault="00417913" w:rsidP="00BD0732">
            <w:pPr>
              <w:pBdr>
                <w:left w:val="single" w:sz="4" w:space="4" w:color="auto"/>
              </w:pBdr>
              <w:jc w:val="both"/>
              <w:rPr>
                <w:rFonts w:ascii="Times New Roman" w:hAnsi="Times New Roman" w:cs="Times New Roman"/>
                <w:bCs/>
                <w:i/>
                <w:iCs/>
                <w:sz w:val="20"/>
                <w:szCs w:val="20"/>
              </w:rPr>
            </w:pPr>
            <w:r w:rsidRPr="00BD0732">
              <w:rPr>
                <w:rFonts w:ascii="Times New Roman" w:hAnsi="Times New Roman" w:cs="Times New Roman"/>
                <w:bCs/>
                <w:i/>
                <w:iCs/>
                <w:sz w:val="20"/>
                <w:szCs w:val="20"/>
              </w:rPr>
              <w:t>8 sesiones</w:t>
            </w:r>
          </w:p>
          <w:p w14:paraId="62AF2AF6" w14:textId="6EE8D031" w:rsidR="00B26006" w:rsidRPr="00BD0732" w:rsidRDefault="00B26006" w:rsidP="00BD0732">
            <w:pPr>
              <w:pBdr>
                <w:left w:val="single" w:sz="4" w:space="4" w:color="auto"/>
              </w:pBdr>
              <w:jc w:val="both"/>
              <w:rPr>
                <w:rFonts w:ascii="Times New Roman" w:hAnsi="Times New Roman" w:cs="Times New Roman"/>
                <w:bCs/>
                <w:i/>
                <w:iCs/>
                <w:sz w:val="20"/>
                <w:szCs w:val="20"/>
              </w:rPr>
            </w:pPr>
            <w:r w:rsidRPr="00BD0732">
              <w:rPr>
                <w:rFonts w:ascii="Times New Roman" w:hAnsi="Times New Roman" w:cs="Times New Roman"/>
                <w:bCs/>
                <w:i/>
                <w:iCs/>
                <w:sz w:val="20"/>
                <w:szCs w:val="20"/>
              </w:rPr>
              <w:t>(hasta el 9 de octubre)</w:t>
            </w:r>
          </w:p>
        </w:tc>
        <w:tc>
          <w:tcPr>
            <w:tcW w:w="1978" w:type="dxa"/>
            <w:vMerge/>
            <w:vAlign w:val="center"/>
          </w:tcPr>
          <w:p w14:paraId="43B67785" w14:textId="77777777" w:rsidR="00417913" w:rsidRPr="00BD0732" w:rsidRDefault="00417913" w:rsidP="00417913">
            <w:pPr>
              <w:pBdr>
                <w:left w:val="single" w:sz="4" w:space="4" w:color="auto"/>
              </w:pBdr>
              <w:jc w:val="center"/>
              <w:rPr>
                <w:rFonts w:ascii="Times New Roman" w:hAnsi="Times New Roman" w:cs="Times New Roman"/>
                <w:bCs/>
                <w:i/>
                <w:iCs/>
                <w:sz w:val="20"/>
                <w:szCs w:val="20"/>
              </w:rPr>
            </w:pPr>
          </w:p>
        </w:tc>
      </w:tr>
      <w:tr w:rsidR="00417913" w:rsidRPr="00BD0732" w14:paraId="25E5567B" w14:textId="4A140E78" w:rsidTr="00BD0732">
        <w:trPr>
          <w:jc w:val="center"/>
        </w:trPr>
        <w:tc>
          <w:tcPr>
            <w:tcW w:w="1374" w:type="dxa"/>
            <w:vMerge/>
            <w:shd w:val="clear" w:color="auto" w:fill="FFE599" w:themeFill="accent4" w:themeFillTint="66"/>
            <w:vAlign w:val="center"/>
          </w:tcPr>
          <w:p w14:paraId="00C9D894" w14:textId="77777777" w:rsidR="00417913" w:rsidRPr="00BD0732" w:rsidRDefault="00417913">
            <w:pPr>
              <w:pStyle w:val="Prrafodelista"/>
              <w:pBdr>
                <w:left w:val="single" w:sz="4" w:space="4" w:color="auto"/>
              </w:pBdr>
              <w:spacing w:before="120" w:after="120"/>
              <w:ind w:left="0"/>
              <w:contextualSpacing w:val="0"/>
              <w:jc w:val="center"/>
              <w:rPr>
                <w:rFonts w:ascii="Times New Roman" w:hAnsi="Times New Roman" w:cs="Times New Roman"/>
                <w:b/>
                <w:i/>
                <w:iCs/>
                <w:sz w:val="20"/>
                <w:szCs w:val="20"/>
              </w:rPr>
            </w:pPr>
          </w:p>
        </w:tc>
        <w:tc>
          <w:tcPr>
            <w:tcW w:w="3625" w:type="dxa"/>
          </w:tcPr>
          <w:p w14:paraId="5A86471C" w14:textId="471F2187" w:rsidR="00417913" w:rsidRPr="00BD0732" w:rsidRDefault="00417913" w:rsidP="00B26006">
            <w:pPr>
              <w:pBdr>
                <w:left w:val="single" w:sz="4" w:space="4" w:color="auto"/>
              </w:pBdr>
              <w:jc w:val="both"/>
              <w:rPr>
                <w:rFonts w:ascii="Times New Roman" w:hAnsi="Times New Roman" w:cs="Times New Roman"/>
                <w:bCs/>
                <w:i/>
                <w:iCs/>
                <w:sz w:val="20"/>
                <w:szCs w:val="20"/>
              </w:rPr>
            </w:pPr>
            <w:r w:rsidRPr="00BD0732">
              <w:rPr>
                <w:rFonts w:ascii="Times New Roman" w:hAnsi="Times New Roman" w:cs="Times New Roman"/>
                <w:bCs/>
                <w:i/>
                <w:iCs/>
                <w:sz w:val="20"/>
                <w:szCs w:val="20"/>
              </w:rPr>
              <w:t>SA 3: La Monarquía Hispánica. La época de los Reyes Católicos y de los Austrias.</w:t>
            </w:r>
          </w:p>
        </w:tc>
        <w:tc>
          <w:tcPr>
            <w:tcW w:w="2372" w:type="dxa"/>
          </w:tcPr>
          <w:p w14:paraId="18B1D005" w14:textId="77777777" w:rsidR="00417913" w:rsidRPr="00BD0732" w:rsidRDefault="00417913" w:rsidP="00BD0732">
            <w:pPr>
              <w:pBdr>
                <w:left w:val="single" w:sz="4" w:space="4" w:color="auto"/>
              </w:pBdr>
              <w:jc w:val="both"/>
              <w:rPr>
                <w:rFonts w:ascii="Times New Roman" w:hAnsi="Times New Roman" w:cs="Times New Roman"/>
                <w:bCs/>
                <w:i/>
                <w:iCs/>
                <w:sz w:val="20"/>
                <w:szCs w:val="20"/>
              </w:rPr>
            </w:pPr>
            <w:r w:rsidRPr="00BD0732">
              <w:rPr>
                <w:rFonts w:ascii="Times New Roman" w:hAnsi="Times New Roman" w:cs="Times New Roman"/>
                <w:bCs/>
                <w:i/>
                <w:iCs/>
                <w:sz w:val="20"/>
                <w:szCs w:val="20"/>
              </w:rPr>
              <w:t>7 sesiones</w:t>
            </w:r>
          </w:p>
          <w:p w14:paraId="6C62D07E" w14:textId="15ADDDF9" w:rsidR="00B26006" w:rsidRPr="00BD0732" w:rsidRDefault="00B26006" w:rsidP="00BD0732">
            <w:pPr>
              <w:pBdr>
                <w:left w:val="single" w:sz="4" w:space="4" w:color="auto"/>
              </w:pBdr>
              <w:jc w:val="both"/>
              <w:rPr>
                <w:rFonts w:ascii="Times New Roman" w:hAnsi="Times New Roman" w:cs="Times New Roman"/>
                <w:bCs/>
                <w:i/>
                <w:iCs/>
                <w:sz w:val="20"/>
                <w:szCs w:val="20"/>
              </w:rPr>
            </w:pPr>
            <w:r w:rsidRPr="00BD0732">
              <w:rPr>
                <w:rFonts w:ascii="Times New Roman" w:hAnsi="Times New Roman" w:cs="Times New Roman"/>
                <w:bCs/>
                <w:i/>
                <w:iCs/>
                <w:sz w:val="20"/>
                <w:szCs w:val="20"/>
              </w:rPr>
              <w:t>(hasta 21 de octubre)</w:t>
            </w:r>
          </w:p>
        </w:tc>
        <w:tc>
          <w:tcPr>
            <w:tcW w:w="1978" w:type="dxa"/>
            <w:vMerge/>
            <w:vAlign w:val="center"/>
          </w:tcPr>
          <w:p w14:paraId="7E7BF3AC" w14:textId="77777777" w:rsidR="00417913" w:rsidRPr="00BD0732" w:rsidRDefault="00417913" w:rsidP="00417913">
            <w:pPr>
              <w:pBdr>
                <w:left w:val="single" w:sz="4" w:space="4" w:color="auto"/>
              </w:pBdr>
              <w:jc w:val="center"/>
              <w:rPr>
                <w:rFonts w:ascii="Times New Roman" w:hAnsi="Times New Roman" w:cs="Times New Roman"/>
                <w:bCs/>
                <w:i/>
                <w:iCs/>
                <w:sz w:val="20"/>
                <w:szCs w:val="20"/>
              </w:rPr>
            </w:pPr>
          </w:p>
        </w:tc>
      </w:tr>
      <w:tr w:rsidR="00417913" w:rsidRPr="00BD0732" w14:paraId="0D2D3162" w14:textId="744004C4" w:rsidTr="00BD0732">
        <w:trPr>
          <w:jc w:val="center"/>
        </w:trPr>
        <w:tc>
          <w:tcPr>
            <w:tcW w:w="1374" w:type="dxa"/>
            <w:vMerge/>
            <w:shd w:val="clear" w:color="auto" w:fill="FFE599" w:themeFill="accent4" w:themeFillTint="66"/>
            <w:vAlign w:val="center"/>
          </w:tcPr>
          <w:p w14:paraId="6A3364F4" w14:textId="77777777" w:rsidR="00417913" w:rsidRPr="00BD0732" w:rsidRDefault="00417913">
            <w:pPr>
              <w:pStyle w:val="Prrafodelista"/>
              <w:pBdr>
                <w:left w:val="single" w:sz="4" w:space="4" w:color="auto"/>
              </w:pBdr>
              <w:spacing w:before="120" w:after="120"/>
              <w:ind w:left="0"/>
              <w:contextualSpacing w:val="0"/>
              <w:jc w:val="center"/>
              <w:rPr>
                <w:rFonts w:ascii="Times New Roman" w:hAnsi="Times New Roman" w:cs="Times New Roman"/>
                <w:b/>
                <w:i/>
                <w:iCs/>
                <w:sz w:val="20"/>
                <w:szCs w:val="20"/>
              </w:rPr>
            </w:pPr>
          </w:p>
        </w:tc>
        <w:tc>
          <w:tcPr>
            <w:tcW w:w="3625" w:type="dxa"/>
          </w:tcPr>
          <w:p w14:paraId="50B4CE4A" w14:textId="00EDC9B7" w:rsidR="00417913" w:rsidRPr="00BD0732" w:rsidRDefault="00417913" w:rsidP="00B26006">
            <w:pPr>
              <w:pBdr>
                <w:left w:val="single" w:sz="4" w:space="4" w:color="auto"/>
              </w:pBdr>
              <w:jc w:val="both"/>
              <w:rPr>
                <w:rFonts w:ascii="Times New Roman" w:hAnsi="Times New Roman" w:cs="Times New Roman"/>
                <w:bCs/>
                <w:i/>
                <w:iCs/>
                <w:sz w:val="20"/>
                <w:szCs w:val="20"/>
              </w:rPr>
            </w:pPr>
            <w:r w:rsidRPr="00BD0732">
              <w:rPr>
                <w:rFonts w:ascii="Times New Roman" w:hAnsi="Times New Roman" w:cs="Times New Roman"/>
                <w:bCs/>
                <w:i/>
                <w:iCs/>
                <w:sz w:val="20"/>
                <w:szCs w:val="20"/>
              </w:rPr>
              <w:t>SA 4: El siglo XVIII: Reformismo borbónico e Ilustración.</w:t>
            </w:r>
          </w:p>
        </w:tc>
        <w:tc>
          <w:tcPr>
            <w:tcW w:w="2372" w:type="dxa"/>
          </w:tcPr>
          <w:p w14:paraId="660E12DB" w14:textId="389C2F6F" w:rsidR="00B26006" w:rsidRPr="00BD0732" w:rsidRDefault="00417913" w:rsidP="00BD0732">
            <w:pPr>
              <w:pBdr>
                <w:left w:val="single" w:sz="4" w:space="4" w:color="auto"/>
              </w:pBdr>
              <w:jc w:val="both"/>
              <w:rPr>
                <w:rFonts w:ascii="Times New Roman" w:hAnsi="Times New Roman" w:cs="Times New Roman"/>
                <w:bCs/>
                <w:i/>
                <w:iCs/>
                <w:sz w:val="20"/>
                <w:szCs w:val="20"/>
              </w:rPr>
            </w:pPr>
            <w:r w:rsidRPr="00BD0732">
              <w:rPr>
                <w:rFonts w:ascii="Times New Roman" w:hAnsi="Times New Roman" w:cs="Times New Roman"/>
                <w:bCs/>
                <w:i/>
                <w:iCs/>
                <w:sz w:val="20"/>
                <w:szCs w:val="20"/>
              </w:rPr>
              <w:t>7 sesiones</w:t>
            </w:r>
          </w:p>
          <w:p w14:paraId="435ACB11" w14:textId="6FFD5E0D" w:rsidR="00417913" w:rsidRPr="00BD0732" w:rsidRDefault="00B26006" w:rsidP="00BD0732">
            <w:pPr>
              <w:pBdr>
                <w:left w:val="single" w:sz="4" w:space="4" w:color="auto"/>
              </w:pBdr>
              <w:jc w:val="both"/>
              <w:rPr>
                <w:rFonts w:ascii="Times New Roman" w:hAnsi="Times New Roman" w:cs="Times New Roman"/>
                <w:bCs/>
                <w:i/>
                <w:iCs/>
                <w:sz w:val="20"/>
                <w:szCs w:val="20"/>
              </w:rPr>
            </w:pPr>
            <w:r w:rsidRPr="00BD0732">
              <w:rPr>
                <w:rFonts w:ascii="Times New Roman" w:hAnsi="Times New Roman" w:cs="Times New Roman"/>
                <w:bCs/>
                <w:i/>
                <w:iCs/>
                <w:sz w:val="20"/>
                <w:szCs w:val="20"/>
              </w:rPr>
              <w:t>(hasta el 5 de noviembre)</w:t>
            </w:r>
          </w:p>
        </w:tc>
        <w:tc>
          <w:tcPr>
            <w:tcW w:w="1978" w:type="dxa"/>
            <w:vMerge/>
            <w:vAlign w:val="center"/>
          </w:tcPr>
          <w:p w14:paraId="5703D9FF" w14:textId="77777777" w:rsidR="00417913" w:rsidRPr="00BD0732" w:rsidRDefault="00417913" w:rsidP="00417913">
            <w:pPr>
              <w:pBdr>
                <w:left w:val="single" w:sz="4" w:space="4" w:color="auto"/>
              </w:pBdr>
              <w:jc w:val="center"/>
              <w:rPr>
                <w:rFonts w:ascii="Times New Roman" w:hAnsi="Times New Roman" w:cs="Times New Roman"/>
                <w:bCs/>
                <w:i/>
                <w:iCs/>
                <w:sz w:val="20"/>
                <w:szCs w:val="20"/>
              </w:rPr>
            </w:pPr>
          </w:p>
        </w:tc>
      </w:tr>
      <w:tr w:rsidR="00417913" w:rsidRPr="00BD0732" w14:paraId="42140D23" w14:textId="49CF0326" w:rsidTr="00BD0732">
        <w:trPr>
          <w:trHeight w:val="178"/>
          <w:jc w:val="center"/>
        </w:trPr>
        <w:tc>
          <w:tcPr>
            <w:tcW w:w="1374" w:type="dxa"/>
            <w:vMerge/>
            <w:shd w:val="clear" w:color="auto" w:fill="FFE599" w:themeFill="accent4" w:themeFillTint="66"/>
            <w:vAlign w:val="center"/>
          </w:tcPr>
          <w:p w14:paraId="7342B9F5" w14:textId="77777777" w:rsidR="00417913" w:rsidRPr="00BD0732" w:rsidRDefault="00417913" w:rsidP="00BD3C76">
            <w:pPr>
              <w:pStyle w:val="Prrafodelista"/>
              <w:pBdr>
                <w:left w:val="single" w:sz="4" w:space="4" w:color="auto"/>
              </w:pBdr>
              <w:spacing w:before="120" w:after="120"/>
              <w:ind w:left="0"/>
              <w:contextualSpacing w:val="0"/>
              <w:jc w:val="center"/>
              <w:rPr>
                <w:rFonts w:ascii="Times New Roman" w:hAnsi="Times New Roman" w:cs="Times New Roman"/>
                <w:b/>
                <w:i/>
                <w:iCs/>
                <w:sz w:val="20"/>
                <w:szCs w:val="20"/>
              </w:rPr>
            </w:pPr>
          </w:p>
        </w:tc>
        <w:tc>
          <w:tcPr>
            <w:tcW w:w="3625" w:type="dxa"/>
          </w:tcPr>
          <w:p w14:paraId="61E4E457" w14:textId="05E6FC76" w:rsidR="00417913" w:rsidRPr="00BD0732" w:rsidRDefault="00417913" w:rsidP="00B26006">
            <w:pPr>
              <w:pBdr>
                <w:left w:val="single" w:sz="4" w:space="4" w:color="auto"/>
              </w:pBdr>
              <w:jc w:val="both"/>
              <w:rPr>
                <w:rFonts w:ascii="Times New Roman" w:hAnsi="Times New Roman" w:cs="Times New Roman"/>
                <w:bCs/>
                <w:i/>
                <w:iCs/>
                <w:sz w:val="20"/>
                <w:szCs w:val="20"/>
              </w:rPr>
            </w:pPr>
            <w:r w:rsidRPr="00BD0732">
              <w:rPr>
                <w:rFonts w:ascii="Times New Roman" w:hAnsi="Times New Roman" w:cs="Times New Roman"/>
                <w:bCs/>
                <w:i/>
                <w:iCs/>
                <w:sz w:val="20"/>
                <w:szCs w:val="20"/>
              </w:rPr>
              <w:t>SA 5: La crisis del Antiguo Régimen y la Revolución Liberal</w:t>
            </w:r>
          </w:p>
        </w:tc>
        <w:tc>
          <w:tcPr>
            <w:tcW w:w="2372" w:type="dxa"/>
          </w:tcPr>
          <w:p w14:paraId="34DE568E" w14:textId="77777777" w:rsidR="00417913" w:rsidRPr="00BD0732" w:rsidRDefault="00417913" w:rsidP="00BD0732">
            <w:pPr>
              <w:pBdr>
                <w:left w:val="single" w:sz="4" w:space="4" w:color="auto"/>
              </w:pBdr>
              <w:jc w:val="both"/>
              <w:rPr>
                <w:rFonts w:ascii="Times New Roman" w:hAnsi="Times New Roman" w:cs="Times New Roman"/>
                <w:bCs/>
                <w:i/>
                <w:iCs/>
                <w:sz w:val="20"/>
                <w:szCs w:val="20"/>
              </w:rPr>
            </w:pPr>
            <w:r w:rsidRPr="00BD0732">
              <w:rPr>
                <w:rFonts w:ascii="Times New Roman" w:hAnsi="Times New Roman" w:cs="Times New Roman"/>
                <w:bCs/>
                <w:i/>
                <w:iCs/>
                <w:sz w:val="20"/>
                <w:szCs w:val="20"/>
              </w:rPr>
              <w:t>7 sesiones</w:t>
            </w:r>
          </w:p>
          <w:p w14:paraId="2518C396" w14:textId="5CC5EE41" w:rsidR="00B26006" w:rsidRPr="00BD0732" w:rsidRDefault="00B26006" w:rsidP="00BD0732">
            <w:pPr>
              <w:pBdr>
                <w:left w:val="single" w:sz="4" w:space="4" w:color="auto"/>
              </w:pBdr>
              <w:jc w:val="both"/>
              <w:rPr>
                <w:rFonts w:ascii="Times New Roman" w:hAnsi="Times New Roman" w:cs="Times New Roman"/>
                <w:bCs/>
                <w:i/>
                <w:iCs/>
                <w:sz w:val="20"/>
                <w:szCs w:val="20"/>
              </w:rPr>
            </w:pPr>
            <w:r w:rsidRPr="00BD0732">
              <w:rPr>
                <w:rFonts w:ascii="Times New Roman" w:hAnsi="Times New Roman" w:cs="Times New Roman"/>
                <w:bCs/>
                <w:i/>
                <w:iCs/>
                <w:sz w:val="20"/>
                <w:szCs w:val="20"/>
              </w:rPr>
              <w:t>(hasta el 20 de noviembre)</w:t>
            </w:r>
          </w:p>
        </w:tc>
        <w:tc>
          <w:tcPr>
            <w:tcW w:w="1978" w:type="dxa"/>
            <w:vMerge/>
            <w:vAlign w:val="center"/>
          </w:tcPr>
          <w:p w14:paraId="25B897C8" w14:textId="77777777" w:rsidR="00417913" w:rsidRPr="00BD0732" w:rsidRDefault="00417913" w:rsidP="00417913">
            <w:pPr>
              <w:pBdr>
                <w:left w:val="single" w:sz="4" w:space="4" w:color="auto"/>
              </w:pBdr>
              <w:jc w:val="center"/>
              <w:rPr>
                <w:rFonts w:ascii="Times New Roman" w:hAnsi="Times New Roman" w:cs="Times New Roman"/>
                <w:bCs/>
                <w:i/>
                <w:iCs/>
                <w:sz w:val="20"/>
                <w:szCs w:val="20"/>
              </w:rPr>
            </w:pPr>
          </w:p>
        </w:tc>
      </w:tr>
      <w:tr w:rsidR="00417913" w:rsidRPr="00BD0732" w14:paraId="51992960" w14:textId="35A3985E" w:rsidTr="00BD0732">
        <w:trPr>
          <w:jc w:val="center"/>
        </w:trPr>
        <w:tc>
          <w:tcPr>
            <w:tcW w:w="1374" w:type="dxa"/>
            <w:vMerge/>
            <w:shd w:val="clear" w:color="auto" w:fill="FFE599" w:themeFill="accent4" w:themeFillTint="66"/>
            <w:vAlign w:val="center"/>
          </w:tcPr>
          <w:p w14:paraId="4E27D863" w14:textId="77777777" w:rsidR="00417913" w:rsidRPr="00BD0732" w:rsidRDefault="00417913" w:rsidP="00BD3C76">
            <w:pPr>
              <w:pStyle w:val="Prrafodelista"/>
              <w:pBdr>
                <w:left w:val="single" w:sz="4" w:space="4" w:color="auto"/>
              </w:pBdr>
              <w:spacing w:before="120" w:after="120"/>
              <w:ind w:left="0"/>
              <w:contextualSpacing w:val="0"/>
              <w:jc w:val="center"/>
              <w:rPr>
                <w:rFonts w:ascii="Times New Roman" w:hAnsi="Times New Roman" w:cs="Times New Roman"/>
                <w:b/>
                <w:i/>
                <w:iCs/>
                <w:sz w:val="20"/>
                <w:szCs w:val="20"/>
              </w:rPr>
            </w:pPr>
          </w:p>
        </w:tc>
        <w:tc>
          <w:tcPr>
            <w:tcW w:w="3625" w:type="dxa"/>
          </w:tcPr>
          <w:p w14:paraId="69A539C9" w14:textId="3ACBE466" w:rsidR="00417913" w:rsidRPr="00BD0732" w:rsidRDefault="00417913" w:rsidP="00B26006">
            <w:pPr>
              <w:pBdr>
                <w:left w:val="single" w:sz="4" w:space="4" w:color="auto"/>
              </w:pBdr>
              <w:jc w:val="both"/>
              <w:rPr>
                <w:rFonts w:ascii="Times New Roman" w:hAnsi="Times New Roman" w:cs="Times New Roman"/>
                <w:bCs/>
                <w:i/>
                <w:iCs/>
                <w:sz w:val="20"/>
                <w:szCs w:val="20"/>
              </w:rPr>
            </w:pPr>
            <w:r w:rsidRPr="00BD0732">
              <w:rPr>
                <w:rFonts w:ascii="Times New Roman" w:hAnsi="Times New Roman" w:cs="Times New Roman"/>
                <w:bCs/>
                <w:i/>
                <w:iCs/>
                <w:sz w:val="20"/>
                <w:szCs w:val="20"/>
              </w:rPr>
              <w:t>SA 6: El reinado de Isabel II (1833-1868)</w:t>
            </w:r>
          </w:p>
        </w:tc>
        <w:tc>
          <w:tcPr>
            <w:tcW w:w="2372" w:type="dxa"/>
          </w:tcPr>
          <w:p w14:paraId="575C46FE" w14:textId="5AD48D5D" w:rsidR="00417913" w:rsidRPr="00BD0732" w:rsidRDefault="00D10BE5" w:rsidP="00BD0732">
            <w:pPr>
              <w:pBdr>
                <w:left w:val="single" w:sz="4" w:space="4" w:color="auto"/>
              </w:pBdr>
              <w:jc w:val="both"/>
              <w:rPr>
                <w:rFonts w:ascii="Times New Roman" w:hAnsi="Times New Roman" w:cs="Times New Roman"/>
                <w:bCs/>
                <w:i/>
                <w:iCs/>
                <w:sz w:val="20"/>
                <w:szCs w:val="20"/>
              </w:rPr>
            </w:pPr>
            <w:r w:rsidRPr="00BD0732">
              <w:rPr>
                <w:rFonts w:ascii="Times New Roman" w:hAnsi="Times New Roman" w:cs="Times New Roman"/>
                <w:bCs/>
                <w:i/>
                <w:iCs/>
                <w:sz w:val="20"/>
                <w:szCs w:val="20"/>
              </w:rPr>
              <w:t>8</w:t>
            </w:r>
            <w:r w:rsidR="00417913" w:rsidRPr="00BD0732">
              <w:rPr>
                <w:rFonts w:ascii="Times New Roman" w:hAnsi="Times New Roman" w:cs="Times New Roman"/>
                <w:bCs/>
                <w:i/>
                <w:iCs/>
                <w:sz w:val="20"/>
                <w:szCs w:val="20"/>
              </w:rPr>
              <w:t xml:space="preserve"> sesiones</w:t>
            </w:r>
          </w:p>
          <w:p w14:paraId="1EAE5F87" w14:textId="2971F94B" w:rsidR="00B26006" w:rsidRPr="00BD0732" w:rsidRDefault="00B26006" w:rsidP="00BD0732">
            <w:pPr>
              <w:pBdr>
                <w:left w:val="single" w:sz="4" w:space="4" w:color="auto"/>
              </w:pBdr>
              <w:jc w:val="both"/>
              <w:rPr>
                <w:rFonts w:ascii="Times New Roman" w:hAnsi="Times New Roman" w:cs="Times New Roman"/>
                <w:bCs/>
                <w:i/>
                <w:iCs/>
                <w:sz w:val="20"/>
                <w:szCs w:val="20"/>
              </w:rPr>
            </w:pPr>
            <w:r w:rsidRPr="00BD0732">
              <w:rPr>
                <w:rFonts w:ascii="Times New Roman" w:hAnsi="Times New Roman" w:cs="Times New Roman"/>
                <w:bCs/>
                <w:i/>
                <w:iCs/>
                <w:sz w:val="20"/>
                <w:szCs w:val="20"/>
              </w:rPr>
              <w:t>(hasta el 2 de diciembre)</w:t>
            </w:r>
          </w:p>
          <w:p w14:paraId="02A6BC79" w14:textId="5718441E" w:rsidR="00B26006" w:rsidRPr="00BD0732" w:rsidRDefault="00B26006" w:rsidP="00BD0732">
            <w:pPr>
              <w:pBdr>
                <w:left w:val="single" w:sz="4" w:space="4" w:color="auto"/>
              </w:pBdr>
              <w:jc w:val="both"/>
              <w:rPr>
                <w:rFonts w:ascii="Times New Roman" w:hAnsi="Times New Roman" w:cs="Times New Roman"/>
                <w:bCs/>
                <w:i/>
                <w:iCs/>
                <w:sz w:val="20"/>
                <w:szCs w:val="20"/>
              </w:rPr>
            </w:pPr>
          </w:p>
        </w:tc>
        <w:tc>
          <w:tcPr>
            <w:tcW w:w="1978" w:type="dxa"/>
            <w:vMerge/>
            <w:vAlign w:val="center"/>
          </w:tcPr>
          <w:p w14:paraId="60191747" w14:textId="77777777" w:rsidR="00417913" w:rsidRPr="00BD0732" w:rsidRDefault="00417913" w:rsidP="00417913">
            <w:pPr>
              <w:pBdr>
                <w:left w:val="single" w:sz="4" w:space="4" w:color="auto"/>
              </w:pBdr>
              <w:jc w:val="center"/>
              <w:rPr>
                <w:rFonts w:ascii="Times New Roman" w:hAnsi="Times New Roman" w:cs="Times New Roman"/>
                <w:bCs/>
                <w:i/>
                <w:iCs/>
                <w:sz w:val="20"/>
                <w:szCs w:val="20"/>
              </w:rPr>
            </w:pPr>
          </w:p>
        </w:tc>
      </w:tr>
      <w:tr w:rsidR="00417913" w:rsidRPr="00BD0732" w14:paraId="09239EE7" w14:textId="3D9EE36C" w:rsidTr="00BD0732">
        <w:trPr>
          <w:trHeight w:val="85"/>
          <w:jc w:val="center"/>
        </w:trPr>
        <w:tc>
          <w:tcPr>
            <w:tcW w:w="1374" w:type="dxa"/>
            <w:vMerge/>
            <w:shd w:val="clear" w:color="auto" w:fill="FFE599" w:themeFill="accent4" w:themeFillTint="66"/>
            <w:vAlign w:val="center"/>
          </w:tcPr>
          <w:p w14:paraId="45FA9212" w14:textId="57CFF229" w:rsidR="00417913" w:rsidRPr="00BD0732" w:rsidRDefault="00417913" w:rsidP="00BD3C76">
            <w:pPr>
              <w:pStyle w:val="Prrafodelista"/>
              <w:pBdr>
                <w:left w:val="single" w:sz="4" w:space="4" w:color="auto"/>
              </w:pBdr>
              <w:spacing w:before="120" w:after="120"/>
              <w:ind w:left="0"/>
              <w:contextualSpacing w:val="0"/>
              <w:jc w:val="center"/>
              <w:rPr>
                <w:rFonts w:ascii="Times New Roman" w:hAnsi="Times New Roman" w:cs="Times New Roman"/>
                <w:b/>
                <w:i/>
                <w:iCs/>
                <w:sz w:val="20"/>
                <w:szCs w:val="20"/>
              </w:rPr>
            </w:pPr>
          </w:p>
        </w:tc>
        <w:tc>
          <w:tcPr>
            <w:tcW w:w="3625" w:type="dxa"/>
          </w:tcPr>
          <w:p w14:paraId="38C2A37E" w14:textId="7F87D9DA" w:rsidR="00417913" w:rsidRPr="00BD0732" w:rsidRDefault="00417913" w:rsidP="00B26006">
            <w:pPr>
              <w:pBdr>
                <w:left w:val="single" w:sz="4" w:space="4" w:color="auto"/>
              </w:pBdr>
              <w:jc w:val="both"/>
              <w:rPr>
                <w:rFonts w:ascii="Times New Roman" w:hAnsi="Times New Roman" w:cs="Times New Roman"/>
                <w:bCs/>
                <w:i/>
                <w:iCs/>
                <w:sz w:val="20"/>
                <w:szCs w:val="20"/>
              </w:rPr>
            </w:pPr>
            <w:r w:rsidRPr="00BD0732">
              <w:rPr>
                <w:rFonts w:ascii="Times New Roman" w:hAnsi="Times New Roman" w:cs="Times New Roman"/>
                <w:bCs/>
                <w:i/>
                <w:iCs/>
                <w:sz w:val="20"/>
                <w:szCs w:val="20"/>
              </w:rPr>
              <w:t>SA 7: El Sexenio Democrático (1868-1874)</w:t>
            </w:r>
          </w:p>
        </w:tc>
        <w:tc>
          <w:tcPr>
            <w:tcW w:w="2372" w:type="dxa"/>
          </w:tcPr>
          <w:p w14:paraId="5B0DD287" w14:textId="27401309" w:rsidR="00B26006" w:rsidRPr="00BD0732" w:rsidRDefault="00417913" w:rsidP="00BD0732">
            <w:pPr>
              <w:pBdr>
                <w:left w:val="single" w:sz="4" w:space="4" w:color="auto"/>
              </w:pBdr>
              <w:jc w:val="both"/>
              <w:rPr>
                <w:rFonts w:ascii="Times New Roman" w:hAnsi="Times New Roman" w:cs="Times New Roman"/>
                <w:bCs/>
                <w:i/>
                <w:iCs/>
                <w:sz w:val="20"/>
                <w:szCs w:val="20"/>
              </w:rPr>
            </w:pPr>
            <w:r w:rsidRPr="00BD0732">
              <w:rPr>
                <w:rFonts w:ascii="Times New Roman" w:hAnsi="Times New Roman" w:cs="Times New Roman"/>
                <w:bCs/>
                <w:i/>
                <w:iCs/>
                <w:sz w:val="20"/>
                <w:szCs w:val="20"/>
              </w:rPr>
              <w:t>7 sesiones</w:t>
            </w:r>
          </w:p>
          <w:p w14:paraId="1E06E248" w14:textId="68376131" w:rsidR="00417913" w:rsidRPr="00BD0732" w:rsidRDefault="00B26006" w:rsidP="00BD0732">
            <w:pPr>
              <w:pBdr>
                <w:left w:val="single" w:sz="4" w:space="4" w:color="auto"/>
              </w:pBdr>
              <w:jc w:val="both"/>
              <w:rPr>
                <w:rFonts w:ascii="Times New Roman" w:hAnsi="Times New Roman" w:cs="Times New Roman"/>
                <w:bCs/>
                <w:i/>
                <w:iCs/>
                <w:sz w:val="20"/>
                <w:szCs w:val="20"/>
              </w:rPr>
            </w:pPr>
            <w:r w:rsidRPr="00BD0732">
              <w:rPr>
                <w:rFonts w:ascii="Times New Roman" w:hAnsi="Times New Roman" w:cs="Times New Roman"/>
                <w:bCs/>
                <w:i/>
                <w:iCs/>
                <w:sz w:val="20"/>
                <w:szCs w:val="20"/>
              </w:rPr>
              <w:t>(hasta el 20 de diciembre)</w:t>
            </w:r>
          </w:p>
        </w:tc>
        <w:tc>
          <w:tcPr>
            <w:tcW w:w="1978" w:type="dxa"/>
            <w:vMerge w:val="restart"/>
            <w:vAlign w:val="center"/>
          </w:tcPr>
          <w:p w14:paraId="13877DE7" w14:textId="6331CC3F" w:rsidR="00417913" w:rsidRPr="00BD0732" w:rsidRDefault="00417913" w:rsidP="00D130FB">
            <w:pPr>
              <w:pBdr>
                <w:left w:val="single" w:sz="4" w:space="4" w:color="auto"/>
              </w:pBdr>
              <w:jc w:val="center"/>
              <w:rPr>
                <w:rFonts w:ascii="Times New Roman" w:hAnsi="Times New Roman" w:cs="Times New Roman"/>
                <w:bCs/>
                <w:i/>
                <w:iCs/>
                <w:sz w:val="20"/>
                <w:szCs w:val="20"/>
              </w:rPr>
            </w:pPr>
            <w:r w:rsidRPr="00BD0732">
              <w:rPr>
                <w:rFonts w:ascii="Times New Roman" w:hAnsi="Times New Roman" w:cs="Times New Roman"/>
                <w:b/>
                <w:i/>
                <w:iCs/>
                <w:sz w:val="20"/>
                <w:szCs w:val="20"/>
              </w:rPr>
              <w:t>SEGUNDA EVALUACIÓN</w:t>
            </w:r>
            <w:r w:rsidRPr="00BD0732">
              <w:rPr>
                <w:rFonts w:ascii="Times New Roman" w:hAnsi="Times New Roman" w:cs="Times New Roman"/>
                <w:bCs/>
                <w:i/>
                <w:iCs/>
                <w:sz w:val="20"/>
                <w:szCs w:val="20"/>
              </w:rPr>
              <w:t xml:space="preserve"> (de seguimiento)</w:t>
            </w:r>
          </w:p>
        </w:tc>
      </w:tr>
      <w:tr w:rsidR="00D10BE5" w:rsidRPr="00BD0732" w14:paraId="6096E2BF" w14:textId="4FF5CE53" w:rsidTr="00BD0732">
        <w:trPr>
          <w:jc w:val="center"/>
        </w:trPr>
        <w:tc>
          <w:tcPr>
            <w:tcW w:w="1374" w:type="dxa"/>
            <w:vMerge w:val="restart"/>
            <w:shd w:val="clear" w:color="auto" w:fill="A8D08D" w:themeFill="accent6" w:themeFillTint="99"/>
            <w:vAlign w:val="center"/>
          </w:tcPr>
          <w:p w14:paraId="3693C6FB" w14:textId="5F89ECB4" w:rsidR="00D10BE5" w:rsidRPr="00BD0732" w:rsidRDefault="00D10BE5" w:rsidP="00BD3C76">
            <w:pPr>
              <w:pStyle w:val="Prrafodelista"/>
              <w:pBdr>
                <w:left w:val="single" w:sz="4" w:space="4" w:color="auto"/>
              </w:pBdr>
              <w:spacing w:before="120" w:after="120"/>
              <w:ind w:left="0"/>
              <w:contextualSpacing w:val="0"/>
              <w:jc w:val="center"/>
              <w:rPr>
                <w:rFonts w:ascii="Times New Roman" w:hAnsi="Times New Roman" w:cs="Times New Roman"/>
                <w:b/>
                <w:i/>
                <w:iCs/>
                <w:sz w:val="20"/>
                <w:szCs w:val="20"/>
              </w:rPr>
            </w:pPr>
            <w:r w:rsidRPr="00BD0732">
              <w:rPr>
                <w:rFonts w:ascii="Times New Roman" w:hAnsi="Times New Roman" w:cs="Times New Roman"/>
                <w:b/>
                <w:i/>
                <w:iCs/>
                <w:sz w:val="20"/>
                <w:szCs w:val="20"/>
              </w:rPr>
              <w:t>SEGUNDO TRIMESTRE</w:t>
            </w:r>
          </w:p>
        </w:tc>
        <w:tc>
          <w:tcPr>
            <w:tcW w:w="3625" w:type="dxa"/>
          </w:tcPr>
          <w:p w14:paraId="5E455476" w14:textId="391E7BBF" w:rsidR="00D10BE5" w:rsidRPr="00BD0732" w:rsidRDefault="00D10BE5" w:rsidP="00B26006">
            <w:pPr>
              <w:pBdr>
                <w:left w:val="single" w:sz="4" w:space="4" w:color="auto"/>
              </w:pBdr>
              <w:jc w:val="both"/>
              <w:rPr>
                <w:rFonts w:ascii="Times New Roman" w:hAnsi="Times New Roman" w:cs="Times New Roman"/>
                <w:bCs/>
                <w:i/>
                <w:iCs/>
                <w:sz w:val="20"/>
                <w:szCs w:val="20"/>
              </w:rPr>
            </w:pPr>
            <w:r w:rsidRPr="00BD0732">
              <w:rPr>
                <w:rFonts w:ascii="Times New Roman" w:hAnsi="Times New Roman" w:cs="Times New Roman"/>
                <w:bCs/>
                <w:i/>
                <w:iCs/>
                <w:sz w:val="20"/>
                <w:szCs w:val="20"/>
              </w:rPr>
              <w:t>SA 8: La Monarquía de la Restauración</w:t>
            </w:r>
          </w:p>
        </w:tc>
        <w:tc>
          <w:tcPr>
            <w:tcW w:w="2372" w:type="dxa"/>
          </w:tcPr>
          <w:p w14:paraId="2B778042" w14:textId="77777777" w:rsidR="00D10BE5" w:rsidRPr="00BD0732" w:rsidRDefault="00D10BE5" w:rsidP="00BD0732">
            <w:pPr>
              <w:pBdr>
                <w:left w:val="single" w:sz="4" w:space="4" w:color="auto"/>
              </w:pBdr>
              <w:jc w:val="both"/>
              <w:rPr>
                <w:rFonts w:ascii="Times New Roman" w:hAnsi="Times New Roman" w:cs="Times New Roman"/>
                <w:bCs/>
                <w:i/>
                <w:iCs/>
                <w:sz w:val="20"/>
                <w:szCs w:val="20"/>
              </w:rPr>
            </w:pPr>
            <w:r w:rsidRPr="00BD0732">
              <w:rPr>
                <w:rFonts w:ascii="Times New Roman" w:hAnsi="Times New Roman" w:cs="Times New Roman"/>
                <w:bCs/>
                <w:i/>
                <w:iCs/>
                <w:sz w:val="20"/>
                <w:szCs w:val="20"/>
              </w:rPr>
              <w:t>7 sesiones</w:t>
            </w:r>
          </w:p>
          <w:p w14:paraId="24C6256F" w14:textId="16190459" w:rsidR="00B26006" w:rsidRPr="00BD0732" w:rsidRDefault="00B26006" w:rsidP="00BD0732">
            <w:pPr>
              <w:pBdr>
                <w:left w:val="single" w:sz="4" w:space="4" w:color="auto"/>
              </w:pBdr>
              <w:jc w:val="both"/>
              <w:rPr>
                <w:rFonts w:ascii="Times New Roman" w:hAnsi="Times New Roman" w:cs="Times New Roman"/>
                <w:bCs/>
                <w:i/>
                <w:iCs/>
                <w:sz w:val="20"/>
                <w:szCs w:val="20"/>
              </w:rPr>
            </w:pPr>
            <w:r w:rsidRPr="00BD0732">
              <w:rPr>
                <w:rFonts w:ascii="Times New Roman" w:hAnsi="Times New Roman" w:cs="Times New Roman"/>
                <w:bCs/>
                <w:i/>
                <w:iCs/>
                <w:sz w:val="20"/>
                <w:szCs w:val="20"/>
              </w:rPr>
              <w:t>(hasta el 20 de enero)</w:t>
            </w:r>
          </w:p>
        </w:tc>
        <w:tc>
          <w:tcPr>
            <w:tcW w:w="1978" w:type="dxa"/>
            <w:vMerge/>
          </w:tcPr>
          <w:p w14:paraId="23F923F7" w14:textId="77777777" w:rsidR="00D10BE5" w:rsidRPr="00BD0732" w:rsidRDefault="00D10BE5" w:rsidP="00BD3C76">
            <w:pPr>
              <w:pBdr>
                <w:left w:val="single" w:sz="4" w:space="4" w:color="auto"/>
              </w:pBdr>
              <w:rPr>
                <w:rFonts w:ascii="Times New Roman" w:hAnsi="Times New Roman" w:cs="Times New Roman"/>
                <w:bCs/>
                <w:i/>
                <w:iCs/>
                <w:sz w:val="20"/>
                <w:szCs w:val="20"/>
              </w:rPr>
            </w:pPr>
          </w:p>
        </w:tc>
      </w:tr>
      <w:tr w:rsidR="00D10BE5" w:rsidRPr="00BD0732" w14:paraId="45E2E3C5" w14:textId="27E57E18" w:rsidTr="00BD0732">
        <w:trPr>
          <w:jc w:val="center"/>
        </w:trPr>
        <w:tc>
          <w:tcPr>
            <w:tcW w:w="1374" w:type="dxa"/>
            <w:vMerge/>
            <w:shd w:val="clear" w:color="auto" w:fill="A8D08D" w:themeFill="accent6" w:themeFillTint="99"/>
            <w:vAlign w:val="center"/>
          </w:tcPr>
          <w:p w14:paraId="1785A7E9" w14:textId="77777777" w:rsidR="00D10BE5" w:rsidRPr="00BD0732" w:rsidRDefault="00D10BE5" w:rsidP="00BD3C76">
            <w:pPr>
              <w:pStyle w:val="Prrafodelista"/>
              <w:pBdr>
                <w:left w:val="single" w:sz="4" w:space="4" w:color="auto"/>
              </w:pBdr>
              <w:spacing w:before="120" w:after="120"/>
              <w:ind w:left="0"/>
              <w:contextualSpacing w:val="0"/>
              <w:jc w:val="center"/>
              <w:rPr>
                <w:rFonts w:ascii="Times New Roman" w:hAnsi="Times New Roman" w:cs="Times New Roman"/>
                <w:b/>
                <w:i/>
                <w:iCs/>
                <w:sz w:val="20"/>
                <w:szCs w:val="20"/>
              </w:rPr>
            </w:pPr>
          </w:p>
        </w:tc>
        <w:tc>
          <w:tcPr>
            <w:tcW w:w="3625" w:type="dxa"/>
          </w:tcPr>
          <w:p w14:paraId="7D87460B" w14:textId="02D8D7B5" w:rsidR="00D10BE5" w:rsidRPr="00BD0732" w:rsidRDefault="00D10BE5" w:rsidP="00B26006">
            <w:pPr>
              <w:pBdr>
                <w:left w:val="single" w:sz="4" w:space="4" w:color="auto"/>
              </w:pBdr>
              <w:jc w:val="both"/>
              <w:rPr>
                <w:rFonts w:ascii="Times New Roman" w:hAnsi="Times New Roman" w:cs="Times New Roman"/>
                <w:bCs/>
                <w:i/>
                <w:iCs/>
                <w:sz w:val="20"/>
                <w:szCs w:val="20"/>
              </w:rPr>
            </w:pPr>
            <w:r w:rsidRPr="00BD0732">
              <w:rPr>
                <w:rFonts w:ascii="Times New Roman" w:hAnsi="Times New Roman" w:cs="Times New Roman"/>
                <w:bCs/>
                <w:i/>
                <w:iCs/>
                <w:sz w:val="20"/>
                <w:szCs w:val="20"/>
              </w:rPr>
              <w:t>SA 9: Las transformaciones económicas y sociales en el siglo XIX.</w:t>
            </w:r>
          </w:p>
        </w:tc>
        <w:tc>
          <w:tcPr>
            <w:tcW w:w="2372" w:type="dxa"/>
          </w:tcPr>
          <w:p w14:paraId="2135A15A" w14:textId="77777777" w:rsidR="00D10BE5" w:rsidRPr="00BD0732" w:rsidRDefault="00D10BE5" w:rsidP="00BD0732">
            <w:pPr>
              <w:pBdr>
                <w:left w:val="single" w:sz="4" w:space="4" w:color="auto"/>
              </w:pBdr>
              <w:jc w:val="both"/>
              <w:rPr>
                <w:rFonts w:ascii="Times New Roman" w:hAnsi="Times New Roman" w:cs="Times New Roman"/>
                <w:bCs/>
                <w:i/>
                <w:iCs/>
                <w:sz w:val="20"/>
                <w:szCs w:val="20"/>
              </w:rPr>
            </w:pPr>
            <w:r w:rsidRPr="00BD0732">
              <w:rPr>
                <w:rFonts w:ascii="Times New Roman" w:hAnsi="Times New Roman" w:cs="Times New Roman"/>
                <w:bCs/>
                <w:i/>
                <w:iCs/>
                <w:sz w:val="20"/>
                <w:szCs w:val="20"/>
              </w:rPr>
              <w:t>6 sesiones</w:t>
            </w:r>
          </w:p>
          <w:p w14:paraId="4997213C" w14:textId="5D3C2A80" w:rsidR="00B26006" w:rsidRPr="00BD0732" w:rsidRDefault="00B26006" w:rsidP="00BD0732">
            <w:pPr>
              <w:pBdr>
                <w:left w:val="single" w:sz="4" w:space="4" w:color="auto"/>
              </w:pBdr>
              <w:jc w:val="both"/>
              <w:rPr>
                <w:rFonts w:ascii="Times New Roman" w:hAnsi="Times New Roman" w:cs="Times New Roman"/>
                <w:bCs/>
                <w:i/>
                <w:iCs/>
                <w:sz w:val="20"/>
                <w:szCs w:val="20"/>
              </w:rPr>
            </w:pPr>
            <w:r w:rsidRPr="00BD0732">
              <w:rPr>
                <w:rFonts w:ascii="Times New Roman" w:hAnsi="Times New Roman" w:cs="Times New Roman"/>
                <w:bCs/>
                <w:i/>
                <w:iCs/>
                <w:sz w:val="20"/>
                <w:szCs w:val="20"/>
              </w:rPr>
              <w:t>(hasta el 31 de enero)</w:t>
            </w:r>
          </w:p>
        </w:tc>
        <w:tc>
          <w:tcPr>
            <w:tcW w:w="1978" w:type="dxa"/>
            <w:vMerge/>
          </w:tcPr>
          <w:p w14:paraId="2A231D83" w14:textId="77777777" w:rsidR="00D10BE5" w:rsidRPr="00BD0732" w:rsidRDefault="00D10BE5" w:rsidP="00BD3C76">
            <w:pPr>
              <w:pBdr>
                <w:left w:val="single" w:sz="4" w:space="4" w:color="auto"/>
              </w:pBdr>
              <w:rPr>
                <w:rFonts w:ascii="Times New Roman" w:hAnsi="Times New Roman" w:cs="Times New Roman"/>
                <w:bCs/>
                <w:i/>
                <w:iCs/>
                <w:sz w:val="20"/>
                <w:szCs w:val="20"/>
              </w:rPr>
            </w:pPr>
          </w:p>
        </w:tc>
      </w:tr>
      <w:tr w:rsidR="00D10BE5" w:rsidRPr="00BD0732" w14:paraId="5ADB6D4F" w14:textId="202FE64F" w:rsidTr="00BD0732">
        <w:trPr>
          <w:jc w:val="center"/>
        </w:trPr>
        <w:tc>
          <w:tcPr>
            <w:tcW w:w="1374" w:type="dxa"/>
            <w:vMerge/>
            <w:shd w:val="clear" w:color="auto" w:fill="A8D08D" w:themeFill="accent6" w:themeFillTint="99"/>
            <w:vAlign w:val="center"/>
          </w:tcPr>
          <w:p w14:paraId="2C48E8C4" w14:textId="77777777" w:rsidR="00D10BE5" w:rsidRPr="00BD0732" w:rsidRDefault="00D10BE5" w:rsidP="00BD3C76">
            <w:pPr>
              <w:pStyle w:val="Prrafodelista"/>
              <w:pBdr>
                <w:left w:val="single" w:sz="4" w:space="4" w:color="auto"/>
              </w:pBdr>
              <w:spacing w:before="120" w:after="120"/>
              <w:ind w:left="0"/>
              <w:contextualSpacing w:val="0"/>
              <w:jc w:val="center"/>
              <w:rPr>
                <w:rFonts w:ascii="Times New Roman" w:hAnsi="Times New Roman" w:cs="Times New Roman"/>
                <w:b/>
                <w:i/>
                <w:iCs/>
                <w:sz w:val="20"/>
                <w:szCs w:val="20"/>
              </w:rPr>
            </w:pPr>
          </w:p>
        </w:tc>
        <w:tc>
          <w:tcPr>
            <w:tcW w:w="3625" w:type="dxa"/>
          </w:tcPr>
          <w:p w14:paraId="041665C6" w14:textId="0128864E" w:rsidR="00D10BE5" w:rsidRPr="00BD0732" w:rsidRDefault="00D10BE5" w:rsidP="00B26006">
            <w:pPr>
              <w:pBdr>
                <w:left w:val="single" w:sz="4" w:space="4" w:color="auto"/>
              </w:pBdr>
              <w:jc w:val="both"/>
              <w:rPr>
                <w:rFonts w:ascii="Times New Roman" w:hAnsi="Times New Roman" w:cs="Times New Roman"/>
                <w:bCs/>
                <w:i/>
                <w:iCs/>
                <w:sz w:val="20"/>
                <w:szCs w:val="20"/>
              </w:rPr>
            </w:pPr>
            <w:r w:rsidRPr="00BD0732">
              <w:rPr>
                <w:rFonts w:ascii="Times New Roman" w:hAnsi="Times New Roman" w:cs="Times New Roman"/>
                <w:bCs/>
                <w:i/>
                <w:iCs/>
                <w:sz w:val="20"/>
                <w:szCs w:val="20"/>
              </w:rPr>
              <w:t>SA 10: El reinado de Alfonso XIII y la crisis de la Restauración. Cambios económicos y sociales en el primer tercio del siglo XX.</w:t>
            </w:r>
          </w:p>
        </w:tc>
        <w:tc>
          <w:tcPr>
            <w:tcW w:w="2372" w:type="dxa"/>
          </w:tcPr>
          <w:p w14:paraId="06ED4ED7" w14:textId="77777777" w:rsidR="00D10BE5" w:rsidRPr="00BD0732" w:rsidRDefault="00D10BE5" w:rsidP="00BD0732">
            <w:pPr>
              <w:pBdr>
                <w:left w:val="single" w:sz="4" w:space="4" w:color="auto"/>
              </w:pBdr>
              <w:jc w:val="both"/>
              <w:rPr>
                <w:rFonts w:ascii="Times New Roman" w:hAnsi="Times New Roman" w:cs="Times New Roman"/>
                <w:bCs/>
                <w:i/>
                <w:iCs/>
                <w:sz w:val="20"/>
                <w:szCs w:val="20"/>
              </w:rPr>
            </w:pPr>
            <w:r w:rsidRPr="00BD0732">
              <w:rPr>
                <w:rFonts w:ascii="Times New Roman" w:hAnsi="Times New Roman" w:cs="Times New Roman"/>
                <w:bCs/>
                <w:i/>
                <w:iCs/>
                <w:sz w:val="20"/>
                <w:szCs w:val="20"/>
              </w:rPr>
              <w:t>7 sesiones</w:t>
            </w:r>
          </w:p>
          <w:p w14:paraId="6A4B03BE" w14:textId="5FDCCB77" w:rsidR="00B26006" w:rsidRPr="00BD0732" w:rsidRDefault="00B26006" w:rsidP="00BD0732">
            <w:pPr>
              <w:pBdr>
                <w:left w:val="single" w:sz="4" w:space="4" w:color="auto"/>
              </w:pBdr>
              <w:jc w:val="both"/>
              <w:rPr>
                <w:rFonts w:ascii="Times New Roman" w:hAnsi="Times New Roman" w:cs="Times New Roman"/>
                <w:bCs/>
                <w:i/>
                <w:iCs/>
                <w:sz w:val="20"/>
                <w:szCs w:val="20"/>
              </w:rPr>
            </w:pPr>
            <w:r w:rsidRPr="00BD0732">
              <w:rPr>
                <w:rFonts w:ascii="Times New Roman" w:hAnsi="Times New Roman" w:cs="Times New Roman"/>
                <w:bCs/>
                <w:i/>
                <w:iCs/>
                <w:sz w:val="20"/>
                <w:szCs w:val="20"/>
              </w:rPr>
              <w:t>(hasta el 13 de febrero)</w:t>
            </w:r>
          </w:p>
        </w:tc>
        <w:tc>
          <w:tcPr>
            <w:tcW w:w="1978" w:type="dxa"/>
            <w:vMerge/>
          </w:tcPr>
          <w:p w14:paraId="68A3359F" w14:textId="77777777" w:rsidR="00D10BE5" w:rsidRPr="00BD0732" w:rsidRDefault="00D10BE5" w:rsidP="00BD3C76">
            <w:pPr>
              <w:pBdr>
                <w:left w:val="single" w:sz="4" w:space="4" w:color="auto"/>
              </w:pBdr>
              <w:rPr>
                <w:rFonts w:ascii="Times New Roman" w:hAnsi="Times New Roman" w:cs="Times New Roman"/>
                <w:bCs/>
                <w:i/>
                <w:iCs/>
                <w:sz w:val="20"/>
                <w:szCs w:val="20"/>
              </w:rPr>
            </w:pPr>
          </w:p>
        </w:tc>
      </w:tr>
      <w:tr w:rsidR="00D10BE5" w:rsidRPr="00BD0732" w14:paraId="361829E9" w14:textId="584CF531" w:rsidTr="00BD0732">
        <w:trPr>
          <w:jc w:val="center"/>
        </w:trPr>
        <w:tc>
          <w:tcPr>
            <w:tcW w:w="1374" w:type="dxa"/>
            <w:vMerge/>
            <w:shd w:val="clear" w:color="auto" w:fill="A8D08D" w:themeFill="accent6" w:themeFillTint="99"/>
            <w:vAlign w:val="center"/>
          </w:tcPr>
          <w:p w14:paraId="6EDB6923" w14:textId="77777777" w:rsidR="00D10BE5" w:rsidRPr="00BD0732" w:rsidRDefault="00D10BE5" w:rsidP="00BD3C76">
            <w:pPr>
              <w:pStyle w:val="Prrafodelista"/>
              <w:pBdr>
                <w:left w:val="single" w:sz="4" w:space="4" w:color="auto"/>
              </w:pBdr>
              <w:spacing w:before="120" w:after="120"/>
              <w:ind w:left="0"/>
              <w:contextualSpacing w:val="0"/>
              <w:jc w:val="center"/>
              <w:rPr>
                <w:rFonts w:ascii="Times New Roman" w:hAnsi="Times New Roman" w:cs="Times New Roman"/>
                <w:b/>
                <w:i/>
                <w:iCs/>
                <w:sz w:val="20"/>
                <w:szCs w:val="20"/>
              </w:rPr>
            </w:pPr>
          </w:p>
        </w:tc>
        <w:tc>
          <w:tcPr>
            <w:tcW w:w="3625" w:type="dxa"/>
          </w:tcPr>
          <w:p w14:paraId="725D43FF" w14:textId="6A1504AC" w:rsidR="00D10BE5" w:rsidRPr="00BD0732" w:rsidRDefault="00D10BE5" w:rsidP="00B26006">
            <w:pPr>
              <w:pBdr>
                <w:left w:val="single" w:sz="4" w:space="4" w:color="auto"/>
              </w:pBdr>
              <w:jc w:val="both"/>
              <w:rPr>
                <w:rFonts w:ascii="Times New Roman" w:hAnsi="Times New Roman" w:cs="Times New Roman"/>
                <w:bCs/>
                <w:i/>
                <w:iCs/>
                <w:sz w:val="20"/>
                <w:szCs w:val="20"/>
              </w:rPr>
            </w:pPr>
            <w:r w:rsidRPr="00BD0732">
              <w:rPr>
                <w:rFonts w:ascii="Times New Roman" w:hAnsi="Times New Roman" w:cs="Times New Roman"/>
                <w:bCs/>
                <w:i/>
                <w:iCs/>
                <w:sz w:val="20"/>
                <w:szCs w:val="20"/>
              </w:rPr>
              <w:t xml:space="preserve">SA 11: La Segunda República </w:t>
            </w:r>
          </w:p>
        </w:tc>
        <w:tc>
          <w:tcPr>
            <w:tcW w:w="2372" w:type="dxa"/>
          </w:tcPr>
          <w:p w14:paraId="41DBF282" w14:textId="77777777" w:rsidR="00D10BE5" w:rsidRPr="00BD0732" w:rsidRDefault="00D10BE5" w:rsidP="00BD0732">
            <w:pPr>
              <w:pBdr>
                <w:left w:val="single" w:sz="4" w:space="4" w:color="auto"/>
              </w:pBdr>
              <w:jc w:val="both"/>
              <w:rPr>
                <w:rFonts w:ascii="Times New Roman" w:hAnsi="Times New Roman" w:cs="Times New Roman"/>
                <w:bCs/>
                <w:i/>
                <w:iCs/>
                <w:sz w:val="20"/>
                <w:szCs w:val="20"/>
              </w:rPr>
            </w:pPr>
            <w:r w:rsidRPr="00BD0732">
              <w:rPr>
                <w:rFonts w:ascii="Times New Roman" w:hAnsi="Times New Roman" w:cs="Times New Roman"/>
                <w:bCs/>
                <w:i/>
                <w:iCs/>
                <w:sz w:val="20"/>
                <w:szCs w:val="20"/>
              </w:rPr>
              <w:t>7 sesiones</w:t>
            </w:r>
          </w:p>
          <w:p w14:paraId="7F067735" w14:textId="35B4A926" w:rsidR="00B26006" w:rsidRPr="00BD0732" w:rsidRDefault="00B26006" w:rsidP="00BD0732">
            <w:pPr>
              <w:pBdr>
                <w:left w:val="single" w:sz="4" w:space="4" w:color="auto"/>
              </w:pBdr>
              <w:jc w:val="both"/>
              <w:rPr>
                <w:rFonts w:ascii="Times New Roman" w:hAnsi="Times New Roman" w:cs="Times New Roman"/>
                <w:bCs/>
                <w:i/>
                <w:iCs/>
                <w:sz w:val="20"/>
                <w:szCs w:val="20"/>
              </w:rPr>
            </w:pPr>
            <w:r w:rsidRPr="00BD0732">
              <w:rPr>
                <w:rFonts w:ascii="Times New Roman" w:hAnsi="Times New Roman" w:cs="Times New Roman"/>
                <w:bCs/>
                <w:i/>
                <w:iCs/>
                <w:sz w:val="20"/>
                <w:szCs w:val="20"/>
              </w:rPr>
              <w:t>(hasta el 26 de febrero)</w:t>
            </w:r>
          </w:p>
        </w:tc>
        <w:tc>
          <w:tcPr>
            <w:tcW w:w="1978" w:type="dxa"/>
            <w:vMerge/>
          </w:tcPr>
          <w:p w14:paraId="1B67503D" w14:textId="77777777" w:rsidR="00D10BE5" w:rsidRPr="00BD0732" w:rsidRDefault="00D10BE5" w:rsidP="00BD3C76">
            <w:pPr>
              <w:pBdr>
                <w:left w:val="single" w:sz="4" w:space="4" w:color="auto"/>
              </w:pBdr>
              <w:rPr>
                <w:rFonts w:ascii="Times New Roman" w:hAnsi="Times New Roman" w:cs="Times New Roman"/>
                <w:bCs/>
                <w:i/>
                <w:iCs/>
                <w:sz w:val="20"/>
                <w:szCs w:val="20"/>
              </w:rPr>
            </w:pPr>
          </w:p>
        </w:tc>
      </w:tr>
      <w:tr w:rsidR="00D10BE5" w:rsidRPr="00BD0732" w14:paraId="5B186253" w14:textId="657DFC2A" w:rsidTr="00BD0732">
        <w:trPr>
          <w:jc w:val="center"/>
        </w:trPr>
        <w:tc>
          <w:tcPr>
            <w:tcW w:w="1374" w:type="dxa"/>
            <w:vMerge/>
            <w:shd w:val="clear" w:color="auto" w:fill="A8D08D" w:themeFill="accent6" w:themeFillTint="99"/>
            <w:vAlign w:val="center"/>
          </w:tcPr>
          <w:p w14:paraId="6AD9FB74" w14:textId="6C82DD0A" w:rsidR="00D10BE5" w:rsidRPr="00BD0732" w:rsidRDefault="00D10BE5" w:rsidP="00BD3C76">
            <w:pPr>
              <w:pStyle w:val="Prrafodelista"/>
              <w:pBdr>
                <w:left w:val="single" w:sz="4" w:space="4" w:color="auto"/>
              </w:pBdr>
              <w:spacing w:before="120" w:after="120"/>
              <w:ind w:left="0"/>
              <w:contextualSpacing w:val="0"/>
              <w:jc w:val="center"/>
              <w:rPr>
                <w:rFonts w:ascii="Times New Roman" w:hAnsi="Times New Roman" w:cs="Times New Roman"/>
                <w:b/>
                <w:i/>
                <w:iCs/>
                <w:sz w:val="20"/>
                <w:szCs w:val="20"/>
              </w:rPr>
            </w:pPr>
          </w:p>
        </w:tc>
        <w:tc>
          <w:tcPr>
            <w:tcW w:w="3625" w:type="dxa"/>
          </w:tcPr>
          <w:p w14:paraId="47907BC3" w14:textId="25E62176" w:rsidR="00D10BE5" w:rsidRPr="00BD0732" w:rsidRDefault="00D10BE5" w:rsidP="00B26006">
            <w:pPr>
              <w:pBdr>
                <w:left w:val="single" w:sz="4" w:space="4" w:color="auto"/>
              </w:pBdr>
              <w:jc w:val="both"/>
              <w:rPr>
                <w:rFonts w:ascii="Times New Roman" w:hAnsi="Times New Roman" w:cs="Times New Roman"/>
                <w:bCs/>
                <w:i/>
                <w:iCs/>
                <w:sz w:val="20"/>
                <w:szCs w:val="20"/>
              </w:rPr>
            </w:pPr>
            <w:r w:rsidRPr="00BD0732">
              <w:rPr>
                <w:rFonts w:ascii="Times New Roman" w:hAnsi="Times New Roman" w:cs="Times New Roman"/>
                <w:bCs/>
                <w:i/>
                <w:iCs/>
                <w:sz w:val="20"/>
                <w:szCs w:val="20"/>
              </w:rPr>
              <w:t>SA 12: La Guerra Civil (1936-1939)</w:t>
            </w:r>
          </w:p>
        </w:tc>
        <w:tc>
          <w:tcPr>
            <w:tcW w:w="2372" w:type="dxa"/>
          </w:tcPr>
          <w:p w14:paraId="4FB5AE2D" w14:textId="60270979" w:rsidR="00D10BE5" w:rsidRPr="00BD0732" w:rsidRDefault="00D10BE5" w:rsidP="00BD0732">
            <w:pPr>
              <w:pBdr>
                <w:left w:val="single" w:sz="4" w:space="4" w:color="auto"/>
              </w:pBdr>
              <w:jc w:val="both"/>
              <w:rPr>
                <w:rFonts w:ascii="Times New Roman" w:hAnsi="Times New Roman" w:cs="Times New Roman"/>
                <w:bCs/>
                <w:i/>
                <w:iCs/>
                <w:sz w:val="20"/>
                <w:szCs w:val="20"/>
              </w:rPr>
            </w:pPr>
            <w:r w:rsidRPr="00BD0732">
              <w:rPr>
                <w:rFonts w:ascii="Times New Roman" w:hAnsi="Times New Roman" w:cs="Times New Roman"/>
                <w:bCs/>
                <w:i/>
                <w:iCs/>
                <w:sz w:val="20"/>
                <w:szCs w:val="20"/>
              </w:rPr>
              <w:t>8 sesiones</w:t>
            </w:r>
          </w:p>
          <w:p w14:paraId="0CE8D3F7" w14:textId="5FB40FA6" w:rsidR="00B26006" w:rsidRPr="00BD0732" w:rsidRDefault="00B26006" w:rsidP="00BD0732">
            <w:pPr>
              <w:pBdr>
                <w:left w:val="single" w:sz="4" w:space="4" w:color="auto"/>
              </w:pBdr>
              <w:jc w:val="both"/>
              <w:rPr>
                <w:rFonts w:ascii="Times New Roman" w:hAnsi="Times New Roman" w:cs="Times New Roman"/>
                <w:bCs/>
                <w:i/>
                <w:iCs/>
                <w:sz w:val="20"/>
                <w:szCs w:val="20"/>
              </w:rPr>
            </w:pPr>
            <w:r w:rsidRPr="00BD0732">
              <w:rPr>
                <w:rFonts w:ascii="Times New Roman" w:hAnsi="Times New Roman" w:cs="Times New Roman"/>
                <w:bCs/>
                <w:i/>
                <w:iCs/>
                <w:sz w:val="20"/>
                <w:szCs w:val="20"/>
              </w:rPr>
              <w:t>(hasta el 18 de marzo)</w:t>
            </w:r>
          </w:p>
        </w:tc>
        <w:tc>
          <w:tcPr>
            <w:tcW w:w="1978" w:type="dxa"/>
            <w:vMerge/>
          </w:tcPr>
          <w:p w14:paraId="2D3FC674" w14:textId="77777777" w:rsidR="00D10BE5" w:rsidRPr="00BD0732" w:rsidRDefault="00D10BE5" w:rsidP="00BD3C76">
            <w:pPr>
              <w:pBdr>
                <w:left w:val="single" w:sz="4" w:space="4" w:color="auto"/>
              </w:pBdr>
              <w:rPr>
                <w:rFonts w:ascii="Times New Roman" w:hAnsi="Times New Roman" w:cs="Times New Roman"/>
                <w:bCs/>
                <w:i/>
                <w:iCs/>
                <w:sz w:val="20"/>
                <w:szCs w:val="20"/>
              </w:rPr>
            </w:pPr>
          </w:p>
        </w:tc>
      </w:tr>
      <w:tr w:rsidR="00D10BE5" w:rsidRPr="00BD0732" w14:paraId="12CED044" w14:textId="02AD18E6" w:rsidTr="00BD0732">
        <w:trPr>
          <w:jc w:val="center"/>
        </w:trPr>
        <w:tc>
          <w:tcPr>
            <w:tcW w:w="1374" w:type="dxa"/>
            <w:vMerge/>
            <w:shd w:val="clear" w:color="auto" w:fill="A8D08D" w:themeFill="accent6" w:themeFillTint="99"/>
            <w:vAlign w:val="center"/>
          </w:tcPr>
          <w:p w14:paraId="518101D0" w14:textId="59E68F32" w:rsidR="00D10BE5" w:rsidRPr="00BD0732" w:rsidRDefault="00D10BE5" w:rsidP="00BD3C76">
            <w:pPr>
              <w:pStyle w:val="Prrafodelista"/>
              <w:pBdr>
                <w:left w:val="single" w:sz="4" w:space="4" w:color="auto"/>
              </w:pBdr>
              <w:spacing w:before="120" w:after="120"/>
              <w:ind w:left="0"/>
              <w:contextualSpacing w:val="0"/>
              <w:jc w:val="center"/>
              <w:rPr>
                <w:rFonts w:ascii="Times New Roman" w:hAnsi="Times New Roman" w:cs="Times New Roman"/>
                <w:b/>
                <w:i/>
                <w:iCs/>
                <w:sz w:val="20"/>
                <w:szCs w:val="20"/>
              </w:rPr>
            </w:pPr>
          </w:p>
        </w:tc>
        <w:tc>
          <w:tcPr>
            <w:tcW w:w="3625" w:type="dxa"/>
          </w:tcPr>
          <w:p w14:paraId="5D2F6579" w14:textId="411CD049" w:rsidR="00D10BE5" w:rsidRPr="00BD0732" w:rsidRDefault="00D10BE5" w:rsidP="00B26006">
            <w:pPr>
              <w:pBdr>
                <w:left w:val="single" w:sz="4" w:space="4" w:color="auto"/>
              </w:pBdr>
              <w:jc w:val="both"/>
              <w:rPr>
                <w:rFonts w:ascii="Times New Roman" w:hAnsi="Times New Roman" w:cs="Times New Roman"/>
                <w:bCs/>
                <w:i/>
                <w:iCs/>
                <w:sz w:val="20"/>
                <w:szCs w:val="20"/>
              </w:rPr>
            </w:pPr>
            <w:r w:rsidRPr="00BD0732">
              <w:rPr>
                <w:rFonts w:ascii="Times New Roman" w:hAnsi="Times New Roman" w:cs="Times New Roman"/>
                <w:bCs/>
                <w:i/>
                <w:iCs/>
                <w:sz w:val="20"/>
                <w:szCs w:val="20"/>
              </w:rPr>
              <w:t>SA 13: Postguerra y construcción del Estado franquista (1939-1959).</w:t>
            </w:r>
          </w:p>
        </w:tc>
        <w:tc>
          <w:tcPr>
            <w:tcW w:w="2372" w:type="dxa"/>
          </w:tcPr>
          <w:p w14:paraId="0E44AC68" w14:textId="54A3528E" w:rsidR="00D10BE5" w:rsidRPr="00BD0732" w:rsidRDefault="00D10BE5" w:rsidP="00BD0732">
            <w:pPr>
              <w:pBdr>
                <w:left w:val="single" w:sz="4" w:space="4" w:color="auto"/>
              </w:pBdr>
              <w:jc w:val="both"/>
              <w:rPr>
                <w:rFonts w:ascii="Times New Roman" w:hAnsi="Times New Roman" w:cs="Times New Roman"/>
                <w:bCs/>
                <w:i/>
                <w:iCs/>
                <w:sz w:val="20"/>
                <w:szCs w:val="20"/>
              </w:rPr>
            </w:pPr>
            <w:r w:rsidRPr="00BD0732">
              <w:rPr>
                <w:rFonts w:ascii="Times New Roman" w:hAnsi="Times New Roman" w:cs="Times New Roman"/>
                <w:bCs/>
                <w:i/>
                <w:iCs/>
                <w:sz w:val="20"/>
                <w:szCs w:val="20"/>
              </w:rPr>
              <w:t>7 sesiones</w:t>
            </w:r>
          </w:p>
          <w:p w14:paraId="7E54B5C9" w14:textId="51980B0D" w:rsidR="00B26006" w:rsidRPr="00BD0732" w:rsidRDefault="00B26006" w:rsidP="00BD0732">
            <w:pPr>
              <w:pBdr>
                <w:left w:val="single" w:sz="4" w:space="4" w:color="auto"/>
              </w:pBdr>
              <w:jc w:val="both"/>
              <w:rPr>
                <w:rFonts w:ascii="Times New Roman" w:hAnsi="Times New Roman" w:cs="Times New Roman"/>
                <w:bCs/>
                <w:i/>
                <w:iCs/>
                <w:sz w:val="20"/>
                <w:szCs w:val="20"/>
              </w:rPr>
            </w:pPr>
            <w:r w:rsidRPr="00BD0732">
              <w:rPr>
                <w:rFonts w:ascii="Times New Roman" w:hAnsi="Times New Roman" w:cs="Times New Roman"/>
                <w:bCs/>
                <w:i/>
                <w:iCs/>
                <w:sz w:val="20"/>
                <w:szCs w:val="20"/>
              </w:rPr>
              <w:t>(hasta el 2 de abril)</w:t>
            </w:r>
          </w:p>
        </w:tc>
        <w:tc>
          <w:tcPr>
            <w:tcW w:w="1978" w:type="dxa"/>
            <w:vMerge w:val="restart"/>
            <w:vAlign w:val="center"/>
          </w:tcPr>
          <w:p w14:paraId="45A0F157" w14:textId="72265019" w:rsidR="00D10BE5" w:rsidRPr="00BD0732" w:rsidRDefault="00D10BE5" w:rsidP="00D130FB">
            <w:pPr>
              <w:pBdr>
                <w:left w:val="single" w:sz="4" w:space="4" w:color="auto"/>
              </w:pBdr>
              <w:jc w:val="center"/>
              <w:rPr>
                <w:rFonts w:ascii="Times New Roman" w:hAnsi="Times New Roman" w:cs="Times New Roman"/>
                <w:b/>
                <w:i/>
                <w:iCs/>
                <w:sz w:val="20"/>
                <w:szCs w:val="20"/>
              </w:rPr>
            </w:pPr>
            <w:r w:rsidRPr="00BD0732">
              <w:rPr>
                <w:rFonts w:ascii="Times New Roman" w:hAnsi="Times New Roman" w:cs="Times New Roman"/>
                <w:b/>
                <w:i/>
                <w:iCs/>
                <w:sz w:val="20"/>
                <w:szCs w:val="20"/>
              </w:rPr>
              <w:t>EVALUACIÓN FINAL</w:t>
            </w:r>
          </w:p>
        </w:tc>
      </w:tr>
      <w:tr w:rsidR="00D10BE5" w:rsidRPr="00BD0732" w14:paraId="35D5BB1E" w14:textId="4A5782E1" w:rsidTr="00BD0732">
        <w:trPr>
          <w:jc w:val="center"/>
        </w:trPr>
        <w:tc>
          <w:tcPr>
            <w:tcW w:w="1374" w:type="dxa"/>
            <w:vMerge w:val="restart"/>
            <w:shd w:val="clear" w:color="auto" w:fill="FFE599" w:themeFill="accent4" w:themeFillTint="66"/>
            <w:vAlign w:val="center"/>
          </w:tcPr>
          <w:p w14:paraId="23187814" w14:textId="7D106826" w:rsidR="00D10BE5" w:rsidRPr="00BD0732" w:rsidRDefault="00D10BE5" w:rsidP="00BD0732">
            <w:pPr>
              <w:pStyle w:val="Prrafodelista"/>
              <w:pBdr>
                <w:left w:val="single" w:sz="4" w:space="4" w:color="auto"/>
              </w:pBdr>
              <w:shd w:val="clear" w:color="auto" w:fill="FFE599" w:themeFill="accent4" w:themeFillTint="66"/>
              <w:spacing w:before="120" w:after="120"/>
              <w:ind w:left="0"/>
              <w:contextualSpacing w:val="0"/>
              <w:jc w:val="center"/>
              <w:rPr>
                <w:rFonts w:ascii="Times New Roman" w:hAnsi="Times New Roman" w:cs="Times New Roman"/>
                <w:b/>
                <w:i/>
                <w:iCs/>
                <w:sz w:val="20"/>
                <w:szCs w:val="20"/>
              </w:rPr>
            </w:pPr>
            <w:r w:rsidRPr="00BD0732">
              <w:rPr>
                <w:rFonts w:ascii="Times New Roman" w:hAnsi="Times New Roman" w:cs="Times New Roman"/>
                <w:b/>
                <w:i/>
                <w:iCs/>
                <w:sz w:val="20"/>
                <w:szCs w:val="20"/>
                <w:shd w:val="clear" w:color="auto" w:fill="FFE599" w:themeFill="accent4" w:themeFillTint="66"/>
              </w:rPr>
              <w:t>TERCER TRIME</w:t>
            </w:r>
            <w:r w:rsidRPr="00BD0732">
              <w:rPr>
                <w:rFonts w:ascii="Times New Roman" w:hAnsi="Times New Roman" w:cs="Times New Roman"/>
                <w:b/>
                <w:i/>
                <w:iCs/>
                <w:sz w:val="20"/>
                <w:szCs w:val="20"/>
              </w:rPr>
              <w:t>STRE</w:t>
            </w:r>
          </w:p>
        </w:tc>
        <w:tc>
          <w:tcPr>
            <w:tcW w:w="3625" w:type="dxa"/>
          </w:tcPr>
          <w:p w14:paraId="7CC353A8" w14:textId="72E7CCCA" w:rsidR="00D10BE5" w:rsidRPr="00BD0732" w:rsidRDefault="00D10BE5" w:rsidP="00B26006">
            <w:pPr>
              <w:pBdr>
                <w:left w:val="single" w:sz="4" w:space="4" w:color="auto"/>
              </w:pBdr>
              <w:jc w:val="both"/>
              <w:rPr>
                <w:rFonts w:ascii="Times New Roman" w:hAnsi="Times New Roman" w:cs="Times New Roman"/>
                <w:bCs/>
                <w:i/>
                <w:iCs/>
                <w:sz w:val="20"/>
                <w:szCs w:val="20"/>
              </w:rPr>
            </w:pPr>
            <w:r w:rsidRPr="00BD0732">
              <w:rPr>
                <w:rFonts w:ascii="Times New Roman" w:hAnsi="Times New Roman" w:cs="Times New Roman"/>
                <w:bCs/>
                <w:i/>
                <w:iCs/>
                <w:sz w:val="20"/>
                <w:szCs w:val="20"/>
              </w:rPr>
              <w:t>SA 14: Consolidación y final del Franquismo (1959-1975).</w:t>
            </w:r>
          </w:p>
        </w:tc>
        <w:tc>
          <w:tcPr>
            <w:tcW w:w="2372" w:type="dxa"/>
          </w:tcPr>
          <w:p w14:paraId="273EA581" w14:textId="77777777" w:rsidR="00D10BE5" w:rsidRPr="00BD0732" w:rsidRDefault="00D10BE5" w:rsidP="00BD0732">
            <w:pPr>
              <w:pBdr>
                <w:left w:val="single" w:sz="4" w:space="4" w:color="auto"/>
              </w:pBdr>
              <w:jc w:val="both"/>
              <w:rPr>
                <w:rFonts w:ascii="Times New Roman" w:hAnsi="Times New Roman" w:cs="Times New Roman"/>
                <w:bCs/>
                <w:i/>
                <w:iCs/>
                <w:sz w:val="20"/>
                <w:szCs w:val="20"/>
              </w:rPr>
            </w:pPr>
            <w:r w:rsidRPr="00BD0732">
              <w:rPr>
                <w:rFonts w:ascii="Times New Roman" w:hAnsi="Times New Roman" w:cs="Times New Roman"/>
                <w:bCs/>
                <w:i/>
                <w:iCs/>
                <w:sz w:val="20"/>
                <w:szCs w:val="20"/>
              </w:rPr>
              <w:t>6 sesiones</w:t>
            </w:r>
          </w:p>
          <w:p w14:paraId="6C6D3D4E" w14:textId="5DDF0A9E" w:rsidR="00B26006" w:rsidRPr="00BD0732" w:rsidRDefault="00B26006" w:rsidP="00BD0732">
            <w:pPr>
              <w:pBdr>
                <w:left w:val="single" w:sz="4" w:space="4" w:color="auto"/>
              </w:pBdr>
              <w:jc w:val="both"/>
              <w:rPr>
                <w:rFonts w:ascii="Times New Roman" w:hAnsi="Times New Roman" w:cs="Times New Roman"/>
                <w:bCs/>
                <w:i/>
                <w:iCs/>
                <w:sz w:val="20"/>
                <w:szCs w:val="20"/>
              </w:rPr>
            </w:pPr>
            <w:r w:rsidRPr="00BD0732">
              <w:rPr>
                <w:rFonts w:ascii="Times New Roman" w:hAnsi="Times New Roman" w:cs="Times New Roman"/>
                <w:bCs/>
                <w:i/>
                <w:iCs/>
                <w:sz w:val="20"/>
                <w:szCs w:val="20"/>
              </w:rPr>
              <w:t>(hasta el 5 de mayo)</w:t>
            </w:r>
          </w:p>
        </w:tc>
        <w:tc>
          <w:tcPr>
            <w:tcW w:w="1978" w:type="dxa"/>
            <w:vMerge/>
          </w:tcPr>
          <w:p w14:paraId="1A44CE47" w14:textId="77777777" w:rsidR="00D10BE5" w:rsidRPr="00BD0732" w:rsidRDefault="00D10BE5" w:rsidP="00BD3C76">
            <w:pPr>
              <w:pBdr>
                <w:left w:val="single" w:sz="4" w:space="4" w:color="auto"/>
              </w:pBdr>
              <w:rPr>
                <w:rFonts w:ascii="Times New Roman" w:hAnsi="Times New Roman" w:cs="Times New Roman"/>
                <w:bCs/>
                <w:i/>
                <w:iCs/>
                <w:sz w:val="20"/>
                <w:szCs w:val="20"/>
              </w:rPr>
            </w:pPr>
          </w:p>
        </w:tc>
      </w:tr>
      <w:tr w:rsidR="00D10BE5" w:rsidRPr="00BD0732" w14:paraId="04E82EC2" w14:textId="5CAA39C8" w:rsidTr="00BD0732">
        <w:trPr>
          <w:jc w:val="center"/>
        </w:trPr>
        <w:tc>
          <w:tcPr>
            <w:tcW w:w="1374" w:type="dxa"/>
            <w:vMerge/>
            <w:shd w:val="clear" w:color="auto" w:fill="FFE599" w:themeFill="accent4" w:themeFillTint="66"/>
          </w:tcPr>
          <w:p w14:paraId="63784962" w14:textId="77777777" w:rsidR="00D10BE5" w:rsidRPr="00BD0732" w:rsidRDefault="00D10BE5" w:rsidP="00BD3C76">
            <w:pPr>
              <w:pBdr>
                <w:left w:val="single" w:sz="4" w:space="4" w:color="auto"/>
              </w:pBdr>
              <w:rPr>
                <w:rFonts w:ascii="Times New Roman" w:hAnsi="Times New Roman" w:cs="Times New Roman"/>
                <w:bCs/>
                <w:i/>
                <w:iCs/>
                <w:sz w:val="20"/>
                <w:szCs w:val="20"/>
              </w:rPr>
            </w:pPr>
          </w:p>
        </w:tc>
        <w:tc>
          <w:tcPr>
            <w:tcW w:w="3625" w:type="dxa"/>
          </w:tcPr>
          <w:p w14:paraId="18A42C7D" w14:textId="5C32B17A" w:rsidR="00D10BE5" w:rsidRPr="00BD0732" w:rsidRDefault="00D10BE5" w:rsidP="00B26006">
            <w:pPr>
              <w:pBdr>
                <w:left w:val="single" w:sz="4" w:space="4" w:color="auto"/>
              </w:pBdr>
              <w:jc w:val="both"/>
              <w:rPr>
                <w:rFonts w:ascii="Times New Roman" w:hAnsi="Times New Roman" w:cs="Times New Roman"/>
                <w:bCs/>
                <w:i/>
                <w:iCs/>
                <w:sz w:val="20"/>
                <w:szCs w:val="20"/>
              </w:rPr>
            </w:pPr>
            <w:r w:rsidRPr="00BD0732">
              <w:rPr>
                <w:rFonts w:ascii="Times New Roman" w:hAnsi="Times New Roman" w:cs="Times New Roman"/>
                <w:bCs/>
                <w:i/>
                <w:iCs/>
                <w:sz w:val="20"/>
                <w:szCs w:val="20"/>
              </w:rPr>
              <w:t>SA 15: La Transición democrática.</w:t>
            </w:r>
          </w:p>
        </w:tc>
        <w:tc>
          <w:tcPr>
            <w:tcW w:w="2372" w:type="dxa"/>
          </w:tcPr>
          <w:p w14:paraId="6A15EEC2" w14:textId="18A2E522" w:rsidR="00B26006" w:rsidRPr="00BD0732" w:rsidRDefault="00D10BE5" w:rsidP="00BD0732">
            <w:pPr>
              <w:pBdr>
                <w:left w:val="single" w:sz="4" w:space="4" w:color="auto"/>
              </w:pBdr>
              <w:jc w:val="both"/>
              <w:rPr>
                <w:rFonts w:ascii="Times New Roman" w:hAnsi="Times New Roman" w:cs="Times New Roman"/>
                <w:bCs/>
                <w:i/>
                <w:iCs/>
                <w:sz w:val="20"/>
                <w:szCs w:val="20"/>
              </w:rPr>
            </w:pPr>
            <w:r w:rsidRPr="00BD0732">
              <w:rPr>
                <w:rFonts w:ascii="Times New Roman" w:hAnsi="Times New Roman" w:cs="Times New Roman"/>
                <w:bCs/>
                <w:i/>
                <w:iCs/>
                <w:sz w:val="20"/>
                <w:szCs w:val="20"/>
              </w:rPr>
              <w:t>6 sesiones</w:t>
            </w:r>
          </w:p>
          <w:p w14:paraId="6D4B82DC" w14:textId="06B1B268" w:rsidR="00D10BE5" w:rsidRPr="00BD0732" w:rsidRDefault="00B26006" w:rsidP="00BD0732">
            <w:pPr>
              <w:pBdr>
                <w:left w:val="single" w:sz="4" w:space="4" w:color="auto"/>
              </w:pBdr>
              <w:jc w:val="both"/>
              <w:rPr>
                <w:rFonts w:ascii="Times New Roman" w:hAnsi="Times New Roman" w:cs="Times New Roman"/>
                <w:bCs/>
                <w:i/>
                <w:iCs/>
                <w:sz w:val="20"/>
                <w:szCs w:val="20"/>
              </w:rPr>
            </w:pPr>
            <w:r w:rsidRPr="00BD0732">
              <w:rPr>
                <w:rFonts w:ascii="Times New Roman" w:hAnsi="Times New Roman" w:cs="Times New Roman"/>
                <w:bCs/>
                <w:i/>
                <w:iCs/>
                <w:sz w:val="20"/>
                <w:szCs w:val="20"/>
              </w:rPr>
              <w:t>(hasta el 15 de mayo)</w:t>
            </w:r>
          </w:p>
        </w:tc>
        <w:tc>
          <w:tcPr>
            <w:tcW w:w="1978" w:type="dxa"/>
            <w:vMerge/>
          </w:tcPr>
          <w:p w14:paraId="09778C25" w14:textId="77777777" w:rsidR="00D10BE5" w:rsidRPr="00BD0732" w:rsidRDefault="00D10BE5" w:rsidP="00BD3C76">
            <w:pPr>
              <w:pBdr>
                <w:left w:val="single" w:sz="4" w:space="4" w:color="auto"/>
              </w:pBdr>
              <w:rPr>
                <w:rFonts w:ascii="Times New Roman" w:hAnsi="Times New Roman" w:cs="Times New Roman"/>
                <w:bCs/>
                <w:i/>
                <w:iCs/>
                <w:sz w:val="20"/>
                <w:szCs w:val="20"/>
              </w:rPr>
            </w:pPr>
          </w:p>
        </w:tc>
      </w:tr>
      <w:tr w:rsidR="00D10BE5" w:rsidRPr="00BD0732" w14:paraId="26B7B043" w14:textId="4A481CCA" w:rsidTr="00BD0732">
        <w:trPr>
          <w:jc w:val="center"/>
        </w:trPr>
        <w:tc>
          <w:tcPr>
            <w:tcW w:w="1374" w:type="dxa"/>
            <w:vMerge/>
            <w:shd w:val="clear" w:color="auto" w:fill="FFE599" w:themeFill="accent4" w:themeFillTint="66"/>
          </w:tcPr>
          <w:p w14:paraId="259D2F7F" w14:textId="77777777" w:rsidR="00D10BE5" w:rsidRPr="00BD0732" w:rsidRDefault="00D10BE5" w:rsidP="00BD3C76">
            <w:pPr>
              <w:pBdr>
                <w:left w:val="single" w:sz="4" w:space="4" w:color="auto"/>
              </w:pBdr>
              <w:rPr>
                <w:rFonts w:ascii="Times New Roman" w:hAnsi="Times New Roman" w:cs="Times New Roman"/>
                <w:bCs/>
                <w:i/>
                <w:iCs/>
                <w:sz w:val="20"/>
                <w:szCs w:val="20"/>
              </w:rPr>
            </w:pPr>
          </w:p>
        </w:tc>
        <w:tc>
          <w:tcPr>
            <w:tcW w:w="3625" w:type="dxa"/>
          </w:tcPr>
          <w:p w14:paraId="1A33DCED" w14:textId="77B03C16" w:rsidR="00D10BE5" w:rsidRPr="00BD0732" w:rsidRDefault="00D10BE5" w:rsidP="00B26006">
            <w:pPr>
              <w:pBdr>
                <w:left w:val="single" w:sz="4" w:space="4" w:color="auto"/>
              </w:pBdr>
              <w:jc w:val="both"/>
              <w:rPr>
                <w:rFonts w:ascii="Times New Roman" w:hAnsi="Times New Roman" w:cs="Times New Roman"/>
                <w:bCs/>
                <w:i/>
                <w:iCs/>
                <w:sz w:val="20"/>
                <w:szCs w:val="20"/>
              </w:rPr>
            </w:pPr>
            <w:r w:rsidRPr="00BD0732">
              <w:rPr>
                <w:rFonts w:ascii="Times New Roman" w:hAnsi="Times New Roman" w:cs="Times New Roman"/>
                <w:bCs/>
                <w:i/>
                <w:iCs/>
                <w:sz w:val="20"/>
                <w:szCs w:val="20"/>
              </w:rPr>
              <w:t>SA 16: La España democrática desde 1982 a nuestros días.</w:t>
            </w:r>
          </w:p>
        </w:tc>
        <w:tc>
          <w:tcPr>
            <w:tcW w:w="2372" w:type="dxa"/>
          </w:tcPr>
          <w:p w14:paraId="45657441" w14:textId="77777777" w:rsidR="00D10BE5" w:rsidRPr="00BD0732" w:rsidRDefault="00D10BE5" w:rsidP="00BD0732">
            <w:pPr>
              <w:pBdr>
                <w:left w:val="single" w:sz="4" w:space="4" w:color="auto"/>
              </w:pBdr>
              <w:jc w:val="both"/>
              <w:rPr>
                <w:rFonts w:ascii="Times New Roman" w:hAnsi="Times New Roman" w:cs="Times New Roman"/>
                <w:bCs/>
                <w:i/>
                <w:iCs/>
                <w:sz w:val="20"/>
                <w:szCs w:val="20"/>
              </w:rPr>
            </w:pPr>
            <w:r w:rsidRPr="00BD0732">
              <w:rPr>
                <w:rFonts w:ascii="Times New Roman" w:hAnsi="Times New Roman" w:cs="Times New Roman"/>
                <w:bCs/>
                <w:i/>
                <w:iCs/>
                <w:sz w:val="20"/>
                <w:szCs w:val="20"/>
              </w:rPr>
              <w:t>5 sesiones</w:t>
            </w:r>
          </w:p>
          <w:p w14:paraId="52AF3601" w14:textId="2FE7F22C" w:rsidR="00B26006" w:rsidRPr="00BD0732" w:rsidRDefault="00B26006" w:rsidP="00BD0732">
            <w:pPr>
              <w:pBdr>
                <w:left w:val="single" w:sz="4" w:space="4" w:color="auto"/>
              </w:pBdr>
              <w:jc w:val="both"/>
              <w:rPr>
                <w:rFonts w:ascii="Times New Roman" w:hAnsi="Times New Roman" w:cs="Times New Roman"/>
                <w:bCs/>
                <w:i/>
                <w:iCs/>
                <w:sz w:val="20"/>
                <w:szCs w:val="20"/>
              </w:rPr>
            </w:pPr>
            <w:r w:rsidRPr="00BD0732">
              <w:rPr>
                <w:rFonts w:ascii="Times New Roman" w:hAnsi="Times New Roman" w:cs="Times New Roman"/>
                <w:bCs/>
                <w:i/>
                <w:iCs/>
                <w:sz w:val="20"/>
                <w:szCs w:val="20"/>
              </w:rPr>
              <w:t>(hasta el final de curso)</w:t>
            </w:r>
          </w:p>
        </w:tc>
        <w:tc>
          <w:tcPr>
            <w:tcW w:w="1978" w:type="dxa"/>
            <w:vMerge/>
          </w:tcPr>
          <w:p w14:paraId="4B8557CF" w14:textId="77777777" w:rsidR="00D10BE5" w:rsidRPr="00BD0732" w:rsidRDefault="00D10BE5" w:rsidP="00BD3C76">
            <w:pPr>
              <w:pBdr>
                <w:left w:val="single" w:sz="4" w:space="4" w:color="auto"/>
              </w:pBdr>
              <w:rPr>
                <w:rFonts w:ascii="Times New Roman" w:hAnsi="Times New Roman" w:cs="Times New Roman"/>
                <w:bCs/>
                <w:i/>
                <w:iCs/>
                <w:sz w:val="20"/>
                <w:szCs w:val="20"/>
              </w:rPr>
            </w:pPr>
          </w:p>
        </w:tc>
      </w:tr>
    </w:tbl>
    <w:p w14:paraId="0DC71FA5" w14:textId="77777777" w:rsidR="00B26006" w:rsidRPr="00BD0732" w:rsidRDefault="00B26006" w:rsidP="00E34288">
      <w:pPr>
        <w:spacing w:before="120" w:after="120"/>
        <w:rPr>
          <w:rFonts w:ascii="Times New Roman" w:hAnsi="Times New Roman" w:cs="Times New Roman"/>
          <w:b/>
          <w:sz w:val="21"/>
          <w:szCs w:val="21"/>
        </w:rPr>
      </w:pPr>
    </w:p>
    <w:p w14:paraId="72EE35D8" w14:textId="2AE2B4B9" w:rsidR="00805745" w:rsidRPr="00BD0732" w:rsidRDefault="002B2EFF" w:rsidP="00E34288">
      <w:pPr>
        <w:spacing w:before="120" w:after="120"/>
        <w:rPr>
          <w:rFonts w:ascii="Times New Roman" w:hAnsi="Times New Roman" w:cs="Times New Roman"/>
          <w:b/>
        </w:rPr>
      </w:pPr>
      <w:r w:rsidRPr="00BD0732">
        <w:rPr>
          <w:rFonts w:ascii="Times New Roman" w:hAnsi="Times New Roman" w:cs="Times New Roman"/>
          <w:b/>
        </w:rPr>
        <w:t>E) MATERIALES Y RECURSOS DE DESARROLLO CURRICULAR.</w:t>
      </w:r>
    </w:p>
    <w:p w14:paraId="25ED1E99" w14:textId="3055228D" w:rsidR="002B2EFF" w:rsidRPr="00BD0732" w:rsidRDefault="002B2EFF" w:rsidP="002B2EFF">
      <w:pPr>
        <w:rPr>
          <w:rFonts w:ascii="Times New Roman" w:hAnsi="Times New Roman" w:cs="Times New Roman"/>
          <w:b/>
        </w:rPr>
      </w:pPr>
      <w:r w:rsidRPr="00BD0732">
        <w:rPr>
          <w:rFonts w:ascii="Times New Roman" w:hAnsi="Times New Roman" w:cs="Times New Roman"/>
          <w:b/>
        </w:rPr>
        <w:t>Material curricular y didáctico</w:t>
      </w:r>
    </w:p>
    <w:p w14:paraId="14BBAA0D" w14:textId="77777777" w:rsidR="002B2EFF" w:rsidRPr="002B2EFF" w:rsidRDefault="002B2EFF" w:rsidP="002B2EFF">
      <w:pPr>
        <w:jc w:val="both"/>
        <w:rPr>
          <w:rFonts w:ascii="Times New Roman" w:hAnsi="Times New Roman" w:cs="Times New Roman"/>
          <w:color w:val="FF0000"/>
        </w:rPr>
      </w:pPr>
      <w:r w:rsidRPr="002B2EFF">
        <w:rPr>
          <w:rFonts w:ascii="Times New Roman" w:hAnsi="Times New Roman" w:cs="Times New Roman"/>
        </w:rPr>
        <w:t xml:space="preserve">Según establece el ANEXO II.A del </w:t>
      </w:r>
      <w:r w:rsidRPr="002B2EFF">
        <w:rPr>
          <w:rFonts w:ascii="Times New Roman" w:hAnsi="Times New Roman" w:cs="Times New Roman"/>
          <w:b/>
          <w:bCs/>
        </w:rPr>
        <w:t>DECRETO 40/2022, de 29 de septiembre</w:t>
      </w:r>
      <w:r w:rsidRPr="002B2EFF">
        <w:rPr>
          <w:rFonts w:ascii="Times New Roman" w:hAnsi="Times New Roman" w:cs="Times New Roman"/>
          <w:iCs/>
        </w:rPr>
        <w:t xml:space="preserve">, </w:t>
      </w:r>
      <w:r w:rsidRPr="002B2EFF">
        <w:rPr>
          <w:rFonts w:ascii="Times New Roman" w:hAnsi="Times New Roman" w:cs="Times New Roman"/>
        </w:rPr>
        <w:t xml:space="preserve">los materiales y recursos de desarrollo curricular </w:t>
      </w:r>
      <w:r w:rsidRPr="002B2EFF">
        <w:rPr>
          <w:rFonts w:ascii="Times New Roman" w:hAnsi="Times New Roman" w:cs="Times New Roman"/>
          <w:i/>
          <w:iCs/>
        </w:rPr>
        <w:t>son los medios de los que se vale el profesorado para facilitar el proceso de aprendizaje.</w:t>
      </w:r>
      <w:r w:rsidRPr="002B2EFF">
        <w:rPr>
          <w:rFonts w:ascii="Times New Roman" w:hAnsi="Times New Roman" w:cs="Times New Roman"/>
        </w:rPr>
        <w:t xml:space="preserve"> No obstante, podemos diferenciar entre </w:t>
      </w:r>
      <w:r w:rsidRPr="008176C9">
        <w:rPr>
          <w:rFonts w:ascii="Times New Roman" w:hAnsi="Times New Roman" w:cs="Times New Roman"/>
          <w:b/>
          <w:bCs/>
        </w:rPr>
        <w:t>materiales</w:t>
      </w:r>
      <w:r w:rsidRPr="002B2EFF">
        <w:rPr>
          <w:rFonts w:ascii="Times New Roman" w:hAnsi="Times New Roman" w:cs="Times New Roman"/>
        </w:rPr>
        <w:t xml:space="preserve"> (productos diseñados con una clara finalidad educativa) y </w:t>
      </w:r>
      <w:r w:rsidRPr="008176C9">
        <w:rPr>
          <w:rFonts w:ascii="Times New Roman" w:hAnsi="Times New Roman" w:cs="Times New Roman"/>
          <w:b/>
          <w:bCs/>
        </w:rPr>
        <w:t xml:space="preserve">recursos </w:t>
      </w:r>
      <w:r w:rsidRPr="002B2EFF">
        <w:rPr>
          <w:rFonts w:ascii="Times New Roman" w:hAnsi="Times New Roman" w:cs="Times New Roman"/>
        </w:rPr>
        <w:t xml:space="preserve">(herramientas o instrumentos) utilizados por los docentes y el alumnado durante la puesta en práctica del proceso de enseñanza-aprendizaje, y en el desarrollo de las diferentes situaciones de aprendizaje. </w:t>
      </w:r>
    </w:p>
    <w:p w14:paraId="7E777FB9" w14:textId="77777777" w:rsidR="002B2EFF" w:rsidRPr="002B2EFF" w:rsidRDefault="002B2EFF" w:rsidP="002B2EFF">
      <w:pPr>
        <w:jc w:val="both"/>
        <w:rPr>
          <w:rFonts w:ascii="Times New Roman" w:hAnsi="Times New Roman" w:cs="Times New Roman"/>
          <w:iCs/>
        </w:rPr>
      </w:pPr>
      <w:r w:rsidRPr="002B2EFF">
        <w:rPr>
          <w:rFonts w:ascii="Times New Roman" w:hAnsi="Times New Roman" w:cs="Times New Roman"/>
          <w:iCs/>
        </w:rPr>
        <w:t xml:space="preserve">La disposición final cuarta de la </w:t>
      </w:r>
      <w:r w:rsidRPr="002B2EFF">
        <w:rPr>
          <w:rFonts w:ascii="Times New Roman" w:hAnsi="Times New Roman" w:cs="Times New Roman"/>
          <w:b/>
          <w:bCs/>
          <w:iCs/>
        </w:rPr>
        <w:t>LOMLOE (Ley Orgánica 3/2020, de 20 de diciembre, por la que se modifica la Ley Orgánica 2/2006, de 3 de mayo, de Educación)</w:t>
      </w:r>
      <w:r w:rsidRPr="002B2EFF">
        <w:rPr>
          <w:rFonts w:ascii="Times New Roman" w:hAnsi="Times New Roman" w:cs="Times New Roman"/>
          <w:iCs/>
        </w:rPr>
        <w:t xml:space="preserve"> establece que, en el ejercicio de la autonomía pedagógica, corresponde a los centros públicos seleccionar los libros de texto y otros materiales que hayan de utilizarse en el desarrollo de las distintas enseñanzas. De igual forma, se afirma que </w:t>
      </w:r>
      <w:r w:rsidRPr="002B2EFF">
        <w:rPr>
          <w:rFonts w:ascii="Times New Roman" w:hAnsi="Times New Roman" w:cs="Times New Roman"/>
          <w:i/>
          <w:iCs/>
        </w:rPr>
        <w:t>estos deberán adaptarse al rigor científico adecuado a las edades de los alumnos y al currículo aprobado por cada Administración educativa. Asimismo, deberán reflejar y fomentar el respeto a los principios, valores, libertades, derechos y deberes constitucionales, así como a los principios y valores recogidos en la presente Ley y en la Ley Orgánica 1/2004, de 28 de diciembre, de Medidas de Protección Integral contra la Violencia de Género.</w:t>
      </w:r>
    </w:p>
    <w:p w14:paraId="496BD597" w14:textId="4BA011CD" w:rsidR="002B2EFF" w:rsidRPr="002B2EFF" w:rsidRDefault="002B2EFF" w:rsidP="002B2EFF">
      <w:pPr>
        <w:jc w:val="both"/>
        <w:rPr>
          <w:rFonts w:ascii="Times New Roman" w:hAnsi="Times New Roman" w:cs="Times New Roman"/>
        </w:rPr>
      </w:pPr>
      <w:r w:rsidRPr="002B2EFF">
        <w:rPr>
          <w:rFonts w:ascii="Times New Roman" w:hAnsi="Times New Roman" w:cs="Times New Roman"/>
        </w:rPr>
        <w:t>En base a esto, se decidió, en reunión de departamento del curso 2018/2019, prescindir de los libros de texto durante la totalidad del curso, siendo sustituidos por materiales didácticos elaborados o dictados por el profesorado, estando disponibles a través de diferentes medios digitales, siempre y cuando se atengan a lo establecido en la legislación antes citada. Dicha decisión favorece una constante adaptación (aprender a aprender) a la diversidad existente en el aula (tratándose de alumnos/as con adaptaciones tanto de acceso, como no significativas). Este acuerdo se mantiene en el actual curso escolar 202</w:t>
      </w:r>
      <w:r w:rsidR="008176C9">
        <w:rPr>
          <w:rFonts w:ascii="Times New Roman" w:hAnsi="Times New Roman" w:cs="Times New Roman"/>
        </w:rPr>
        <w:t>4</w:t>
      </w:r>
      <w:r w:rsidRPr="002B2EFF">
        <w:rPr>
          <w:rFonts w:ascii="Times New Roman" w:hAnsi="Times New Roman" w:cs="Times New Roman"/>
        </w:rPr>
        <w:t>/202</w:t>
      </w:r>
      <w:r w:rsidR="008176C9">
        <w:rPr>
          <w:rFonts w:ascii="Times New Roman" w:hAnsi="Times New Roman" w:cs="Times New Roman"/>
        </w:rPr>
        <w:t>5</w:t>
      </w:r>
      <w:r w:rsidRPr="002B2EFF">
        <w:rPr>
          <w:rFonts w:ascii="Times New Roman" w:hAnsi="Times New Roman" w:cs="Times New Roman"/>
        </w:rPr>
        <w:t xml:space="preserve"> para el curso de 2º de Bachillerato; no así para el resto de cursos de ESO, donde se ha escogido, para tal fin, los libros de texto y materiales de la Editorial Oxford. </w:t>
      </w:r>
    </w:p>
    <w:p w14:paraId="48EDE596" w14:textId="77777777" w:rsidR="002B2EFF" w:rsidRPr="002B2EFF" w:rsidRDefault="002B2EFF" w:rsidP="002B2EFF">
      <w:pPr>
        <w:jc w:val="both"/>
        <w:rPr>
          <w:rFonts w:ascii="Times New Roman" w:hAnsi="Times New Roman" w:cs="Times New Roman"/>
          <w:b/>
          <w:bCs/>
        </w:rPr>
      </w:pPr>
      <w:r w:rsidRPr="002B2EFF">
        <w:rPr>
          <w:rFonts w:ascii="Times New Roman" w:hAnsi="Times New Roman" w:cs="Times New Roman"/>
          <w:b/>
          <w:bCs/>
        </w:rPr>
        <w:lastRenderedPageBreak/>
        <w:t>Materiales de desarrollo curricular</w:t>
      </w:r>
    </w:p>
    <w:p w14:paraId="698D7C43" w14:textId="77777777" w:rsidR="002B2EFF" w:rsidRPr="002B2EFF" w:rsidRDefault="002B2EFF" w:rsidP="002B2EFF">
      <w:pPr>
        <w:jc w:val="both"/>
        <w:rPr>
          <w:rFonts w:ascii="Times New Roman" w:hAnsi="Times New Roman" w:cs="Times New Roman"/>
        </w:rPr>
      </w:pPr>
      <w:r w:rsidRPr="002B2EFF">
        <w:rPr>
          <w:rFonts w:ascii="Times New Roman" w:hAnsi="Times New Roman" w:cs="Times New Roman"/>
        </w:rPr>
        <w:t>Los materiales bibliográficos (que sustituyen al libro de texto) serán variados con el fin de adaptarnos a la realidad del alumnado. Para su elaboración se tendrán en cuenta su adecuación al contexto de aprendizaje, la flexibilidad durante el proceso de enseñanza, el grado de adaptabilidad de la diversidad y al ritmo de trabajo en el aula; la facilidad de uso y disponibilidad, su capacidad para generar motivación, así como su potencial para estimular habilidades metacognitivas (estrategias para gestionar su propio aprendizaje)</w:t>
      </w:r>
      <w:r w:rsidRPr="002B2EFF">
        <w:rPr>
          <w:rStyle w:val="Refdenotaalpie"/>
          <w:rFonts w:ascii="Times New Roman" w:hAnsi="Times New Roman" w:cs="Times New Roman"/>
        </w:rPr>
        <w:footnoteReference w:id="2"/>
      </w:r>
      <w:r w:rsidRPr="002B2EFF">
        <w:rPr>
          <w:rFonts w:ascii="Times New Roman" w:hAnsi="Times New Roman" w:cs="Times New Roman"/>
        </w:rPr>
        <w:t xml:space="preserve"> y de pensamiento crítico. </w:t>
      </w:r>
    </w:p>
    <w:p w14:paraId="73E50F32" w14:textId="7F98A3DD" w:rsidR="002B2EFF" w:rsidRPr="002B2EFF" w:rsidRDefault="002B2EFF" w:rsidP="002B2EFF">
      <w:pPr>
        <w:jc w:val="both"/>
        <w:rPr>
          <w:rFonts w:ascii="Times New Roman" w:hAnsi="Times New Roman" w:cs="Times New Roman"/>
        </w:rPr>
      </w:pPr>
      <w:r w:rsidRPr="002B2EFF">
        <w:rPr>
          <w:rFonts w:ascii="Times New Roman" w:hAnsi="Times New Roman" w:cs="Times New Roman"/>
        </w:rPr>
        <w:t xml:space="preserve">Se hará uso de estos en diferentes soportes (impresos, audiovisuales, multimedia e informáticos) que aseguren su accesibilidad. Además, emplearemos múltiples formas de representación de la información y del contenido (atendiendo al principio de inteligencias múltiples presentes en el aula), aportando al alumnado una gran variedad de opciones en su aprendizaje. Se dará así respuesta a los principios del </w:t>
      </w:r>
      <w:r w:rsidRPr="002B4CA4">
        <w:rPr>
          <w:rFonts w:ascii="Times New Roman" w:hAnsi="Times New Roman" w:cs="Times New Roman"/>
          <w:b/>
          <w:bCs/>
        </w:rPr>
        <w:t>Diseñ</w:t>
      </w:r>
      <w:r w:rsidR="00BD0732">
        <w:rPr>
          <w:rFonts w:ascii="Times New Roman" w:hAnsi="Times New Roman" w:cs="Times New Roman"/>
          <w:b/>
          <w:bCs/>
        </w:rPr>
        <w:t xml:space="preserve">o </w:t>
      </w:r>
      <w:r w:rsidRPr="002B4CA4">
        <w:rPr>
          <w:rFonts w:ascii="Times New Roman" w:hAnsi="Times New Roman" w:cs="Times New Roman"/>
          <w:b/>
          <w:bCs/>
        </w:rPr>
        <w:t>Universal de Aprendizaje (DUA)</w:t>
      </w:r>
      <w:r w:rsidRPr="002B2EFF">
        <w:rPr>
          <w:rFonts w:ascii="Times New Roman" w:hAnsi="Times New Roman" w:cs="Times New Roman"/>
        </w:rPr>
        <w:t xml:space="preserve"> enunciados anteriormente.</w:t>
      </w:r>
      <w:r w:rsidR="00BD0732">
        <w:rPr>
          <w:rFonts w:ascii="Times New Roman" w:hAnsi="Times New Roman" w:cs="Times New Roman"/>
        </w:rPr>
        <w:t xml:space="preserve"> Además, l</w:t>
      </w:r>
      <w:r w:rsidR="00BD0732" w:rsidRPr="002B2EFF">
        <w:rPr>
          <w:rFonts w:ascii="Times New Roman" w:hAnsi="Times New Roman" w:cs="Times New Roman"/>
        </w:rPr>
        <w:t>a elaboración de los materiales de desarrollo curricular se ajustará a los criterios marcados por en la Propuesta Curricular (recogida en la PGA) de nuestro centro educativo</w:t>
      </w:r>
      <w:r w:rsidR="00BD0732">
        <w:rPr>
          <w:rFonts w:ascii="Times New Roman" w:hAnsi="Times New Roman" w:cs="Times New Roman"/>
        </w:rPr>
        <w:t>.</w:t>
      </w:r>
    </w:p>
    <w:p w14:paraId="637757B2" w14:textId="56E5E478" w:rsidR="002B2EFF" w:rsidRPr="00BD0732" w:rsidRDefault="002B2EFF" w:rsidP="00BD0732">
      <w:pPr>
        <w:jc w:val="both"/>
        <w:rPr>
          <w:rFonts w:ascii="Times New Roman" w:hAnsi="Times New Roman" w:cs="Times New Roman"/>
        </w:rPr>
      </w:pPr>
      <w:r w:rsidRPr="002B2EFF">
        <w:rPr>
          <w:rFonts w:ascii="Times New Roman" w:hAnsi="Times New Roman" w:cs="Times New Roman"/>
        </w:rPr>
        <w:t xml:space="preserve">En el ámbito digital, se trabajará con la </w:t>
      </w:r>
      <w:r w:rsidRPr="00BD0732">
        <w:rPr>
          <w:rFonts w:ascii="Times New Roman" w:hAnsi="Times New Roman" w:cs="Times New Roman"/>
          <w:b/>
          <w:bCs/>
        </w:rPr>
        <w:t>plataforma TEAMS</w:t>
      </w:r>
      <w:r w:rsidRPr="002B2EFF">
        <w:rPr>
          <w:rFonts w:ascii="Times New Roman" w:hAnsi="Times New Roman" w:cs="Times New Roman"/>
        </w:rPr>
        <w:t xml:space="preserve">, donde se aloja toda la información, explicaciones, recursos audiovisuales, tareas y actividades de aprendizaje a desarrollar a lo largo del curso. </w:t>
      </w:r>
    </w:p>
    <w:p w14:paraId="746C3C2D" w14:textId="77777777" w:rsidR="002B2EFF" w:rsidRPr="002B2EFF" w:rsidRDefault="002B2EFF" w:rsidP="002B2EFF">
      <w:pPr>
        <w:jc w:val="both"/>
        <w:rPr>
          <w:rFonts w:ascii="Times New Roman" w:hAnsi="Times New Roman" w:cs="Times New Roman"/>
          <w:b/>
        </w:rPr>
      </w:pPr>
      <w:r w:rsidRPr="002B2EFF">
        <w:rPr>
          <w:rFonts w:ascii="Times New Roman" w:hAnsi="Times New Roman" w:cs="Times New Roman"/>
          <w:b/>
        </w:rPr>
        <w:t>Recursos de desarrollo curricular.</w:t>
      </w:r>
    </w:p>
    <w:p w14:paraId="774D757E" w14:textId="77777777" w:rsidR="002B2EFF" w:rsidRPr="002B2EFF" w:rsidRDefault="002B2EFF" w:rsidP="002B2EFF">
      <w:pPr>
        <w:jc w:val="both"/>
        <w:rPr>
          <w:rFonts w:ascii="Times New Roman" w:hAnsi="Times New Roman" w:cs="Times New Roman"/>
          <w:bCs/>
        </w:rPr>
      </w:pPr>
      <w:r w:rsidRPr="002B2EFF">
        <w:rPr>
          <w:rFonts w:ascii="Times New Roman" w:hAnsi="Times New Roman" w:cs="Times New Roman"/>
        </w:rPr>
        <w:t>Otros elementos curriculares y didácticos serán el cuaderno del alumno, periódicos y revistas, mapas, fotocopias de textos seleccionados, imágenes de arte y otros materiales aportados por el profesor; los libros de lectura, así como diverso material de la biblioteca (libros de carácter técnico, de consulta, monografías).</w:t>
      </w:r>
      <w:r w:rsidRPr="002B2EFF">
        <w:rPr>
          <w:rFonts w:ascii="Times New Roman" w:hAnsi="Times New Roman" w:cs="Times New Roman"/>
          <w:bCs/>
        </w:rPr>
        <w:t xml:space="preserve"> También se utilizarán como recursos audiovisuales fotografías e imágenes (caricaturas) que servirán para realizar comentarios o como apoyo a la explicación.</w:t>
      </w:r>
    </w:p>
    <w:p w14:paraId="71A15962" w14:textId="77777777" w:rsidR="002B2EFF" w:rsidRPr="002B2EFF" w:rsidRDefault="002B2EFF" w:rsidP="002B2EFF">
      <w:pPr>
        <w:jc w:val="both"/>
        <w:rPr>
          <w:rFonts w:ascii="Times New Roman" w:hAnsi="Times New Roman" w:cs="Times New Roman"/>
          <w:bCs/>
        </w:rPr>
      </w:pPr>
      <w:r w:rsidRPr="002B2EFF">
        <w:rPr>
          <w:rFonts w:ascii="Times New Roman" w:hAnsi="Times New Roman" w:cs="Times New Roman"/>
          <w:bCs/>
        </w:rPr>
        <w:t xml:space="preserve">Para todo ello, el profesor se ayudará de diversas </w:t>
      </w:r>
      <w:r w:rsidRPr="002B2EFF">
        <w:rPr>
          <w:rFonts w:ascii="Times New Roman" w:hAnsi="Times New Roman" w:cs="Times New Roman"/>
          <w:b/>
        </w:rPr>
        <w:t>herramientas</w:t>
      </w:r>
      <w:r w:rsidRPr="002B2EFF">
        <w:rPr>
          <w:rFonts w:ascii="Times New Roman" w:hAnsi="Times New Roman" w:cs="Times New Roman"/>
          <w:bCs/>
        </w:rPr>
        <w:t xml:space="preserve"> digitales, de programación o aplicaciones móviles (Apps), y del necesario </w:t>
      </w:r>
      <w:r w:rsidRPr="002B2EFF">
        <w:rPr>
          <w:rFonts w:ascii="Times New Roman" w:hAnsi="Times New Roman" w:cs="Times New Roman"/>
          <w:b/>
        </w:rPr>
        <w:t xml:space="preserve">equipamiento </w:t>
      </w:r>
      <w:r w:rsidRPr="002B2EFF">
        <w:rPr>
          <w:rFonts w:ascii="Times New Roman" w:hAnsi="Times New Roman" w:cs="Times New Roman"/>
          <w:bCs/>
        </w:rPr>
        <w:t xml:space="preserve">(ordenadores, pizarra digital, panel interactivo, móviles inteligentes, etc.). Las TICs son un recurso metodológico imprescindible en el aula al permitir la integración, asociación y motivación de los aprendizajes; al tiempo que favorece la alfabetización informacional, integrándola y utilizándola de manera creativa (pero argumentada) en el proceso de aprendizaje. </w:t>
      </w:r>
    </w:p>
    <w:tbl>
      <w:tblPr>
        <w:tblStyle w:val="Tablaconcuadrcula"/>
        <w:tblW w:w="9356" w:type="dxa"/>
        <w:tblLayout w:type="fixed"/>
        <w:tblLook w:val="04A0" w:firstRow="1" w:lastRow="0" w:firstColumn="1" w:lastColumn="0" w:noHBand="0" w:noVBand="1"/>
      </w:tblPr>
      <w:tblGrid>
        <w:gridCol w:w="1664"/>
        <w:gridCol w:w="3014"/>
        <w:gridCol w:w="4678"/>
      </w:tblGrid>
      <w:tr w:rsidR="002B2EFF" w:rsidRPr="00F76D7A" w14:paraId="414FBDA9" w14:textId="77777777" w:rsidTr="002B2EFF">
        <w:tc>
          <w:tcPr>
            <w:tcW w:w="1664" w:type="dxa"/>
            <w:tcBorders>
              <w:top w:val="nil"/>
              <w:left w:val="nil"/>
            </w:tcBorders>
            <w:vAlign w:val="center"/>
          </w:tcPr>
          <w:p w14:paraId="55EEF31F" w14:textId="77777777" w:rsidR="002B2EFF" w:rsidRPr="00F76D7A" w:rsidRDefault="002B2EFF" w:rsidP="00C741E1">
            <w:pPr>
              <w:pStyle w:val="Prrafodelista"/>
              <w:ind w:left="0"/>
              <w:contextualSpacing w:val="0"/>
              <w:jc w:val="center"/>
              <w:rPr>
                <w:rFonts w:ascii="Times New Roman" w:hAnsi="Times New Roman" w:cs="Times New Roman"/>
                <w:b/>
                <w:sz w:val="20"/>
                <w:szCs w:val="20"/>
              </w:rPr>
            </w:pPr>
            <w:bookmarkStart w:id="1" w:name="_Hlk150891715"/>
          </w:p>
        </w:tc>
        <w:tc>
          <w:tcPr>
            <w:tcW w:w="3014" w:type="dxa"/>
            <w:shd w:val="clear" w:color="auto" w:fill="FFE599" w:themeFill="accent4" w:themeFillTint="66"/>
            <w:vAlign w:val="center"/>
          </w:tcPr>
          <w:p w14:paraId="4AF1C31A" w14:textId="77777777" w:rsidR="002B2EFF" w:rsidRPr="00F76D7A" w:rsidRDefault="002B2EFF" w:rsidP="00C741E1">
            <w:pPr>
              <w:pStyle w:val="Prrafodelista"/>
              <w:ind w:left="0"/>
              <w:contextualSpacing w:val="0"/>
              <w:jc w:val="center"/>
              <w:rPr>
                <w:rFonts w:ascii="Times New Roman" w:hAnsi="Times New Roman" w:cs="Times New Roman"/>
                <w:b/>
                <w:sz w:val="20"/>
                <w:szCs w:val="20"/>
              </w:rPr>
            </w:pPr>
            <w:r w:rsidRPr="00F76D7A">
              <w:rPr>
                <w:rFonts w:ascii="Times New Roman" w:hAnsi="Times New Roman" w:cs="Times New Roman"/>
                <w:b/>
                <w:sz w:val="20"/>
                <w:szCs w:val="20"/>
              </w:rPr>
              <w:t>MATERIALES</w:t>
            </w:r>
          </w:p>
        </w:tc>
        <w:tc>
          <w:tcPr>
            <w:tcW w:w="4678" w:type="dxa"/>
            <w:shd w:val="clear" w:color="auto" w:fill="FFE599" w:themeFill="accent4" w:themeFillTint="66"/>
            <w:vAlign w:val="center"/>
          </w:tcPr>
          <w:p w14:paraId="37D6AA4A" w14:textId="77777777" w:rsidR="002B2EFF" w:rsidRPr="00F76D7A" w:rsidRDefault="002B2EFF" w:rsidP="00C741E1">
            <w:pPr>
              <w:pStyle w:val="Prrafodelista"/>
              <w:ind w:left="0"/>
              <w:contextualSpacing w:val="0"/>
              <w:jc w:val="center"/>
              <w:rPr>
                <w:rFonts w:ascii="Times New Roman" w:hAnsi="Times New Roman" w:cs="Times New Roman"/>
                <w:b/>
                <w:sz w:val="20"/>
                <w:szCs w:val="20"/>
              </w:rPr>
            </w:pPr>
            <w:r w:rsidRPr="00F76D7A">
              <w:rPr>
                <w:rFonts w:ascii="Times New Roman" w:hAnsi="Times New Roman" w:cs="Times New Roman"/>
                <w:b/>
                <w:sz w:val="20"/>
                <w:szCs w:val="20"/>
              </w:rPr>
              <w:t>RECURSOS</w:t>
            </w:r>
          </w:p>
        </w:tc>
      </w:tr>
      <w:tr w:rsidR="002B2EFF" w:rsidRPr="00F76D7A" w14:paraId="56A87A9B" w14:textId="77777777" w:rsidTr="002B2EFF">
        <w:trPr>
          <w:trHeight w:val="565"/>
        </w:trPr>
        <w:tc>
          <w:tcPr>
            <w:tcW w:w="1664" w:type="dxa"/>
            <w:shd w:val="clear" w:color="auto" w:fill="B4C6E7" w:themeFill="accent5" w:themeFillTint="66"/>
            <w:vAlign w:val="center"/>
          </w:tcPr>
          <w:p w14:paraId="2B2BE200" w14:textId="77777777" w:rsidR="002B2EFF" w:rsidRPr="00F76D7A" w:rsidRDefault="002B2EFF" w:rsidP="00C741E1">
            <w:pPr>
              <w:pStyle w:val="Prrafodelista"/>
              <w:ind w:left="0"/>
              <w:contextualSpacing w:val="0"/>
              <w:jc w:val="both"/>
              <w:rPr>
                <w:rFonts w:ascii="Times New Roman" w:hAnsi="Times New Roman" w:cs="Times New Roman"/>
                <w:b/>
                <w:i/>
                <w:iCs/>
                <w:sz w:val="20"/>
                <w:szCs w:val="20"/>
              </w:rPr>
            </w:pPr>
            <w:r w:rsidRPr="00F76D7A">
              <w:rPr>
                <w:rFonts w:ascii="Times New Roman" w:hAnsi="Times New Roman" w:cs="Times New Roman"/>
                <w:b/>
                <w:i/>
                <w:iCs/>
                <w:sz w:val="20"/>
                <w:szCs w:val="20"/>
              </w:rPr>
              <w:t>Impresos</w:t>
            </w:r>
          </w:p>
        </w:tc>
        <w:tc>
          <w:tcPr>
            <w:tcW w:w="3014" w:type="dxa"/>
            <w:vAlign w:val="center"/>
          </w:tcPr>
          <w:p w14:paraId="4D89D92A" w14:textId="77777777" w:rsidR="002B2EFF" w:rsidRPr="00F76D7A" w:rsidRDefault="002B2EFF" w:rsidP="00C741E1">
            <w:pPr>
              <w:pStyle w:val="Prrafodelista"/>
              <w:ind w:left="0"/>
              <w:contextualSpacing w:val="0"/>
              <w:jc w:val="both"/>
              <w:rPr>
                <w:rFonts w:ascii="Times New Roman" w:hAnsi="Times New Roman" w:cs="Times New Roman"/>
                <w:bCs/>
                <w:sz w:val="20"/>
                <w:szCs w:val="20"/>
              </w:rPr>
            </w:pPr>
            <w:r w:rsidRPr="00F76D7A">
              <w:rPr>
                <w:rFonts w:ascii="Times New Roman" w:hAnsi="Times New Roman" w:cs="Times New Roman"/>
                <w:bCs/>
                <w:sz w:val="20"/>
                <w:szCs w:val="20"/>
              </w:rPr>
              <w:t xml:space="preserve">Apuntes elaborados por el profesor/a del curso. </w:t>
            </w:r>
          </w:p>
        </w:tc>
        <w:tc>
          <w:tcPr>
            <w:tcW w:w="4678" w:type="dxa"/>
            <w:vAlign w:val="center"/>
          </w:tcPr>
          <w:p w14:paraId="3C5CFED1" w14:textId="77777777" w:rsidR="002B2EFF" w:rsidRPr="00F76D7A" w:rsidRDefault="002B2EFF" w:rsidP="00C741E1">
            <w:pPr>
              <w:pStyle w:val="Prrafodelista"/>
              <w:ind w:left="0"/>
              <w:contextualSpacing w:val="0"/>
              <w:jc w:val="both"/>
              <w:rPr>
                <w:rFonts w:ascii="Times New Roman" w:hAnsi="Times New Roman" w:cs="Times New Roman"/>
                <w:bCs/>
                <w:sz w:val="20"/>
                <w:szCs w:val="20"/>
              </w:rPr>
            </w:pPr>
            <w:r w:rsidRPr="00F76D7A">
              <w:rPr>
                <w:rFonts w:ascii="Times New Roman" w:hAnsi="Times New Roman" w:cs="Times New Roman"/>
                <w:bCs/>
                <w:sz w:val="20"/>
                <w:szCs w:val="20"/>
              </w:rPr>
              <w:t>Periódicos, revistas, mapas, fotocopias de textos seleccionados, imágenes de arte, libros de lectura recomendados.</w:t>
            </w:r>
          </w:p>
        </w:tc>
      </w:tr>
      <w:tr w:rsidR="002B2EFF" w:rsidRPr="00F76D7A" w14:paraId="0DB92DB3" w14:textId="77777777" w:rsidTr="002B2EFF">
        <w:trPr>
          <w:trHeight w:val="559"/>
        </w:trPr>
        <w:tc>
          <w:tcPr>
            <w:tcW w:w="1664" w:type="dxa"/>
            <w:shd w:val="clear" w:color="auto" w:fill="B4C6E7" w:themeFill="accent5" w:themeFillTint="66"/>
            <w:vAlign w:val="center"/>
          </w:tcPr>
          <w:p w14:paraId="18746E9E" w14:textId="77777777" w:rsidR="002B2EFF" w:rsidRPr="00F76D7A" w:rsidRDefault="002B2EFF" w:rsidP="00C741E1">
            <w:pPr>
              <w:pStyle w:val="Prrafodelista"/>
              <w:ind w:left="0"/>
              <w:contextualSpacing w:val="0"/>
              <w:jc w:val="both"/>
              <w:rPr>
                <w:rFonts w:ascii="Times New Roman" w:hAnsi="Times New Roman" w:cs="Times New Roman"/>
                <w:b/>
                <w:i/>
                <w:iCs/>
                <w:sz w:val="20"/>
                <w:szCs w:val="20"/>
              </w:rPr>
            </w:pPr>
            <w:r w:rsidRPr="00F76D7A">
              <w:rPr>
                <w:rFonts w:ascii="Times New Roman" w:hAnsi="Times New Roman" w:cs="Times New Roman"/>
                <w:b/>
                <w:i/>
                <w:iCs/>
                <w:sz w:val="20"/>
                <w:szCs w:val="20"/>
              </w:rPr>
              <w:t>Digitales e informáticos</w:t>
            </w:r>
          </w:p>
        </w:tc>
        <w:tc>
          <w:tcPr>
            <w:tcW w:w="3014" w:type="dxa"/>
            <w:vAlign w:val="center"/>
          </w:tcPr>
          <w:p w14:paraId="45C462DD" w14:textId="77777777" w:rsidR="002B2EFF" w:rsidRPr="00F76D7A" w:rsidRDefault="002B2EFF" w:rsidP="00C741E1">
            <w:pPr>
              <w:pStyle w:val="Prrafodelista"/>
              <w:ind w:left="0"/>
              <w:contextualSpacing w:val="0"/>
              <w:jc w:val="both"/>
              <w:rPr>
                <w:rFonts w:ascii="Times New Roman" w:hAnsi="Times New Roman" w:cs="Times New Roman"/>
                <w:bCs/>
                <w:sz w:val="20"/>
                <w:szCs w:val="20"/>
              </w:rPr>
            </w:pPr>
            <w:r w:rsidRPr="00F76D7A">
              <w:rPr>
                <w:rFonts w:ascii="Times New Roman" w:hAnsi="Times New Roman" w:cs="Times New Roman"/>
                <w:bCs/>
                <w:sz w:val="20"/>
                <w:szCs w:val="20"/>
              </w:rPr>
              <w:t xml:space="preserve">Uso de TEAMS como espacio de trabajo. En él se alojan todos los apuntes, presentaciones, tareas y dossieres utilizados en el aula. </w:t>
            </w:r>
          </w:p>
        </w:tc>
        <w:tc>
          <w:tcPr>
            <w:tcW w:w="4678" w:type="dxa"/>
            <w:vAlign w:val="center"/>
          </w:tcPr>
          <w:p w14:paraId="1A118C5B" w14:textId="77777777" w:rsidR="002B2EFF" w:rsidRPr="00F76D7A" w:rsidRDefault="002B2EFF" w:rsidP="00C741E1">
            <w:pPr>
              <w:pStyle w:val="Prrafodelista"/>
              <w:ind w:left="52"/>
              <w:jc w:val="both"/>
              <w:rPr>
                <w:rFonts w:ascii="Times New Roman" w:hAnsi="Times New Roman" w:cs="Times New Roman"/>
                <w:bCs/>
                <w:sz w:val="20"/>
                <w:szCs w:val="20"/>
              </w:rPr>
            </w:pPr>
            <w:r w:rsidRPr="00F76D7A">
              <w:rPr>
                <w:rFonts w:ascii="Times New Roman" w:hAnsi="Times New Roman" w:cs="Times New Roman"/>
                <w:bCs/>
                <w:sz w:val="20"/>
                <w:szCs w:val="20"/>
              </w:rPr>
              <w:t>Las herramientas digitales que podrán llegar a utilizarse se desglosan en:</w:t>
            </w:r>
          </w:p>
          <w:p w14:paraId="2E425142" w14:textId="77777777" w:rsidR="002B2EFF" w:rsidRPr="00F76D7A" w:rsidRDefault="002B2EFF" w:rsidP="00C741E1">
            <w:pPr>
              <w:pStyle w:val="Prrafodelista"/>
              <w:ind w:left="52"/>
              <w:jc w:val="both"/>
              <w:rPr>
                <w:rFonts w:ascii="Times New Roman" w:hAnsi="Times New Roman" w:cs="Times New Roman"/>
                <w:bCs/>
                <w:sz w:val="20"/>
                <w:szCs w:val="20"/>
              </w:rPr>
            </w:pPr>
            <w:r w:rsidRPr="00F76D7A">
              <w:rPr>
                <w:rFonts w:ascii="Times New Roman" w:hAnsi="Times New Roman" w:cs="Times New Roman"/>
                <w:bCs/>
                <w:sz w:val="20"/>
                <w:szCs w:val="20"/>
              </w:rPr>
              <w:t>• Fuentes de información como wikis o los repositorios impulsados por el ministerio de educación: Educacyl, Agrega y Agrega2.</w:t>
            </w:r>
          </w:p>
          <w:p w14:paraId="41340E6B" w14:textId="77777777" w:rsidR="002B2EFF" w:rsidRPr="00F76D7A" w:rsidRDefault="002B2EFF" w:rsidP="00C741E1">
            <w:pPr>
              <w:pStyle w:val="Prrafodelista"/>
              <w:ind w:left="52"/>
              <w:jc w:val="both"/>
              <w:rPr>
                <w:rFonts w:ascii="Times New Roman" w:hAnsi="Times New Roman" w:cs="Times New Roman"/>
                <w:bCs/>
                <w:sz w:val="20"/>
                <w:szCs w:val="20"/>
              </w:rPr>
            </w:pPr>
            <w:r w:rsidRPr="00F76D7A">
              <w:rPr>
                <w:rFonts w:ascii="Times New Roman" w:hAnsi="Times New Roman" w:cs="Times New Roman"/>
                <w:bCs/>
                <w:sz w:val="20"/>
                <w:szCs w:val="20"/>
              </w:rPr>
              <w:t>• Mapas conceptuales: Cmaps, Bubbl.us y Cacoo.</w:t>
            </w:r>
          </w:p>
          <w:p w14:paraId="0519F69E" w14:textId="77777777" w:rsidR="002B2EFF" w:rsidRPr="00F76D7A" w:rsidRDefault="002B2EFF" w:rsidP="00C741E1">
            <w:pPr>
              <w:pStyle w:val="Prrafodelista"/>
              <w:ind w:left="52"/>
              <w:jc w:val="both"/>
              <w:rPr>
                <w:rFonts w:ascii="Times New Roman" w:hAnsi="Times New Roman" w:cs="Times New Roman"/>
                <w:bCs/>
                <w:sz w:val="20"/>
                <w:szCs w:val="20"/>
              </w:rPr>
            </w:pPr>
            <w:r w:rsidRPr="00F76D7A">
              <w:rPr>
                <w:rFonts w:ascii="Times New Roman" w:hAnsi="Times New Roman" w:cs="Times New Roman"/>
                <w:bCs/>
                <w:sz w:val="20"/>
                <w:szCs w:val="20"/>
              </w:rPr>
              <w:lastRenderedPageBreak/>
              <w:t xml:space="preserve">• Actividades de síntesis: </w:t>
            </w:r>
            <w:proofErr w:type="spellStart"/>
            <w:r w:rsidRPr="00F76D7A">
              <w:rPr>
                <w:rFonts w:ascii="Times New Roman" w:hAnsi="Times New Roman" w:cs="Times New Roman"/>
                <w:bCs/>
                <w:sz w:val="20"/>
                <w:szCs w:val="20"/>
              </w:rPr>
              <w:t>Kahoot</w:t>
            </w:r>
            <w:proofErr w:type="spellEnd"/>
            <w:r w:rsidRPr="00F76D7A">
              <w:rPr>
                <w:rFonts w:ascii="Times New Roman" w:hAnsi="Times New Roman" w:cs="Times New Roman"/>
                <w:bCs/>
                <w:sz w:val="20"/>
                <w:szCs w:val="20"/>
              </w:rPr>
              <w:t xml:space="preserve"> y </w:t>
            </w:r>
            <w:proofErr w:type="spellStart"/>
            <w:r w:rsidRPr="00F76D7A">
              <w:rPr>
                <w:rFonts w:ascii="Times New Roman" w:hAnsi="Times New Roman" w:cs="Times New Roman"/>
                <w:bCs/>
                <w:sz w:val="20"/>
                <w:szCs w:val="20"/>
              </w:rPr>
              <w:t>Socrative</w:t>
            </w:r>
            <w:proofErr w:type="spellEnd"/>
            <w:r w:rsidRPr="00F76D7A">
              <w:rPr>
                <w:rFonts w:ascii="Times New Roman" w:hAnsi="Times New Roman" w:cs="Times New Roman"/>
                <w:bCs/>
                <w:sz w:val="20"/>
                <w:szCs w:val="20"/>
              </w:rPr>
              <w:t>.</w:t>
            </w:r>
          </w:p>
          <w:p w14:paraId="5016B369" w14:textId="77777777" w:rsidR="002B2EFF" w:rsidRPr="00F76D7A" w:rsidRDefault="002B2EFF" w:rsidP="00C741E1">
            <w:pPr>
              <w:pStyle w:val="Prrafodelista"/>
              <w:ind w:left="52"/>
              <w:jc w:val="both"/>
              <w:rPr>
                <w:rFonts w:ascii="Times New Roman" w:hAnsi="Times New Roman" w:cs="Times New Roman"/>
                <w:bCs/>
                <w:sz w:val="20"/>
                <w:szCs w:val="20"/>
              </w:rPr>
            </w:pPr>
            <w:r w:rsidRPr="00F76D7A">
              <w:rPr>
                <w:rFonts w:ascii="Times New Roman" w:hAnsi="Times New Roman" w:cs="Times New Roman"/>
                <w:bCs/>
                <w:sz w:val="20"/>
                <w:szCs w:val="20"/>
              </w:rPr>
              <w:t>• Elaboración de líneas de tiempo como www.readwritethink.org/files/resources/interactives/timeline (permite introducir imágenes y textos) o www.rememble.com/es (permite añadir no solo imágenes y textos, sino también videos, música, etc.).</w:t>
            </w:r>
          </w:p>
          <w:p w14:paraId="11ED9CD6" w14:textId="77777777" w:rsidR="002B2EFF" w:rsidRPr="00F76D7A" w:rsidRDefault="002B2EFF" w:rsidP="00C741E1">
            <w:pPr>
              <w:pStyle w:val="Prrafodelista"/>
              <w:ind w:left="52"/>
              <w:jc w:val="both"/>
              <w:rPr>
                <w:rFonts w:ascii="Times New Roman" w:hAnsi="Times New Roman" w:cs="Times New Roman"/>
                <w:bCs/>
                <w:sz w:val="20"/>
                <w:szCs w:val="20"/>
              </w:rPr>
            </w:pPr>
            <w:r w:rsidRPr="00F76D7A">
              <w:rPr>
                <w:rFonts w:ascii="Times New Roman" w:hAnsi="Times New Roman" w:cs="Times New Roman"/>
                <w:bCs/>
                <w:sz w:val="20"/>
                <w:szCs w:val="20"/>
              </w:rPr>
              <w:t xml:space="preserve">• Elaboración de presentaciones digitales: </w:t>
            </w:r>
            <w:proofErr w:type="spellStart"/>
            <w:r w:rsidRPr="00F76D7A">
              <w:rPr>
                <w:rFonts w:ascii="Times New Roman" w:hAnsi="Times New Roman" w:cs="Times New Roman"/>
                <w:bCs/>
                <w:sz w:val="20"/>
                <w:szCs w:val="20"/>
              </w:rPr>
              <w:t>Limio</w:t>
            </w:r>
            <w:proofErr w:type="spellEnd"/>
            <w:r w:rsidRPr="00F76D7A">
              <w:rPr>
                <w:rFonts w:ascii="Times New Roman" w:hAnsi="Times New Roman" w:cs="Times New Roman"/>
                <w:bCs/>
                <w:sz w:val="20"/>
                <w:szCs w:val="20"/>
              </w:rPr>
              <w:t xml:space="preserve">, Genial.ly, Canva, Book Creator, </w:t>
            </w:r>
            <w:proofErr w:type="spellStart"/>
            <w:r w:rsidRPr="00F76D7A">
              <w:rPr>
                <w:rFonts w:ascii="Times New Roman" w:hAnsi="Times New Roman" w:cs="Times New Roman"/>
                <w:bCs/>
                <w:sz w:val="20"/>
                <w:szCs w:val="20"/>
              </w:rPr>
              <w:t>KineMaster</w:t>
            </w:r>
            <w:proofErr w:type="spellEnd"/>
            <w:r w:rsidRPr="00F76D7A">
              <w:rPr>
                <w:rFonts w:ascii="Times New Roman" w:hAnsi="Times New Roman" w:cs="Times New Roman"/>
                <w:bCs/>
                <w:sz w:val="20"/>
                <w:szCs w:val="20"/>
              </w:rPr>
              <w:t xml:space="preserve">. </w:t>
            </w:r>
          </w:p>
          <w:p w14:paraId="63A6817A" w14:textId="77777777" w:rsidR="002B2EFF" w:rsidRPr="00F76D7A" w:rsidRDefault="002B2EFF" w:rsidP="00C741E1">
            <w:pPr>
              <w:pStyle w:val="Prrafodelista"/>
              <w:ind w:left="52"/>
              <w:jc w:val="both"/>
              <w:rPr>
                <w:rFonts w:ascii="Times New Roman" w:hAnsi="Times New Roman" w:cs="Times New Roman"/>
                <w:bCs/>
                <w:sz w:val="20"/>
                <w:szCs w:val="20"/>
              </w:rPr>
            </w:pPr>
            <w:r w:rsidRPr="00F76D7A">
              <w:rPr>
                <w:rFonts w:ascii="Times New Roman" w:hAnsi="Times New Roman" w:cs="Times New Roman"/>
                <w:bCs/>
                <w:sz w:val="20"/>
                <w:szCs w:val="20"/>
              </w:rPr>
              <w:t>• Herramientas de comunicación: Teams, Stream, Outlook y la Moodle del centro.</w:t>
            </w:r>
          </w:p>
          <w:p w14:paraId="05C206F5" w14:textId="77777777" w:rsidR="002B2EFF" w:rsidRPr="00F76D7A" w:rsidRDefault="002B2EFF" w:rsidP="00C741E1">
            <w:pPr>
              <w:pStyle w:val="Prrafodelista"/>
              <w:ind w:left="52"/>
              <w:jc w:val="both"/>
              <w:rPr>
                <w:rFonts w:ascii="Times New Roman" w:hAnsi="Times New Roman" w:cs="Times New Roman"/>
                <w:bCs/>
                <w:sz w:val="20"/>
                <w:szCs w:val="20"/>
              </w:rPr>
            </w:pPr>
            <w:r w:rsidRPr="00F76D7A">
              <w:rPr>
                <w:rFonts w:ascii="Times New Roman" w:hAnsi="Times New Roman" w:cs="Times New Roman"/>
                <w:bCs/>
                <w:sz w:val="20"/>
                <w:szCs w:val="20"/>
              </w:rPr>
              <w:t>• Pizarra digital.</w:t>
            </w:r>
          </w:p>
          <w:p w14:paraId="7F918C1D" w14:textId="77777777" w:rsidR="002B2EFF" w:rsidRPr="00F76D7A" w:rsidRDefault="002B2EFF" w:rsidP="00C741E1">
            <w:pPr>
              <w:pStyle w:val="Prrafodelista"/>
              <w:ind w:left="52"/>
              <w:contextualSpacing w:val="0"/>
              <w:jc w:val="both"/>
              <w:rPr>
                <w:rFonts w:ascii="Times New Roman" w:hAnsi="Times New Roman" w:cs="Times New Roman"/>
                <w:bCs/>
                <w:sz w:val="20"/>
                <w:szCs w:val="20"/>
              </w:rPr>
            </w:pPr>
            <w:r w:rsidRPr="00F76D7A">
              <w:rPr>
                <w:rFonts w:ascii="Times New Roman" w:hAnsi="Times New Roman" w:cs="Times New Roman"/>
                <w:bCs/>
                <w:sz w:val="20"/>
                <w:szCs w:val="20"/>
              </w:rPr>
              <w:t>• Apps para la elaboración de Podcast (</w:t>
            </w:r>
            <w:proofErr w:type="spellStart"/>
            <w:r w:rsidRPr="00F76D7A">
              <w:rPr>
                <w:rFonts w:ascii="Times New Roman" w:hAnsi="Times New Roman" w:cs="Times New Roman"/>
                <w:bCs/>
                <w:sz w:val="20"/>
                <w:szCs w:val="20"/>
              </w:rPr>
              <w:t>Spreaker</w:t>
            </w:r>
            <w:proofErr w:type="spellEnd"/>
            <w:r w:rsidRPr="00F76D7A">
              <w:rPr>
                <w:rFonts w:ascii="Times New Roman" w:hAnsi="Times New Roman" w:cs="Times New Roman"/>
                <w:bCs/>
                <w:sz w:val="20"/>
                <w:szCs w:val="20"/>
              </w:rPr>
              <w:t xml:space="preserve"> Audio; </w:t>
            </w:r>
            <w:proofErr w:type="spellStart"/>
            <w:r w:rsidRPr="00F76D7A">
              <w:rPr>
                <w:rFonts w:ascii="Times New Roman" w:hAnsi="Times New Roman" w:cs="Times New Roman"/>
                <w:bCs/>
                <w:sz w:val="20"/>
                <w:szCs w:val="20"/>
              </w:rPr>
              <w:t>Audicity</w:t>
            </w:r>
            <w:proofErr w:type="spellEnd"/>
            <w:r w:rsidRPr="00F76D7A">
              <w:rPr>
                <w:rFonts w:ascii="Times New Roman" w:hAnsi="Times New Roman" w:cs="Times New Roman"/>
                <w:bCs/>
                <w:sz w:val="20"/>
                <w:szCs w:val="20"/>
              </w:rPr>
              <w:t>).</w:t>
            </w:r>
          </w:p>
        </w:tc>
      </w:tr>
      <w:tr w:rsidR="002B2EFF" w:rsidRPr="00F76D7A" w14:paraId="1B1DA385" w14:textId="77777777" w:rsidTr="002B2EFF">
        <w:trPr>
          <w:trHeight w:val="567"/>
        </w:trPr>
        <w:tc>
          <w:tcPr>
            <w:tcW w:w="1664" w:type="dxa"/>
            <w:shd w:val="clear" w:color="auto" w:fill="B4C6E7" w:themeFill="accent5" w:themeFillTint="66"/>
            <w:vAlign w:val="center"/>
          </w:tcPr>
          <w:p w14:paraId="141AD491" w14:textId="77777777" w:rsidR="002B2EFF" w:rsidRPr="00F76D7A" w:rsidRDefault="002B2EFF" w:rsidP="00C741E1">
            <w:pPr>
              <w:pStyle w:val="Prrafodelista"/>
              <w:ind w:left="0"/>
              <w:contextualSpacing w:val="0"/>
              <w:jc w:val="both"/>
              <w:rPr>
                <w:rFonts w:ascii="Times New Roman" w:hAnsi="Times New Roman" w:cs="Times New Roman"/>
                <w:b/>
                <w:i/>
                <w:iCs/>
                <w:sz w:val="20"/>
                <w:szCs w:val="20"/>
              </w:rPr>
            </w:pPr>
            <w:r w:rsidRPr="00F76D7A">
              <w:rPr>
                <w:rFonts w:ascii="Times New Roman" w:hAnsi="Times New Roman" w:cs="Times New Roman"/>
                <w:b/>
                <w:i/>
                <w:iCs/>
                <w:sz w:val="20"/>
                <w:szCs w:val="20"/>
              </w:rPr>
              <w:lastRenderedPageBreak/>
              <w:t>Medios audiovisuales y multimedia</w:t>
            </w:r>
          </w:p>
        </w:tc>
        <w:tc>
          <w:tcPr>
            <w:tcW w:w="3014" w:type="dxa"/>
            <w:vAlign w:val="center"/>
          </w:tcPr>
          <w:p w14:paraId="64597C6A" w14:textId="77777777" w:rsidR="002B2EFF" w:rsidRPr="00F76D7A" w:rsidRDefault="002B2EFF" w:rsidP="00C741E1">
            <w:pPr>
              <w:pStyle w:val="Prrafodelista"/>
              <w:ind w:left="0"/>
              <w:contextualSpacing w:val="0"/>
              <w:jc w:val="both"/>
              <w:rPr>
                <w:rFonts w:ascii="Times New Roman" w:hAnsi="Times New Roman" w:cs="Times New Roman"/>
                <w:bCs/>
                <w:sz w:val="20"/>
                <w:szCs w:val="20"/>
              </w:rPr>
            </w:pPr>
            <w:r w:rsidRPr="00F76D7A">
              <w:rPr>
                <w:rFonts w:ascii="Times New Roman" w:hAnsi="Times New Roman" w:cs="Times New Roman"/>
                <w:bCs/>
                <w:sz w:val="20"/>
                <w:szCs w:val="20"/>
              </w:rPr>
              <w:t xml:space="preserve">Presentación audiovisual empleada en clase (a disposición del alumnado a través de TEAMS). </w:t>
            </w:r>
          </w:p>
        </w:tc>
        <w:tc>
          <w:tcPr>
            <w:tcW w:w="4678" w:type="dxa"/>
            <w:vAlign w:val="center"/>
          </w:tcPr>
          <w:p w14:paraId="5806E21F" w14:textId="77777777" w:rsidR="002B2EFF" w:rsidRPr="00F76D7A" w:rsidRDefault="002B2EFF" w:rsidP="00C741E1">
            <w:pPr>
              <w:pStyle w:val="Prrafodelista"/>
              <w:ind w:left="0"/>
              <w:contextualSpacing w:val="0"/>
              <w:jc w:val="both"/>
              <w:rPr>
                <w:rFonts w:ascii="Times New Roman" w:hAnsi="Times New Roman" w:cs="Times New Roman"/>
                <w:bCs/>
                <w:sz w:val="20"/>
                <w:szCs w:val="20"/>
              </w:rPr>
            </w:pPr>
            <w:r w:rsidRPr="00F76D7A">
              <w:rPr>
                <w:rFonts w:ascii="Times New Roman" w:hAnsi="Times New Roman" w:cs="Times New Roman"/>
                <w:bCs/>
                <w:sz w:val="20"/>
                <w:szCs w:val="20"/>
              </w:rPr>
              <w:t xml:space="preserve">Fotografías e imágenes (caricaturas) como apoyo a la explicación. </w:t>
            </w:r>
          </w:p>
        </w:tc>
      </w:tr>
    </w:tbl>
    <w:bookmarkEnd w:id="1"/>
    <w:p w14:paraId="10095362" w14:textId="0BE8AE15" w:rsidR="00805745" w:rsidRPr="00F76D7A" w:rsidRDefault="008176C9" w:rsidP="00805745">
      <w:pPr>
        <w:pStyle w:val="Prrafodelista"/>
        <w:spacing w:before="240" w:after="120" w:line="240" w:lineRule="auto"/>
        <w:ind w:left="0"/>
        <w:contextualSpacing w:val="0"/>
        <w:jc w:val="both"/>
        <w:rPr>
          <w:rFonts w:ascii="Times New Roman" w:hAnsi="Times New Roman" w:cs="Times New Roman"/>
          <w:b/>
        </w:rPr>
      </w:pPr>
      <w:r w:rsidRPr="00F76D7A">
        <w:rPr>
          <w:rFonts w:ascii="Times New Roman" w:hAnsi="Times New Roman" w:cs="Times New Roman"/>
          <w:b/>
        </w:rPr>
        <w:t>F) CONCRECIÓN DE PLANES, PROGRAMAS Y PROYECTOS DEL CENTRO VINCULADOS CON EL DESARROLLO DEL CURRÍCULO DE LA MATERIA.</w:t>
      </w:r>
    </w:p>
    <w:p w14:paraId="33A42AEA" w14:textId="77777777" w:rsidR="008176C9" w:rsidRPr="00F76D7A" w:rsidRDefault="008176C9" w:rsidP="008176C9">
      <w:pPr>
        <w:jc w:val="both"/>
        <w:rPr>
          <w:rFonts w:ascii="Times New Roman" w:hAnsi="Times New Roman" w:cs="Times New Roman"/>
          <w:szCs w:val="20"/>
          <w:lang w:val="es-ES_tradnl"/>
        </w:rPr>
      </w:pPr>
      <w:r w:rsidRPr="00F76D7A">
        <w:rPr>
          <w:rFonts w:ascii="Times New Roman" w:hAnsi="Times New Roman" w:cs="Times New Roman"/>
          <w:szCs w:val="20"/>
          <w:lang w:val="es-ES_tradnl"/>
        </w:rPr>
        <w:t>A continuación, se concreta la implicación desde la materia en los diferentes planes, programas y proyectos del centro.</w:t>
      </w:r>
    </w:p>
    <w:p w14:paraId="3C0F20A2" w14:textId="7C512B1D" w:rsidR="008176C9" w:rsidRPr="00F76D7A" w:rsidRDefault="008176C9" w:rsidP="008176C9">
      <w:pPr>
        <w:jc w:val="both"/>
        <w:rPr>
          <w:rFonts w:ascii="Times New Roman" w:hAnsi="Times New Roman" w:cs="Times New Roman"/>
          <w:b/>
        </w:rPr>
      </w:pPr>
      <w:r w:rsidRPr="00F76D7A">
        <w:rPr>
          <w:rFonts w:ascii="Times New Roman" w:hAnsi="Times New Roman" w:cs="Times New Roman"/>
          <w:b/>
        </w:rPr>
        <w:t>PLAN DE FORMENTO A LA LECTURA 202</w:t>
      </w:r>
      <w:r w:rsidR="002B4CA4" w:rsidRPr="00F76D7A">
        <w:rPr>
          <w:rFonts w:ascii="Times New Roman" w:hAnsi="Times New Roman" w:cs="Times New Roman"/>
          <w:b/>
        </w:rPr>
        <w:t>4</w:t>
      </w:r>
      <w:r w:rsidRPr="00F76D7A">
        <w:rPr>
          <w:rFonts w:ascii="Times New Roman" w:hAnsi="Times New Roman" w:cs="Times New Roman"/>
          <w:b/>
        </w:rPr>
        <w:t>-2</w:t>
      </w:r>
      <w:r w:rsidR="002B4CA4" w:rsidRPr="00F76D7A">
        <w:rPr>
          <w:rFonts w:ascii="Times New Roman" w:hAnsi="Times New Roman" w:cs="Times New Roman"/>
          <w:b/>
        </w:rPr>
        <w:t>5</w:t>
      </w:r>
      <w:r w:rsidRPr="00F76D7A">
        <w:rPr>
          <w:rFonts w:ascii="Times New Roman" w:hAnsi="Times New Roman" w:cs="Times New Roman"/>
          <w:b/>
        </w:rPr>
        <w:t xml:space="preserve">. </w:t>
      </w:r>
    </w:p>
    <w:p w14:paraId="2DEC8C13" w14:textId="5000F8E4" w:rsidR="008176C9" w:rsidRPr="00F76D7A" w:rsidRDefault="008176C9" w:rsidP="008176C9">
      <w:pPr>
        <w:jc w:val="both"/>
        <w:rPr>
          <w:rFonts w:ascii="Times New Roman" w:hAnsi="Times New Roman" w:cs="Times New Roman"/>
        </w:rPr>
      </w:pPr>
      <w:r w:rsidRPr="00F76D7A">
        <w:rPr>
          <w:rFonts w:ascii="Times New Roman" w:hAnsi="Times New Roman" w:cs="Times New Roman"/>
          <w:lang w:val="es-ES_tradnl"/>
        </w:rPr>
        <w:t>Las principales medidas serán realizadas a partir del Plan de Fomento a la Lectura (PLEC), que se incluye dentro de la PGA (</w:t>
      </w:r>
      <w:r w:rsidR="000E5BC9" w:rsidRPr="00F76D7A">
        <w:rPr>
          <w:rFonts w:ascii="Times New Roman" w:hAnsi="Times New Roman" w:cs="Times New Roman"/>
          <w:lang w:val="es-ES_tradnl"/>
        </w:rPr>
        <w:t>Anexos</w:t>
      </w:r>
      <w:r w:rsidRPr="00F76D7A">
        <w:rPr>
          <w:rFonts w:ascii="Times New Roman" w:hAnsi="Times New Roman" w:cs="Times New Roman"/>
          <w:lang w:val="es-ES_tradnl"/>
        </w:rPr>
        <w:t xml:space="preserve">) y el cual sigue las directrices establecidas por la </w:t>
      </w:r>
      <w:r w:rsidRPr="00F76D7A">
        <w:rPr>
          <w:rFonts w:ascii="Times New Roman" w:hAnsi="Times New Roman" w:cs="Times New Roman"/>
          <w:i/>
        </w:rPr>
        <w:t>Orden EDU/747/2014, de 22 de agosto, por la que se regula la elaboración y ejecución de los planes de lectura de los centros docentes de la Comunidad de Castilla y León</w:t>
      </w:r>
      <w:r w:rsidRPr="00F76D7A">
        <w:rPr>
          <w:rFonts w:ascii="Times New Roman" w:hAnsi="Times New Roman" w:cs="Times New Roman"/>
        </w:rPr>
        <w:t>.</w:t>
      </w:r>
      <w:r w:rsidR="00F76D7A">
        <w:rPr>
          <w:rFonts w:ascii="Times New Roman" w:hAnsi="Times New Roman" w:cs="Times New Roman"/>
        </w:rPr>
        <w:t xml:space="preserve"> </w:t>
      </w:r>
      <w:r w:rsidRPr="00F76D7A">
        <w:rPr>
          <w:rFonts w:ascii="Times New Roman" w:hAnsi="Times New Roman" w:cs="Times New Roman"/>
          <w:lang w:val="es-ES_tradnl"/>
        </w:rPr>
        <w:t xml:space="preserve">Por ello, este plan será realizado de acuerdo con el </w:t>
      </w:r>
      <w:r w:rsidRPr="00F76D7A">
        <w:rPr>
          <w:rFonts w:ascii="Times New Roman" w:hAnsi="Times New Roman" w:cs="Times New Roman"/>
        </w:rPr>
        <w:t xml:space="preserve">Equipo de coordinación del PLEC, con el fin de lograr un trabajo interdepartamental, que logre </w:t>
      </w:r>
      <w:r w:rsidRPr="00F76D7A">
        <w:rPr>
          <w:rFonts w:ascii="Times New Roman" w:hAnsi="Times New Roman" w:cs="Times New Roman"/>
          <w:b/>
        </w:rPr>
        <w:t>despertar</w:t>
      </w:r>
      <w:r w:rsidRPr="00F76D7A">
        <w:rPr>
          <w:rFonts w:ascii="Times New Roman" w:hAnsi="Times New Roman" w:cs="Times New Roman"/>
        </w:rPr>
        <w:t xml:space="preserve">, </w:t>
      </w:r>
      <w:r w:rsidRPr="00F76D7A">
        <w:rPr>
          <w:rFonts w:ascii="Times New Roman" w:hAnsi="Times New Roman" w:cs="Times New Roman"/>
          <w:b/>
        </w:rPr>
        <w:t>aumentar</w:t>
      </w:r>
      <w:r w:rsidRPr="00F76D7A">
        <w:rPr>
          <w:rFonts w:ascii="Times New Roman" w:hAnsi="Times New Roman" w:cs="Times New Roman"/>
        </w:rPr>
        <w:t xml:space="preserve"> y </w:t>
      </w:r>
      <w:r w:rsidRPr="00F76D7A">
        <w:rPr>
          <w:rFonts w:ascii="Times New Roman" w:hAnsi="Times New Roman" w:cs="Times New Roman"/>
          <w:b/>
        </w:rPr>
        <w:t>consolidar</w:t>
      </w:r>
      <w:r w:rsidRPr="00F76D7A">
        <w:rPr>
          <w:rFonts w:ascii="Times New Roman" w:hAnsi="Times New Roman" w:cs="Times New Roman"/>
        </w:rPr>
        <w:t xml:space="preserve"> el interés del alumnado por la lectura como elemento de disfrute personal, al tiempo que se traten contenidos establecidos en nuestra materia.</w:t>
      </w:r>
    </w:p>
    <w:p w14:paraId="66C692C9" w14:textId="77777777" w:rsidR="008176C9" w:rsidRPr="00F76D7A" w:rsidRDefault="008176C9" w:rsidP="008176C9">
      <w:pPr>
        <w:jc w:val="both"/>
        <w:rPr>
          <w:rFonts w:ascii="Times New Roman" w:hAnsi="Times New Roman" w:cs="Times New Roman"/>
        </w:rPr>
      </w:pPr>
      <w:r w:rsidRPr="00F76D7A">
        <w:rPr>
          <w:rFonts w:ascii="Times New Roman" w:hAnsi="Times New Roman" w:cs="Times New Roman"/>
        </w:rPr>
        <w:t xml:space="preserve">En este sentido, en el segundo curso de Bachillerato, las lecturas que se realizarán serán recomendadas (y no de carácter obligatorio como en los cursos de ESO) y han sido decididas en consonancia con el departamento de Lengua Castellana y Literatura y del Equipo de Coordinación del Plan de Lectura. Siguiendo la trayectoria de cursos anteriores, la mayoría de las lecturas recomendadas se encontrarán disponibles en la Biblioteca Digital de Educacyl (LeoCyL), a las que todo el alumnado tiene acceso gratuito. De este modo, se favorece el aprendizaje autónomo y el uso de las nuevas Tecnologías de la Información y la Comunicación, sin gasto adicional para las familias. </w:t>
      </w:r>
    </w:p>
    <w:p w14:paraId="6AFA19B6" w14:textId="77777777" w:rsidR="008176C9" w:rsidRPr="00F76D7A" w:rsidRDefault="008176C9" w:rsidP="008176C9">
      <w:pPr>
        <w:pStyle w:val="Prrafodelista"/>
        <w:numPr>
          <w:ilvl w:val="0"/>
          <w:numId w:val="28"/>
        </w:numPr>
        <w:jc w:val="both"/>
        <w:rPr>
          <w:rFonts w:ascii="Times New Roman" w:hAnsi="Times New Roman" w:cs="Times New Roman"/>
        </w:rPr>
      </w:pPr>
      <w:r w:rsidRPr="00F76D7A">
        <w:rPr>
          <w:rFonts w:ascii="Times New Roman" w:hAnsi="Times New Roman" w:cs="Times New Roman"/>
          <w:i/>
          <w:iCs/>
        </w:rPr>
        <w:t>Las guerras de Diego. Una novela sobre seis siglos de historia en España</w:t>
      </w:r>
      <w:r w:rsidRPr="00F76D7A">
        <w:rPr>
          <w:rFonts w:ascii="Times New Roman" w:hAnsi="Times New Roman" w:cs="Times New Roman"/>
        </w:rPr>
        <w:t>, de Jordi Sierra i Fabra. Editorial Siruela. Las Tres Edades (2011). (</w:t>
      </w:r>
      <w:r w:rsidRPr="00F76D7A">
        <w:rPr>
          <w:rFonts w:ascii="Times New Roman" w:hAnsi="Times New Roman" w:cs="Times New Roman"/>
          <w:b/>
          <w:bCs/>
        </w:rPr>
        <w:t>LeoCyL</w:t>
      </w:r>
      <w:r w:rsidRPr="00F76D7A">
        <w:rPr>
          <w:rFonts w:ascii="Times New Roman" w:hAnsi="Times New Roman" w:cs="Times New Roman"/>
        </w:rPr>
        <w:t>).</w:t>
      </w:r>
    </w:p>
    <w:p w14:paraId="17B93C27" w14:textId="77777777" w:rsidR="008176C9" w:rsidRPr="00F76D7A" w:rsidRDefault="008176C9" w:rsidP="008176C9">
      <w:pPr>
        <w:pStyle w:val="Prrafodelista"/>
        <w:numPr>
          <w:ilvl w:val="0"/>
          <w:numId w:val="28"/>
        </w:numPr>
        <w:jc w:val="both"/>
        <w:rPr>
          <w:rFonts w:ascii="Times New Roman" w:hAnsi="Times New Roman" w:cs="Times New Roman"/>
        </w:rPr>
      </w:pPr>
      <w:r w:rsidRPr="00F76D7A">
        <w:rPr>
          <w:rFonts w:ascii="Times New Roman" w:hAnsi="Times New Roman" w:cs="Times New Roman"/>
          <w:i/>
          <w:iCs/>
        </w:rPr>
        <w:t xml:space="preserve">Historia de España en el siglo XX. Del 98 a la proclamación de la República, de </w:t>
      </w:r>
      <w:r w:rsidRPr="00F76D7A">
        <w:rPr>
          <w:rFonts w:ascii="Times New Roman" w:hAnsi="Times New Roman" w:cs="Times New Roman"/>
        </w:rPr>
        <w:t>Jordi Tusell. Taurus. Colección Pensamiento (2012) (</w:t>
      </w:r>
      <w:r w:rsidRPr="00F76D7A">
        <w:rPr>
          <w:rFonts w:ascii="Times New Roman" w:hAnsi="Times New Roman" w:cs="Times New Roman"/>
          <w:b/>
          <w:bCs/>
        </w:rPr>
        <w:t>LeoCyL</w:t>
      </w:r>
      <w:r w:rsidRPr="00F76D7A">
        <w:rPr>
          <w:rFonts w:ascii="Times New Roman" w:hAnsi="Times New Roman" w:cs="Times New Roman"/>
        </w:rPr>
        <w:t>).</w:t>
      </w:r>
    </w:p>
    <w:p w14:paraId="38456056" w14:textId="77777777" w:rsidR="008176C9" w:rsidRPr="00F76D7A" w:rsidRDefault="008176C9" w:rsidP="008176C9">
      <w:pPr>
        <w:pStyle w:val="Prrafodelista"/>
        <w:numPr>
          <w:ilvl w:val="0"/>
          <w:numId w:val="28"/>
        </w:numPr>
        <w:jc w:val="both"/>
        <w:rPr>
          <w:rFonts w:ascii="Times New Roman" w:hAnsi="Times New Roman" w:cs="Times New Roman"/>
        </w:rPr>
      </w:pPr>
      <w:r w:rsidRPr="00F76D7A">
        <w:rPr>
          <w:rFonts w:ascii="Times New Roman" w:hAnsi="Times New Roman" w:cs="Times New Roman"/>
          <w:i/>
          <w:iCs/>
        </w:rPr>
        <w:t>Historia de España en el siglo XX. La transición democrática y el gobierno socialista,</w:t>
      </w:r>
      <w:r w:rsidRPr="00F76D7A">
        <w:rPr>
          <w:rFonts w:ascii="Times New Roman" w:hAnsi="Times New Roman" w:cs="Times New Roman"/>
        </w:rPr>
        <w:t xml:space="preserve"> de Jordi Tusell. Taurus. Colección Pensamiento (2012) (</w:t>
      </w:r>
      <w:r w:rsidRPr="00F76D7A">
        <w:rPr>
          <w:rFonts w:ascii="Times New Roman" w:hAnsi="Times New Roman" w:cs="Times New Roman"/>
          <w:b/>
          <w:bCs/>
        </w:rPr>
        <w:t>LeoCyL</w:t>
      </w:r>
      <w:r w:rsidRPr="00F76D7A">
        <w:rPr>
          <w:rFonts w:ascii="Times New Roman" w:hAnsi="Times New Roman" w:cs="Times New Roman"/>
        </w:rPr>
        <w:t>).</w:t>
      </w:r>
    </w:p>
    <w:p w14:paraId="588D979C" w14:textId="77777777" w:rsidR="008176C9" w:rsidRPr="00F76D7A" w:rsidRDefault="008176C9" w:rsidP="008176C9">
      <w:pPr>
        <w:pStyle w:val="Prrafodelista"/>
        <w:numPr>
          <w:ilvl w:val="0"/>
          <w:numId w:val="28"/>
        </w:numPr>
        <w:jc w:val="both"/>
        <w:rPr>
          <w:rFonts w:ascii="Times New Roman" w:hAnsi="Times New Roman" w:cs="Times New Roman"/>
        </w:rPr>
      </w:pPr>
      <w:r w:rsidRPr="00F76D7A">
        <w:rPr>
          <w:rFonts w:ascii="Times New Roman" w:hAnsi="Times New Roman" w:cs="Times New Roman"/>
          <w:i/>
          <w:iCs/>
        </w:rPr>
        <w:t xml:space="preserve">Historia de una maestra, </w:t>
      </w:r>
      <w:r w:rsidRPr="00F76D7A">
        <w:rPr>
          <w:rFonts w:ascii="Times New Roman" w:hAnsi="Times New Roman" w:cs="Times New Roman"/>
        </w:rPr>
        <w:t>de Josefina Aldecoa. Penguin Random House Audio. Colección Hispánica (2013) (</w:t>
      </w:r>
      <w:r w:rsidRPr="00F76D7A">
        <w:rPr>
          <w:rFonts w:ascii="Times New Roman" w:hAnsi="Times New Roman" w:cs="Times New Roman"/>
          <w:b/>
          <w:bCs/>
        </w:rPr>
        <w:t>LeoCyL</w:t>
      </w:r>
      <w:r w:rsidRPr="00F76D7A">
        <w:rPr>
          <w:rFonts w:ascii="Times New Roman" w:hAnsi="Times New Roman" w:cs="Times New Roman"/>
        </w:rPr>
        <w:t>)</w:t>
      </w:r>
    </w:p>
    <w:p w14:paraId="4AFE29BE" w14:textId="77777777" w:rsidR="008176C9" w:rsidRPr="00F76D7A" w:rsidRDefault="008176C9" w:rsidP="008176C9">
      <w:pPr>
        <w:pStyle w:val="Prrafodelista"/>
        <w:numPr>
          <w:ilvl w:val="0"/>
          <w:numId w:val="28"/>
        </w:numPr>
        <w:jc w:val="both"/>
        <w:rPr>
          <w:rFonts w:ascii="Times New Roman" w:hAnsi="Times New Roman" w:cs="Times New Roman"/>
        </w:rPr>
      </w:pPr>
      <w:r w:rsidRPr="00F76D7A">
        <w:rPr>
          <w:rFonts w:ascii="Times New Roman" w:hAnsi="Times New Roman" w:cs="Times New Roman"/>
          <w:i/>
          <w:iCs/>
        </w:rPr>
        <w:lastRenderedPageBreak/>
        <w:t xml:space="preserve">Atrapados: Guerra civil y represión. Hablan las víctimas de Franco, </w:t>
      </w:r>
      <w:r w:rsidRPr="00F76D7A">
        <w:rPr>
          <w:rFonts w:ascii="Times New Roman" w:hAnsi="Times New Roman" w:cs="Times New Roman"/>
        </w:rPr>
        <w:t xml:space="preserve">de Montserrat </w:t>
      </w:r>
      <w:proofErr w:type="spellStart"/>
      <w:r w:rsidRPr="00F76D7A">
        <w:rPr>
          <w:rFonts w:ascii="Times New Roman" w:hAnsi="Times New Roman" w:cs="Times New Roman"/>
        </w:rPr>
        <w:t>Llor</w:t>
      </w:r>
      <w:proofErr w:type="spellEnd"/>
      <w:r w:rsidRPr="00F76D7A">
        <w:rPr>
          <w:rFonts w:ascii="Times New Roman" w:hAnsi="Times New Roman" w:cs="Times New Roman"/>
        </w:rPr>
        <w:t xml:space="preserve"> Serra. Editorial Crítica (2016)</w:t>
      </w:r>
      <w:r w:rsidRPr="00F76D7A">
        <w:rPr>
          <w:rFonts w:ascii="Times New Roman" w:hAnsi="Times New Roman" w:cs="Times New Roman"/>
          <w:i/>
          <w:iCs/>
        </w:rPr>
        <w:t>.</w:t>
      </w:r>
      <w:r w:rsidRPr="00F76D7A">
        <w:rPr>
          <w:rFonts w:ascii="Times New Roman" w:hAnsi="Times New Roman" w:cs="Times New Roman"/>
        </w:rPr>
        <w:t xml:space="preserve"> (</w:t>
      </w:r>
      <w:r w:rsidRPr="00F76D7A">
        <w:rPr>
          <w:rFonts w:ascii="Times New Roman" w:hAnsi="Times New Roman" w:cs="Times New Roman"/>
          <w:b/>
          <w:bCs/>
        </w:rPr>
        <w:t>LeoCyL</w:t>
      </w:r>
      <w:r w:rsidRPr="00F76D7A">
        <w:rPr>
          <w:rFonts w:ascii="Times New Roman" w:hAnsi="Times New Roman" w:cs="Times New Roman"/>
        </w:rPr>
        <w:t>)</w:t>
      </w:r>
    </w:p>
    <w:p w14:paraId="13943159" w14:textId="77777777" w:rsidR="008176C9" w:rsidRPr="00F76D7A" w:rsidRDefault="008176C9" w:rsidP="008176C9">
      <w:pPr>
        <w:pStyle w:val="Prrafodelista"/>
        <w:numPr>
          <w:ilvl w:val="0"/>
          <w:numId w:val="28"/>
        </w:numPr>
        <w:jc w:val="both"/>
        <w:rPr>
          <w:rFonts w:ascii="Times New Roman" w:hAnsi="Times New Roman" w:cs="Times New Roman"/>
        </w:rPr>
      </w:pPr>
      <w:r w:rsidRPr="00F76D7A">
        <w:rPr>
          <w:rFonts w:ascii="Times New Roman" w:hAnsi="Times New Roman" w:cs="Times New Roman"/>
          <w:i/>
          <w:iCs/>
        </w:rPr>
        <w:t xml:space="preserve">La voz dormida, </w:t>
      </w:r>
      <w:r w:rsidRPr="00F76D7A">
        <w:rPr>
          <w:rFonts w:ascii="Times New Roman" w:hAnsi="Times New Roman" w:cs="Times New Roman"/>
        </w:rPr>
        <w:t>de Dulce Chacón. Alfaguara. Colección Hispánica (2010). (</w:t>
      </w:r>
      <w:r w:rsidRPr="00F76D7A">
        <w:rPr>
          <w:rFonts w:ascii="Times New Roman" w:hAnsi="Times New Roman" w:cs="Times New Roman"/>
          <w:b/>
          <w:bCs/>
        </w:rPr>
        <w:t>LeoCyL</w:t>
      </w:r>
      <w:r w:rsidRPr="00F76D7A">
        <w:rPr>
          <w:rFonts w:ascii="Times New Roman" w:hAnsi="Times New Roman" w:cs="Times New Roman"/>
        </w:rPr>
        <w:t>).</w:t>
      </w:r>
    </w:p>
    <w:p w14:paraId="3735D636" w14:textId="77777777" w:rsidR="008176C9" w:rsidRPr="00F76D7A" w:rsidRDefault="008176C9" w:rsidP="008176C9">
      <w:pPr>
        <w:pStyle w:val="Prrafodelista"/>
        <w:numPr>
          <w:ilvl w:val="0"/>
          <w:numId w:val="28"/>
        </w:numPr>
        <w:jc w:val="both"/>
        <w:rPr>
          <w:rFonts w:ascii="Times New Roman" w:hAnsi="Times New Roman" w:cs="Times New Roman"/>
          <w:lang w:val="en-GB"/>
        </w:rPr>
      </w:pPr>
      <w:r w:rsidRPr="00F76D7A">
        <w:rPr>
          <w:rFonts w:ascii="Times New Roman" w:hAnsi="Times New Roman" w:cs="Times New Roman"/>
          <w:i/>
          <w:iCs/>
        </w:rPr>
        <w:t xml:space="preserve">La forja de un rebelde (3 volúmenes) </w:t>
      </w:r>
      <w:r w:rsidRPr="00F76D7A">
        <w:rPr>
          <w:rFonts w:ascii="Times New Roman" w:hAnsi="Times New Roman" w:cs="Times New Roman"/>
        </w:rPr>
        <w:t xml:space="preserve">de Arturo Barea. </w:t>
      </w:r>
      <w:r w:rsidRPr="00F76D7A">
        <w:rPr>
          <w:rFonts w:ascii="Times New Roman" w:hAnsi="Times New Roman" w:cs="Times New Roman"/>
          <w:lang w:val="en-GB"/>
        </w:rPr>
        <w:t>Penguin Random House Audio (2012) (</w:t>
      </w:r>
      <w:r w:rsidRPr="00F76D7A">
        <w:rPr>
          <w:rFonts w:ascii="Times New Roman" w:hAnsi="Times New Roman" w:cs="Times New Roman"/>
          <w:b/>
          <w:bCs/>
          <w:lang w:val="en-GB"/>
        </w:rPr>
        <w:t>LeoCyL</w:t>
      </w:r>
      <w:r w:rsidRPr="00F76D7A">
        <w:rPr>
          <w:rFonts w:ascii="Times New Roman" w:hAnsi="Times New Roman" w:cs="Times New Roman"/>
          <w:lang w:val="en-GB"/>
        </w:rPr>
        <w:t xml:space="preserve">). </w:t>
      </w:r>
    </w:p>
    <w:p w14:paraId="276795E8" w14:textId="77777777" w:rsidR="008176C9" w:rsidRPr="00F76D7A" w:rsidRDefault="008176C9" w:rsidP="008176C9">
      <w:pPr>
        <w:pStyle w:val="Prrafodelista"/>
        <w:numPr>
          <w:ilvl w:val="0"/>
          <w:numId w:val="28"/>
        </w:numPr>
        <w:jc w:val="both"/>
        <w:rPr>
          <w:rFonts w:ascii="Times New Roman" w:hAnsi="Times New Roman" w:cs="Times New Roman"/>
          <w:lang w:val="en-GB"/>
        </w:rPr>
      </w:pPr>
      <w:r w:rsidRPr="00F76D7A">
        <w:rPr>
          <w:rFonts w:ascii="Times New Roman" w:hAnsi="Times New Roman" w:cs="Times New Roman"/>
          <w:i/>
          <w:iCs/>
        </w:rPr>
        <w:t xml:space="preserve">Soldados de Salamina, </w:t>
      </w:r>
      <w:r w:rsidRPr="00F76D7A">
        <w:rPr>
          <w:rFonts w:ascii="Times New Roman" w:hAnsi="Times New Roman" w:cs="Times New Roman"/>
        </w:rPr>
        <w:t xml:space="preserve">de Javier Cercas. </w:t>
      </w:r>
      <w:r w:rsidRPr="00F76D7A">
        <w:rPr>
          <w:rFonts w:ascii="Times New Roman" w:hAnsi="Times New Roman" w:cs="Times New Roman"/>
          <w:lang w:val="en-GB"/>
        </w:rPr>
        <w:t>Penguin Random House Audio (2017). (</w:t>
      </w:r>
      <w:r w:rsidRPr="00F76D7A">
        <w:rPr>
          <w:rFonts w:ascii="Times New Roman" w:hAnsi="Times New Roman" w:cs="Times New Roman"/>
          <w:b/>
          <w:bCs/>
          <w:lang w:val="en-GB"/>
        </w:rPr>
        <w:t>LeoCyL</w:t>
      </w:r>
      <w:r w:rsidRPr="00F76D7A">
        <w:rPr>
          <w:rFonts w:ascii="Times New Roman" w:hAnsi="Times New Roman" w:cs="Times New Roman"/>
          <w:lang w:val="en-GB"/>
        </w:rPr>
        <w:t xml:space="preserve">). </w:t>
      </w:r>
    </w:p>
    <w:p w14:paraId="4BEEB947" w14:textId="6FF58722" w:rsidR="008176C9" w:rsidRPr="00F76D7A" w:rsidRDefault="008176C9" w:rsidP="008176C9">
      <w:pPr>
        <w:jc w:val="both"/>
        <w:rPr>
          <w:rFonts w:ascii="Times New Roman" w:hAnsi="Times New Roman" w:cs="Times New Roman"/>
        </w:rPr>
      </w:pPr>
      <w:r w:rsidRPr="00F76D7A">
        <w:rPr>
          <w:rFonts w:ascii="Times New Roman" w:hAnsi="Times New Roman" w:cs="Times New Roman"/>
        </w:rPr>
        <w:t xml:space="preserve">Además, se realizarán distintas lecturas de fragmentos de obras literarias en el aula, las cuales serán seleccionadas con el fin </w:t>
      </w:r>
      <w:r w:rsidR="002B4CA4" w:rsidRPr="00F76D7A">
        <w:rPr>
          <w:rFonts w:ascii="Times New Roman" w:hAnsi="Times New Roman" w:cs="Times New Roman"/>
        </w:rPr>
        <w:t>de</w:t>
      </w:r>
      <w:r w:rsidRPr="00F76D7A">
        <w:rPr>
          <w:rFonts w:ascii="Times New Roman" w:hAnsi="Times New Roman" w:cs="Times New Roman"/>
        </w:rPr>
        <w:t xml:space="preserve"> impactar al alumnado para lograr despertar su interés. Estas lecturas trabajadas en el aula serán escuetas y precisas, tomadas de obras, periódicos o transcripciones contemporáneas a los hechos analizados.</w:t>
      </w:r>
    </w:p>
    <w:p w14:paraId="2046A406" w14:textId="77777777" w:rsidR="008176C9" w:rsidRPr="00F76D7A" w:rsidRDefault="008176C9" w:rsidP="008176C9">
      <w:pPr>
        <w:jc w:val="both"/>
        <w:rPr>
          <w:rFonts w:ascii="Times New Roman" w:hAnsi="Times New Roman" w:cs="Times New Roman"/>
        </w:rPr>
      </w:pPr>
      <w:r w:rsidRPr="00F76D7A">
        <w:rPr>
          <w:rFonts w:ascii="Times New Roman" w:hAnsi="Times New Roman" w:cs="Times New Roman"/>
        </w:rPr>
        <w:t xml:space="preserve">En segundo lugar, se trabajará la </w:t>
      </w:r>
      <w:r w:rsidRPr="00F76D7A">
        <w:rPr>
          <w:rFonts w:ascii="Times New Roman" w:hAnsi="Times New Roman" w:cs="Times New Roman"/>
          <w:b/>
          <w:bCs/>
        </w:rPr>
        <w:t>expresión oral y escrita</w:t>
      </w:r>
      <w:r w:rsidRPr="00F76D7A">
        <w:rPr>
          <w:rFonts w:ascii="Times New Roman" w:hAnsi="Times New Roman" w:cs="Times New Roman"/>
        </w:rPr>
        <w:t xml:space="preserve"> a través de un conjunto de actuaciones en el contexto de la materia, tales como: Enfoque de análisis y síntesis; distinguir entre premisas y conclusiones; resumir un discurso o un texto; analizar las relaciones entre partes (causa-efecto; causa-consecuencia); y extraer las ideas principales y secundarias de un texto o de un párrafo. Todas las descritas anteriormente se contemplan dentro del análisis de textos históricos, así como en la elaboración de definiciones y explicaciones por parte del alumnado. </w:t>
      </w:r>
    </w:p>
    <w:p w14:paraId="510F3BBE" w14:textId="394E0A3B" w:rsidR="008176C9" w:rsidRPr="00F76D7A" w:rsidRDefault="008176C9" w:rsidP="008176C9">
      <w:pPr>
        <w:jc w:val="both"/>
        <w:rPr>
          <w:rFonts w:ascii="Times New Roman" w:hAnsi="Times New Roman" w:cs="Times New Roman"/>
        </w:rPr>
      </w:pPr>
      <w:r w:rsidRPr="00F76D7A">
        <w:rPr>
          <w:rFonts w:ascii="Times New Roman" w:hAnsi="Times New Roman" w:cs="Times New Roman"/>
        </w:rPr>
        <w:t xml:space="preserve">En cuanto a la </w:t>
      </w:r>
      <w:r w:rsidRPr="00F76D7A">
        <w:rPr>
          <w:rFonts w:ascii="Times New Roman" w:hAnsi="Times New Roman" w:cs="Times New Roman"/>
          <w:b/>
          <w:bCs/>
        </w:rPr>
        <w:t>exposición oral,</w:t>
      </w:r>
      <w:r w:rsidRPr="00F76D7A">
        <w:rPr>
          <w:rFonts w:ascii="Times New Roman" w:hAnsi="Times New Roman" w:cs="Times New Roman"/>
        </w:rPr>
        <w:t xml:space="preserve"> que se evaluará a través de una prueba de conceptos históricos, se aplicarán los criterios de corrección comunes definidos por el Equipo de coordinación del PLEC (Anexo IV, PGA), y que están resumidos en la tabla adjunta:</w:t>
      </w:r>
    </w:p>
    <w:tbl>
      <w:tblPr>
        <w:tblStyle w:val="Tablaconcuadrcula"/>
        <w:tblW w:w="9351" w:type="dxa"/>
        <w:tblLook w:val="04A0" w:firstRow="1" w:lastRow="0" w:firstColumn="1" w:lastColumn="0" w:noHBand="0" w:noVBand="1"/>
      </w:tblPr>
      <w:tblGrid>
        <w:gridCol w:w="6232"/>
        <w:gridCol w:w="3119"/>
      </w:tblGrid>
      <w:tr w:rsidR="008176C9" w:rsidRPr="00F76D7A" w14:paraId="0382313B" w14:textId="77777777" w:rsidTr="008176C9">
        <w:tc>
          <w:tcPr>
            <w:tcW w:w="9351" w:type="dxa"/>
            <w:gridSpan w:val="2"/>
            <w:shd w:val="clear" w:color="auto" w:fill="9CC2E5" w:themeFill="accent1" w:themeFillTint="99"/>
          </w:tcPr>
          <w:p w14:paraId="5073BF64" w14:textId="77777777" w:rsidR="008176C9" w:rsidRPr="00F76D7A" w:rsidRDefault="008176C9" w:rsidP="00441DF9">
            <w:pPr>
              <w:jc w:val="center"/>
              <w:rPr>
                <w:rFonts w:ascii="Times New Roman" w:hAnsi="Times New Roman" w:cs="Times New Roman"/>
                <w:b/>
                <w:bCs/>
                <w:sz w:val="20"/>
                <w:szCs w:val="20"/>
              </w:rPr>
            </w:pPr>
            <w:r w:rsidRPr="00F76D7A">
              <w:rPr>
                <w:rFonts w:ascii="Times New Roman" w:hAnsi="Times New Roman" w:cs="Times New Roman"/>
                <w:b/>
                <w:bCs/>
                <w:sz w:val="20"/>
                <w:szCs w:val="20"/>
              </w:rPr>
              <w:t>EVALUACIÓN DE LA EXPOSICIÓN ORAL</w:t>
            </w:r>
          </w:p>
        </w:tc>
      </w:tr>
      <w:tr w:rsidR="008176C9" w:rsidRPr="00F76D7A" w14:paraId="6939BBF2" w14:textId="77777777" w:rsidTr="008176C9">
        <w:tc>
          <w:tcPr>
            <w:tcW w:w="9351" w:type="dxa"/>
            <w:gridSpan w:val="2"/>
          </w:tcPr>
          <w:p w14:paraId="34A74601" w14:textId="77777777" w:rsidR="008176C9" w:rsidRPr="00F76D7A" w:rsidRDefault="008176C9" w:rsidP="00441DF9">
            <w:pPr>
              <w:rPr>
                <w:rFonts w:ascii="Times New Roman" w:hAnsi="Times New Roman" w:cs="Times New Roman"/>
                <w:sz w:val="20"/>
                <w:szCs w:val="20"/>
              </w:rPr>
            </w:pPr>
            <w:r w:rsidRPr="00F76D7A">
              <w:rPr>
                <w:rFonts w:ascii="Times New Roman" w:hAnsi="Times New Roman" w:cs="Times New Roman"/>
                <w:sz w:val="20"/>
                <w:szCs w:val="20"/>
              </w:rPr>
              <w:t>ALUMNO:</w:t>
            </w:r>
          </w:p>
          <w:p w14:paraId="1035563A" w14:textId="77777777" w:rsidR="008176C9" w:rsidRPr="00F76D7A" w:rsidRDefault="008176C9" w:rsidP="00441DF9">
            <w:pPr>
              <w:rPr>
                <w:rFonts w:ascii="Times New Roman" w:hAnsi="Times New Roman" w:cs="Times New Roman"/>
                <w:sz w:val="20"/>
                <w:szCs w:val="20"/>
              </w:rPr>
            </w:pPr>
            <w:r w:rsidRPr="00F76D7A">
              <w:rPr>
                <w:rFonts w:ascii="Times New Roman" w:hAnsi="Times New Roman" w:cs="Times New Roman"/>
                <w:sz w:val="20"/>
                <w:szCs w:val="20"/>
              </w:rPr>
              <w:t>TRIMESTRE:</w:t>
            </w:r>
          </w:p>
        </w:tc>
      </w:tr>
      <w:tr w:rsidR="008176C9" w:rsidRPr="00F76D7A" w14:paraId="52BCFD12" w14:textId="77777777" w:rsidTr="008176C9">
        <w:tc>
          <w:tcPr>
            <w:tcW w:w="6232" w:type="dxa"/>
            <w:shd w:val="clear" w:color="auto" w:fill="DEEAF6" w:themeFill="accent1" w:themeFillTint="33"/>
          </w:tcPr>
          <w:p w14:paraId="66EC1AB0" w14:textId="77777777" w:rsidR="008176C9" w:rsidRPr="00F76D7A" w:rsidRDefault="008176C9" w:rsidP="00441DF9">
            <w:pPr>
              <w:jc w:val="both"/>
              <w:rPr>
                <w:rFonts w:ascii="Times New Roman" w:hAnsi="Times New Roman" w:cs="Times New Roman"/>
                <w:b/>
                <w:bCs/>
                <w:sz w:val="20"/>
                <w:szCs w:val="20"/>
              </w:rPr>
            </w:pPr>
            <w:r w:rsidRPr="00F76D7A">
              <w:rPr>
                <w:rFonts w:ascii="Times New Roman" w:hAnsi="Times New Roman" w:cs="Times New Roman"/>
                <w:b/>
                <w:bCs/>
                <w:sz w:val="20"/>
                <w:szCs w:val="20"/>
              </w:rPr>
              <w:t xml:space="preserve">ELEMENTOS FORMALES </w:t>
            </w:r>
          </w:p>
        </w:tc>
        <w:tc>
          <w:tcPr>
            <w:tcW w:w="3119" w:type="dxa"/>
            <w:shd w:val="clear" w:color="auto" w:fill="DEEAF6" w:themeFill="accent1" w:themeFillTint="33"/>
          </w:tcPr>
          <w:p w14:paraId="0AC8C1BC" w14:textId="77777777" w:rsidR="008176C9" w:rsidRPr="00F76D7A" w:rsidRDefault="008176C9" w:rsidP="00441DF9">
            <w:pPr>
              <w:jc w:val="center"/>
              <w:rPr>
                <w:rFonts w:ascii="Times New Roman" w:hAnsi="Times New Roman" w:cs="Times New Roman"/>
                <w:b/>
                <w:bCs/>
                <w:sz w:val="20"/>
                <w:szCs w:val="20"/>
              </w:rPr>
            </w:pPr>
            <w:r w:rsidRPr="00F76D7A">
              <w:rPr>
                <w:rFonts w:ascii="Times New Roman" w:hAnsi="Times New Roman" w:cs="Times New Roman"/>
                <w:b/>
                <w:bCs/>
                <w:sz w:val="20"/>
                <w:szCs w:val="20"/>
              </w:rPr>
              <w:t>PUNTUACIÓN</w:t>
            </w:r>
          </w:p>
        </w:tc>
      </w:tr>
      <w:tr w:rsidR="008176C9" w:rsidRPr="00F76D7A" w14:paraId="45BC1C47" w14:textId="77777777" w:rsidTr="008176C9">
        <w:tc>
          <w:tcPr>
            <w:tcW w:w="6232" w:type="dxa"/>
          </w:tcPr>
          <w:p w14:paraId="37458916" w14:textId="77777777" w:rsidR="008176C9" w:rsidRPr="00F76D7A" w:rsidRDefault="008176C9" w:rsidP="00441DF9">
            <w:pPr>
              <w:jc w:val="both"/>
              <w:rPr>
                <w:rFonts w:ascii="Times New Roman" w:hAnsi="Times New Roman" w:cs="Times New Roman"/>
                <w:sz w:val="20"/>
                <w:szCs w:val="20"/>
              </w:rPr>
            </w:pPr>
            <w:r w:rsidRPr="00F76D7A">
              <w:rPr>
                <w:rFonts w:ascii="Times New Roman" w:hAnsi="Times New Roman" w:cs="Times New Roman"/>
                <w:sz w:val="20"/>
                <w:szCs w:val="20"/>
              </w:rPr>
              <w:t>Vocaliza y se expresa con un volumen y tono adecuados.</w:t>
            </w:r>
          </w:p>
        </w:tc>
        <w:tc>
          <w:tcPr>
            <w:tcW w:w="3119" w:type="dxa"/>
          </w:tcPr>
          <w:p w14:paraId="01A8D9E7" w14:textId="77777777" w:rsidR="008176C9" w:rsidRPr="00F76D7A" w:rsidRDefault="008176C9" w:rsidP="00441DF9">
            <w:pPr>
              <w:jc w:val="both"/>
              <w:rPr>
                <w:rFonts w:ascii="Times New Roman" w:hAnsi="Times New Roman" w:cs="Times New Roman"/>
                <w:sz w:val="20"/>
                <w:szCs w:val="20"/>
              </w:rPr>
            </w:pPr>
          </w:p>
        </w:tc>
      </w:tr>
      <w:tr w:rsidR="008176C9" w:rsidRPr="00F76D7A" w14:paraId="56916469" w14:textId="77777777" w:rsidTr="008176C9">
        <w:tc>
          <w:tcPr>
            <w:tcW w:w="6232" w:type="dxa"/>
          </w:tcPr>
          <w:p w14:paraId="5C95B3D2" w14:textId="77777777" w:rsidR="008176C9" w:rsidRPr="00F76D7A" w:rsidRDefault="008176C9" w:rsidP="00441DF9">
            <w:pPr>
              <w:jc w:val="both"/>
              <w:rPr>
                <w:rFonts w:ascii="Times New Roman" w:hAnsi="Times New Roman" w:cs="Times New Roman"/>
                <w:sz w:val="20"/>
                <w:szCs w:val="20"/>
              </w:rPr>
            </w:pPr>
            <w:r w:rsidRPr="00F76D7A">
              <w:rPr>
                <w:rFonts w:ascii="Times New Roman" w:hAnsi="Times New Roman" w:cs="Times New Roman"/>
                <w:sz w:val="20"/>
                <w:szCs w:val="20"/>
              </w:rPr>
              <w:t xml:space="preserve">Se sirve de gestos y realiza contacto visual. </w:t>
            </w:r>
          </w:p>
        </w:tc>
        <w:tc>
          <w:tcPr>
            <w:tcW w:w="3119" w:type="dxa"/>
          </w:tcPr>
          <w:p w14:paraId="76207765" w14:textId="77777777" w:rsidR="008176C9" w:rsidRPr="00F76D7A" w:rsidRDefault="008176C9" w:rsidP="00441DF9">
            <w:pPr>
              <w:jc w:val="both"/>
              <w:rPr>
                <w:rFonts w:ascii="Times New Roman" w:hAnsi="Times New Roman" w:cs="Times New Roman"/>
                <w:sz w:val="20"/>
                <w:szCs w:val="20"/>
              </w:rPr>
            </w:pPr>
          </w:p>
        </w:tc>
      </w:tr>
      <w:tr w:rsidR="008176C9" w:rsidRPr="00F76D7A" w14:paraId="339A0E7F" w14:textId="77777777" w:rsidTr="008176C9">
        <w:tc>
          <w:tcPr>
            <w:tcW w:w="6232" w:type="dxa"/>
            <w:shd w:val="clear" w:color="auto" w:fill="DEEAF6" w:themeFill="accent1" w:themeFillTint="33"/>
          </w:tcPr>
          <w:p w14:paraId="22C600C4" w14:textId="77777777" w:rsidR="008176C9" w:rsidRPr="00F76D7A" w:rsidRDefault="008176C9" w:rsidP="00441DF9">
            <w:pPr>
              <w:jc w:val="both"/>
              <w:rPr>
                <w:rFonts w:ascii="Times New Roman" w:hAnsi="Times New Roman" w:cs="Times New Roman"/>
                <w:b/>
                <w:bCs/>
                <w:sz w:val="20"/>
                <w:szCs w:val="20"/>
              </w:rPr>
            </w:pPr>
            <w:r w:rsidRPr="00F76D7A">
              <w:rPr>
                <w:rFonts w:ascii="Times New Roman" w:hAnsi="Times New Roman" w:cs="Times New Roman"/>
                <w:b/>
                <w:bCs/>
                <w:sz w:val="20"/>
                <w:szCs w:val="20"/>
              </w:rPr>
              <w:t>ANÁLISIS DEL CONTENIDO</w:t>
            </w:r>
          </w:p>
        </w:tc>
        <w:tc>
          <w:tcPr>
            <w:tcW w:w="3119" w:type="dxa"/>
            <w:shd w:val="clear" w:color="auto" w:fill="DEEAF6" w:themeFill="accent1" w:themeFillTint="33"/>
          </w:tcPr>
          <w:p w14:paraId="211812E8" w14:textId="77777777" w:rsidR="008176C9" w:rsidRPr="00F76D7A" w:rsidRDefault="008176C9" w:rsidP="00441DF9">
            <w:pPr>
              <w:jc w:val="center"/>
              <w:rPr>
                <w:rFonts w:ascii="Times New Roman" w:hAnsi="Times New Roman" w:cs="Times New Roman"/>
                <w:b/>
                <w:bCs/>
                <w:sz w:val="20"/>
                <w:szCs w:val="20"/>
              </w:rPr>
            </w:pPr>
            <w:r w:rsidRPr="00F76D7A">
              <w:rPr>
                <w:rFonts w:ascii="Times New Roman" w:hAnsi="Times New Roman" w:cs="Times New Roman"/>
                <w:b/>
                <w:bCs/>
                <w:sz w:val="20"/>
                <w:szCs w:val="20"/>
              </w:rPr>
              <w:t>PUNTUACIÓN</w:t>
            </w:r>
          </w:p>
        </w:tc>
      </w:tr>
      <w:tr w:rsidR="008176C9" w:rsidRPr="00F76D7A" w14:paraId="652216DC" w14:textId="77777777" w:rsidTr="008176C9">
        <w:tc>
          <w:tcPr>
            <w:tcW w:w="6232" w:type="dxa"/>
          </w:tcPr>
          <w:p w14:paraId="382AEB2A" w14:textId="77777777" w:rsidR="008176C9" w:rsidRPr="00F76D7A" w:rsidRDefault="008176C9" w:rsidP="00441DF9">
            <w:pPr>
              <w:jc w:val="both"/>
              <w:rPr>
                <w:rFonts w:ascii="Times New Roman" w:hAnsi="Times New Roman" w:cs="Times New Roman"/>
                <w:sz w:val="20"/>
                <w:szCs w:val="20"/>
              </w:rPr>
            </w:pPr>
            <w:r w:rsidRPr="00F76D7A">
              <w:rPr>
                <w:rFonts w:ascii="Times New Roman" w:hAnsi="Times New Roman" w:cs="Times New Roman"/>
                <w:sz w:val="20"/>
                <w:szCs w:val="20"/>
              </w:rPr>
              <w:t>Se ciñe al tema propuesto</w:t>
            </w:r>
          </w:p>
        </w:tc>
        <w:tc>
          <w:tcPr>
            <w:tcW w:w="3119" w:type="dxa"/>
          </w:tcPr>
          <w:p w14:paraId="618C799B" w14:textId="77777777" w:rsidR="008176C9" w:rsidRPr="00F76D7A" w:rsidRDefault="008176C9" w:rsidP="00441DF9">
            <w:pPr>
              <w:jc w:val="both"/>
              <w:rPr>
                <w:rFonts w:ascii="Times New Roman" w:hAnsi="Times New Roman" w:cs="Times New Roman"/>
                <w:sz w:val="20"/>
                <w:szCs w:val="20"/>
              </w:rPr>
            </w:pPr>
          </w:p>
        </w:tc>
      </w:tr>
      <w:tr w:rsidR="008176C9" w:rsidRPr="00F76D7A" w14:paraId="14DC6E74" w14:textId="77777777" w:rsidTr="008176C9">
        <w:tc>
          <w:tcPr>
            <w:tcW w:w="6232" w:type="dxa"/>
          </w:tcPr>
          <w:p w14:paraId="67D3D0CF" w14:textId="77777777" w:rsidR="008176C9" w:rsidRPr="00F76D7A" w:rsidRDefault="008176C9" w:rsidP="00441DF9">
            <w:pPr>
              <w:jc w:val="both"/>
              <w:rPr>
                <w:rFonts w:ascii="Times New Roman" w:hAnsi="Times New Roman" w:cs="Times New Roman"/>
                <w:sz w:val="20"/>
                <w:szCs w:val="20"/>
              </w:rPr>
            </w:pPr>
            <w:r w:rsidRPr="00F76D7A">
              <w:rPr>
                <w:rFonts w:ascii="Times New Roman" w:hAnsi="Times New Roman" w:cs="Times New Roman"/>
                <w:sz w:val="20"/>
                <w:szCs w:val="20"/>
              </w:rPr>
              <w:t>Desarrolla el tema de acuerdo con su nivel</w:t>
            </w:r>
          </w:p>
        </w:tc>
        <w:tc>
          <w:tcPr>
            <w:tcW w:w="3119" w:type="dxa"/>
          </w:tcPr>
          <w:p w14:paraId="43FE7BB4" w14:textId="77777777" w:rsidR="008176C9" w:rsidRPr="00F76D7A" w:rsidRDefault="008176C9" w:rsidP="00441DF9">
            <w:pPr>
              <w:jc w:val="both"/>
              <w:rPr>
                <w:rFonts w:ascii="Times New Roman" w:hAnsi="Times New Roman" w:cs="Times New Roman"/>
                <w:sz w:val="20"/>
                <w:szCs w:val="20"/>
              </w:rPr>
            </w:pPr>
          </w:p>
        </w:tc>
      </w:tr>
      <w:tr w:rsidR="008176C9" w:rsidRPr="00F76D7A" w14:paraId="38282939" w14:textId="77777777" w:rsidTr="008176C9">
        <w:tc>
          <w:tcPr>
            <w:tcW w:w="6232" w:type="dxa"/>
          </w:tcPr>
          <w:p w14:paraId="6786053F" w14:textId="77777777" w:rsidR="008176C9" w:rsidRPr="00F76D7A" w:rsidRDefault="008176C9" w:rsidP="00441DF9">
            <w:pPr>
              <w:jc w:val="both"/>
              <w:rPr>
                <w:rFonts w:ascii="Times New Roman" w:hAnsi="Times New Roman" w:cs="Times New Roman"/>
                <w:sz w:val="20"/>
                <w:szCs w:val="20"/>
              </w:rPr>
            </w:pPr>
            <w:r w:rsidRPr="00F76D7A">
              <w:rPr>
                <w:rFonts w:ascii="Times New Roman" w:hAnsi="Times New Roman" w:cs="Times New Roman"/>
                <w:sz w:val="20"/>
                <w:szCs w:val="20"/>
              </w:rPr>
              <w:t>Presenta la información de forma estructurada</w:t>
            </w:r>
          </w:p>
        </w:tc>
        <w:tc>
          <w:tcPr>
            <w:tcW w:w="3119" w:type="dxa"/>
          </w:tcPr>
          <w:p w14:paraId="1B842911" w14:textId="77777777" w:rsidR="008176C9" w:rsidRPr="00F76D7A" w:rsidRDefault="008176C9" w:rsidP="00441DF9">
            <w:pPr>
              <w:jc w:val="both"/>
              <w:rPr>
                <w:rFonts w:ascii="Times New Roman" w:hAnsi="Times New Roman" w:cs="Times New Roman"/>
                <w:sz w:val="20"/>
                <w:szCs w:val="20"/>
              </w:rPr>
            </w:pPr>
          </w:p>
        </w:tc>
      </w:tr>
      <w:tr w:rsidR="008176C9" w:rsidRPr="00F76D7A" w14:paraId="1E6C8762" w14:textId="77777777" w:rsidTr="008176C9">
        <w:tc>
          <w:tcPr>
            <w:tcW w:w="6232" w:type="dxa"/>
          </w:tcPr>
          <w:p w14:paraId="77C24473" w14:textId="77777777" w:rsidR="008176C9" w:rsidRPr="00F76D7A" w:rsidRDefault="008176C9" w:rsidP="00441DF9">
            <w:pPr>
              <w:jc w:val="both"/>
              <w:rPr>
                <w:rFonts w:ascii="Times New Roman" w:hAnsi="Times New Roman" w:cs="Times New Roman"/>
                <w:sz w:val="20"/>
                <w:szCs w:val="20"/>
              </w:rPr>
            </w:pPr>
            <w:r w:rsidRPr="00F76D7A">
              <w:rPr>
                <w:rFonts w:ascii="Times New Roman" w:hAnsi="Times New Roman" w:cs="Times New Roman"/>
                <w:sz w:val="20"/>
                <w:szCs w:val="20"/>
              </w:rPr>
              <w:t>Ejemplifica con hechos concretos</w:t>
            </w:r>
          </w:p>
        </w:tc>
        <w:tc>
          <w:tcPr>
            <w:tcW w:w="3119" w:type="dxa"/>
          </w:tcPr>
          <w:p w14:paraId="72C8DA53" w14:textId="77777777" w:rsidR="008176C9" w:rsidRPr="00F76D7A" w:rsidRDefault="008176C9" w:rsidP="00441DF9">
            <w:pPr>
              <w:jc w:val="both"/>
              <w:rPr>
                <w:rFonts w:ascii="Times New Roman" w:hAnsi="Times New Roman" w:cs="Times New Roman"/>
                <w:sz w:val="20"/>
                <w:szCs w:val="20"/>
              </w:rPr>
            </w:pPr>
          </w:p>
        </w:tc>
      </w:tr>
      <w:tr w:rsidR="008176C9" w:rsidRPr="00F76D7A" w14:paraId="2D1A2046" w14:textId="77777777" w:rsidTr="008176C9">
        <w:tc>
          <w:tcPr>
            <w:tcW w:w="6232" w:type="dxa"/>
          </w:tcPr>
          <w:p w14:paraId="44927D5D" w14:textId="77777777" w:rsidR="008176C9" w:rsidRPr="00F76D7A" w:rsidRDefault="008176C9" w:rsidP="00441DF9">
            <w:pPr>
              <w:jc w:val="both"/>
              <w:rPr>
                <w:rFonts w:ascii="Times New Roman" w:hAnsi="Times New Roman" w:cs="Times New Roman"/>
                <w:sz w:val="20"/>
                <w:szCs w:val="20"/>
              </w:rPr>
            </w:pPr>
            <w:r w:rsidRPr="00F76D7A">
              <w:rPr>
                <w:rFonts w:ascii="Times New Roman" w:hAnsi="Times New Roman" w:cs="Times New Roman"/>
                <w:sz w:val="20"/>
                <w:szCs w:val="20"/>
              </w:rPr>
              <w:t>Emplea un registro y un vocabulario adecuado</w:t>
            </w:r>
          </w:p>
        </w:tc>
        <w:tc>
          <w:tcPr>
            <w:tcW w:w="3119" w:type="dxa"/>
          </w:tcPr>
          <w:p w14:paraId="42E02C8E" w14:textId="77777777" w:rsidR="008176C9" w:rsidRPr="00F76D7A" w:rsidRDefault="008176C9" w:rsidP="00441DF9">
            <w:pPr>
              <w:jc w:val="both"/>
              <w:rPr>
                <w:rFonts w:ascii="Times New Roman" w:hAnsi="Times New Roman" w:cs="Times New Roman"/>
                <w:sz w:val="20"/>
                <w:szCs w:val="20"/>
              </w:rPr>
            </w:pPr>
          </w:p>
        </w:tc>
      </w:tr>
      <w:tr w:rsidR="008176C9" w:rsidRPr="00F76D7A" w14:paraId="78D7DE6E" w14:textId="77777777" w:rsidTr="008176C9">
        <w:tc>
          <w:tcPr>
            <w:tcW w:w="6232" w:type="dxa"/>
          </w:tcPr>
          <w:p w14:paraId="5E54EB5B" w14:textId="77777777" w:rsidR="008176C9" w:rsidRPr="00F76D7A" w:rsidRDefault="008176C9" w:rsidP="00441DF9">
            <w:pPr>
              <w:jc w:val="both"/>
              <w:rPr>
                <w:rFonts w:ascii="Times New Roman" w:hAnsi="Times New Roman" w:cs="Times New Roman"/>
                <w:sz w:val="20"/>
                <w:szCs w:val="20"/>
              </w:rPr>
            </w:pPr>
            <w:r w:rsidRPr="00F76D7A">
              <w:rPr>
                <w:rFonts w:ascii="Times New Roman" w:hAnsi="Times New Roman" w:cs="Times New Roman"/>
                <w:sz w:val="20"/>
                <w:szCs w:val="20"/>
              </w:rPr>
              <w:t xml:space="preserve">Muestra originalidad </w:t>
            </w:r>
            <w:r w:rsidRPr="00F76D7A">
              <w:rPr>
                <w:rFonts w:ascii="Times New Roman" w:hAnsi="Times New Roman" w:cs="Times New Roman"/>
                <w:i/>
                <w:iCs/>
                <w:sz w:val="20"/>
                <w:szCs w:val="20"/>
              </w:rPr>
              <w:t>(no se trata de una definición memorizada, sino comprendida en todos los elementos: causa, efecto, contexto histórico, etc.).</w:t>
            </w:r>
          </w:p>
        </w:tc>
        <w:tc>
          <w:tcPr>
            <w:tcW w:w="3119" w:type="dxa"/>
          </w:tcPr>
          <w:p w14:paraId="7AD5D84C" w14:textId="77777777" w:rsidR="008176C9" w:rsidRPr="00F76D7A" w:rsidRDefault="008176C9" w:rsidP="00441DF9">
            <w:pPr>
              <w:jc w:val="both"/>
              <w:rPr>
                <w:rFonts w:ascii="Times New Roman" w:hAnsi="Times New Roman" w:cs="Times New Roman"/>
                <w:sz w:val="20"/>
                <w:szCs w:val="20"/>
              </w:rPr>
            </w:pPr>
          </w:p>
        </w:tc>
      </w:tr>
      <w:tr w:rsidR="008176C9" w:rsidRPr="00F76D7A" w14:paraId="128DB16A" w14:textId="77777777" w:rsidTr="008176C9">
        <w:tc>
          <w:tcPr>
            <w:tcW w:w="6232" w:type="dxa"/>
          </w:tcPr>
          <w:p w14:paraId="0C7D27DC" w14:textId="77777777" w:rsidR="008176C9" w:rsidRPr="00F76D7A" w:rsidRDefault="008176C9" w:rsidP="00441DF9">
            <w:pPr>
              <w:jc w:val="both"/>
              <w:rPr>
                <w:rFonts w:ascii="Times New Roman" w:hAnsi="Times New Roman" w:cs="Times New Roman"/>
                <w:color w:val="FF0000"/>
                <w:sz w:val="20"/>
                <w:szCs w:val="20"/>
              </w:rPr>
            </w:pPr>
            <w:r w:rsidRPr="00F76D7A">
              <w:rPr>
                <w:rFonts w:ascii="Times New Roman" w:hAnsi="Times New Roman" w:cs="Times New Roman"/>
                <w:color w:val="FF0000"/>
                <w:sz w:val="20"/>
                <w:szCs w:val="20"/>
              </w:rPr>
              <w:t>Aporta fuentes bibliográficas</w:t>
            </w:r>
          </w:p>
        </w:tc>
        <w:tc>
          <w:tcPr>
            <w:tcW w:w="3119" w:type="dxa"/>
          </w:tcPr>
          <w:p w14:paraId="386EED2D" w14:textId="77777777" w:rsidR="008176C9" w:rsidRPr="00F76D7A" w:rsidRDefault="008176C9" w:rsidP="00441DF9">
            <w:pPr>
              <w:jc w:val="both"/>
              <w:rPr>
                <w:rFonts w:ascii="Times New Roman" w:hAnsi="Times New Roman" w:cs="Times New Roman"/>
                <w:sz w:val="20"/>
                <w:szCs w:val="20"/>
              </w:rPr>
            </w:pPr>
          </w:p>
        </w:tc>
      </w:tr>
      <w:tr w:rsidR="008176C9" w:rsidRPr="00F76D7A" w14:paraId="39D42226" w14:textId="77777777" w:rsidTr="008176C9">
        <w:tc>
          <w:tcPr>
            <w:tcW w:w="6232" w:type="dxa"/>
          </w:tcPr>
          <w:p w14:paraId="60DBEFB8" w14:textId="77777777" w:rsidR="008176C9" w:rsidRPr="00F76D7A" w:rsidRDefault="008176C9" w:rsidP="00441DF9">
            <w:pPr>
              <w:jc w:val="both"/>
              <w:rPr>
                <w:rFonts w:ascii="Times New Roman" w:hAnsi="Times New Roman" w:cs="Times New Roman"/>
                <w:color w:val="FF0000"/>
                <w:sz w:val="20"/>
                <w:szCs w:val="20"/>
              </w:rPr>
            </w:pPr>
            <w:r w:rsidRPr="00F76D7A">
              <w:rPr>
                <w:rFonts w:ascii="Times New Roman" w:hAnsi="Times New Roman" w:cs="Times New Roman"/>
                <w:color w:val="FF0000"/>
                <w:sz w:val="20"/>
                <w:szCs w:val="20"/>
              </w:rPr>
              <w:t xml:space="preserve">Se apoya en recursos visuales y/o tecnológicos: pizarra, cartel, proyector, etc. </w:t>
            </w:r>
          </w:p>
        </w:tc>
        <w:tc>
          <w:tcPr>
            <w:tcW w:w="3119" w:type="dxa"/>
          </w:tcPr>
          <w:p w14:paraId="7088593B" w14:textId="77777777" w:rsidR="008176C9" w:rsidRPr="00F76D7A" w:rsidRDefault="008176C9" w:rsidP="00441DF9">
            <w:pPr>
              <w:jc w:val="both"/>
              <w:rPr>
                <w:rFonts w:ascii="Times New Roman" w:hAnsi="Times New Roman" w:cs="Times New Roman"/>
                <w:sz w:val="20"/>
                <w:szCs w:val="20"/>
              </w:rPr>
            </w:pPr>
          </w:p>
        </w:tc>
      </w:tr>
      <w:tr w:rsidR="008176C9" w:rsidRPr="00F76D7A" w14:paraId="49150049" w14:textId="77777777" w:rsidTr="008176C9">
        <w:tc>
          <w:tcPr>
            <w:tcW w:w="6232" w:type="dxa"/>
          </w:tcPr>
          <w:p w14:paraId="1A2ECD12" w14:textId="77777777" w:rsidR="008176C9" w:rsidRPr="00F76D7A" w:rsidRDefault="008176C9" w:rsidP="00441DF9">
            <w:pPr>
              <w:jc w:val="both"/>
              <w:rPr>
                <w:rFonts w:ascii="Times New Roman" w:hAnsi="Times New Roman" w:cs="Times New Roman"/>
                <w:sz w:val="20"/>
                <w:szCs w:val="20"/>
              </w:rPr>
            </w:pPr>
            <w:r w:rsidRPr="00F76D7A">
              <w:rPr>
                <w:rFonts w:ascii="Times New Roman" w:hAnsi="Times New Roman" w:cs="Times New Roman"/>
                <w:sz w:val="20"/>
                <w:szCs w:val="20"/>
              </w:rPr>
              <w:t>TOTAL*</w:t>
            </w:r>
          </w:p>
        </w:tc>
        <w:tc>
          <w:tcPr>
            <w:tcW w:w="3119" w:type="dxa"/>
          </w:tcPr>
          <w:p w14:paraId="107DE709" w14:textId="77777777" w:rsidR="008176C9" w:rsidRPr="00F76D7A" w:rsidRDefault="008176C9" w:rsidP="00441DF9">
            <w:pPr>
              <w:jc w:val="both"/>
              <w:rPr>
                <w:rFonts w:ascii="Times New Roman" w:hAnsi="Times New Roman" w:cs="Times New Roman"/>
                <w:sz w:val="20"/>
                <w:szCs w:val="20"/>
              </w:rPr>
            </w:pPr>
          </w:p>
        </w:tc>
      </w:tr>
    </w:tbl>
    <w:p w14:paraId="45B8DD51" w14:textId="77777777" w:rsidR="008176C9" w:rsidRPr="00F76D7A" w:rsidRDefault="008176C9" w:rsidP="002B4CA4">
      <w:pPr>
        <w:spacing w:after="120" w:line="240" w:lineRule="auto"/>
        <w:jc w:val="both"/>
        <w:rPr>
          <w:rFonts w:ascii="Times New Roman" w:hAnsi="Times New Roman" w:cs="Times New Roman"/>
          <w:sz w:val="20"/>
          <w:szCs w:val="20"/>
        </w:rPr>
      </w:pPr>
      <w:r w:rsidRPr="00F76D7A">
        <w:rPr>
          <w:rFonts w:ascii="Times New Roman" w:hAnsi="Times New Roman" w:cs="Times New Roman"/>
          <w:sz w:val="20"/>
          <w:szCs w:val="20"/>
        </w:rPr>
        <w:t xml:space="preserve">*Cada ítem conseguido supone un punto. </w:t>
      </w:r>
      <w:bookmarkStart w:id="2" w:name="_Hlk150891872"/>
      <w:r w:rsidRPr="00F76D7A">
        <w:rPr>
          <w:rFonts w:ascii="Times New Roman" w:hAnsi="Times New Roman" w:cs="Times New Roman"/>
          <w:color w:val="FF0000"/>
          <w:sz w:val="20"/>
          <w:szCs w:val="20"/>
        </w:rPr>
        <w:t>Los dos ítems que aparecen en rojo no pueden ser evaluados a través de la prueba oral de conceptos.</w:t>
      </w:r>
      <w:bookmarkEnd w:id="2"/>
    </w:p>
    <w:p w14:paraId="600F3C5F" w14:textId="05B980E6" w:rsidR="008176C9" w:rsidRPr="00F0260E" w:rsidRDefault="008176C9" w:rsidP="008176C9">
      <w:pPr>
        <w:jc w:val="both"/>
        <w:rPr>
          <w:rFonts w:ascii="Times New Roman" w:hAnsi="Times New Roman" w:cs="Times New Roman"/>
        </w:rPr>
      </w:pPr>
      <w:r w:rsidRPr="00F0260E">
        <w:rPr>
          <w:rFonts w:ascii="Times New Roman" w:hAnsi="Times New Roman" w:cs="Times New Roman"/>
        </w:rPr>
        <w:t xml:space="preserve">De igual modo, en todas las presentaciones escritas (prácticas y exámenes) serán de obligado complimiento los criterios ortográficos y de presentación aprobados por el claustro de profesores. </w:t>
      </w:r>
      <w:r w:rsidRPr="00F0260E">
        <w:rPr>
          <w:rFonts w:ascii="Times New Roman" w:hAnsi="Times New Roman" w:cs="Times New Roman"/>
          <w:i/>
          <w:iCs/>
        </w:rPr>
        <w:t>“Este acuerdo no persigue como finalidad (…)  penalizar, lo cual es la percepción inicial del alumnado, sino concienciar que el trabajo escrito ha de cumplir con unos preceptos, primero ortográficos, regidos estos por nuestra propia lengua, y también, de presentación y estructura”</w:t>
      </w:r>
      <w:r w:rsidRPr="00F0260E">
        <w:rPr>
          <w:rFonts w:ascii="Times New Roman" w:hAnsi="Times New Roman" w:cs="Times New Roman"/>
        </w:rPr>
        <w:t xml:space="preserve"> (PLEC, Anexo IV PGA).</w:t>
      </w:r>
    </w:p>
    <w:p w14:paraId="239D59AE" w14:textId="455489E4" w:rsidR="00777AFA" w:rsidRPr="00187A0B" w:rsidRDefault="00777AFA" w:rsidP="00777AFA">
      <w:pPr>
        <w:jc w:val="both"/>
        <w:rPr>
          <w:rFonts w:ascii="Times New Roman" w:hAnsi="Times New Roman" w:cs="Times New Roman"/>
        </w:rPr>
      </w:pPr>
      <w:r w:rsidRPr="00187A0B">
        <w:rPr>
          <w:rFonts w:ascii="Times New Roman" w:hAnsi="Times New Roman" w:cs="Times New Roman"/>
        </w:rPr>
        <w:lastRenderedPageBreak/>
        <w:t xml:space="preserve">Asimismo, </w:t>
      </w:r>
      <w:r w:rsidRPr="00187A0B">
        <w:rPr>
          <w:rFonts w:ascii="Times New Roman" w:hAnsi="Times New Roman" w:cs="Times New Roman"/>
          <w:b/>
          <w:bCs/>
        </w:rPr>
        <w:t xml:space="preserve">para la materia de </w:t>
      </w:r>
      <w:r>
        <w:rPr>
          <w:rFonts w:ascii="Times New Roman" w:hAnsi="Times New Roman" w:cs="Times New Roman"/>
          <w:b/>
          <w:bCs/>
        </w:rPr>
        <w:t>Historia de España</w:t>
      </w:r>
      <w:r w:rsidRPr="00187A0B">
        <w:rPr>
          <w:rFonts w:ascii="Times New Roman" w:hAnsi="Times New Roman" w:cs="Times New Roman"/>
        </w:rPr>
        <w:t>, siguiendo el Plan de mejora de competencia lingüística establecido por el centro (recogido en el PEC y la PGA.)</w:t>
      </w:r>
      <w:r>
        <w:rPr>
          <w:rFonts w:ascii="Times New Roman" w:hAnsi="Times New Roman" w:cs="Times New Roman"/>
        </w:rPr>
        <w:t xml:space="preserve"> y</w:t>
      </w:r>
      <w:r w:rsidRPr="00187A0B">
        <w:rPr>
          <w:rFonts w:ascii="Times New Roman" w:hAnsi="Times New Roman" w:cs="Times New Roman"/>
        </w:rPr>
        <w:t xml:space="preserve"> las </w:t>
      </w:r>
      <w:r w:rsidRPr="00D130FB">
        <w:rPr>
          <w:rFonts w:ascii="Times New Roman" w:hAnsi="Times New Roman" w:cs="Times New Roman"/>
          <w:u w:val="single"/>
        </w:rPr>
        <w:t>nuevas normas/criterios de corrección generales establecidas para la PAU 2025</w:t>
      </w:r>
      <w:r>
        <w:rPr>
          <w:rFonts w:ascii="Times New Roman" w:hAnsi="Times New Roman" w:cs="Times New Roman"/>
        </w:rPr>
        <w:t xml:space="preserve">, </w:t>
      </w:r>
      <w:r w:rsidRPr="00187A0B">
        <w:rPr>
          <w:rFonts w:ascii="Times New Roman" w:hAnsi="Times New Roman" w:cs="Times New Roman"/>
        </w:rPr>
        <w:t xml:space="preserve">se establecen las siguientes correcciones por errores ortográficos, </w:t>
      </w:r>
      <w:r w:rsidRPr="003A1573">
        <w:rPr>
          <w:rFonts w:ascii="Times New Roman" w:hAnsi="Times New Roman" w:cs="Times New Roman"/>
          <w:u w:val="single"/>
        </w:rPr>
        <w:t>no pudiendo restarse más de 1 punto</w:t>
      </w:r>
      <w:r w:rsidRPr="00187A0B">
        <w:rPr>
          <w:rFonts w:ascii="Times New Roman" w:hAnsi="Times New Roman" w:cs="Times New Roman"/>
        </w:rPr>
        <w:t>:</w:t>
      </w:r>
    </w:p>
    <w:p w14:paraId="66861C5C" w14:textId="77777777" w:rsidR="00777AFA" w:rsidRDefault="00777AFA" w:rsidP="00777AFA">
      <w:pPr>
        <w:pStyle w:val="Prrafodelista"/>
        <w:numPr>
          <w:ilvl w:val="0"/>
          <w:numId w:val="29"/>
        </w:numPr>
        <w:jc w:val="both"/>
        <w:rPr>
          <w:rFonts w:ascii="Times New Roman" w:hAnsi="Times New Roman" w:cs="Times New Roman"/>
        </w:rPr>
      </w:pPr>
      <w:r>
        <w:rPr>
          <w:rFonts w:ascii="Times New Roman" w:hAnsi="Times New Roman" w:cs="Times New Roman"/>
        </w:rPr>
        <w:t>Los dos primeros errores ortográficos no se penalizarán.</w:t>
      </w:r>
    </w:p>
    <w:p w14:paraId="41FADF72" w14:textId="77777777" w:rsidR="00777AFA" w:rsidRDefault="00777AFA" w:rsidP="00777AFA">
      <w:pPr>
        <w:pStyle w:val="Prrafodelista"/>
        <w:numPr>
          <w:ilvl w:val="0"/>
          <w:numId w:val="29"/>
        </w:numPr>
        <w:jc w:val="both"/>
        <w:rPr>
          <w:rFonts w:ascii="Times New Roman" w:hAnsi="Times New Roman" w:cs="Times New Roman"/>
        </w:rPr>
      </w:pPr>
      <w:r>
        <w:rPr>
          <w:rFonts w:ascii="Times New Roman" w:hAnsi="Times New Roman" w:cs="Times New Roman"/>
        </w:rPr>
        <w:t>Cuando se repita la misma falta de ortografía se contará como una sola.</w:t>
      </w:r>
    </w:p>
    <w:p w14:paraId="505AF314" w14:textId="77777777" w:rsidR="00777AFA" w:rsidRDefault="00777AFA" w:rsidP="00777AFA">
      <w:pPr>
        <w:pStyle w:val="Prrafodelista"/>
        <w:numPr>
          <w:ilvl w:val="0"/>
          <w:numId w:val="29"/>
        </w:numPr>
        <w:jc w:val="both"/>
        <w:rPr>
          <w:rFonts w:ascii="Times New Roman" w:hAnsi="Times New Roman" w:cs="Times New Roman"/>
        </w:rPr>
      </w:pPr>
      <w:r>
        <w:rPr>
          <w:rFonts w:ascii="Times New Roman" w:hAnsi="Times New Roman" w:cs="Times New Roman"/>
        </w:rPr>
        <w:t>A partir de la tercera falta de ortografía se deducirán -0,1 puntos hasta un máximo de un punto.</w:t>
      </w:r>
    </w:p>
    <w:p w14:paraId="4C2C17DD" w14:textId="77777777" w:rsidR="00777AFA" w:rsidRPr="00187A0B" w:rsidRDefault="00777AFA" w:rsidP="00777AFA">
      <w:pPr>
        <w:pStyle w:val="Prrafodelista"/>
        <w:numPr>
          <w:ilvl w:val="0"/>
          <w:numId w:val="29"/>
        </w:numPr>
        <w:jc w:val="both"/>
        <w:rPr>
          <w:rFonts w:ascii="Times New Roman" w:hAnsi="Times New Roman" w:cs="Times New Roman"/>
        </w:rPr>
      </w:pPr>
      <w:r>
        <w:rPr>
          <w:rFonts w:ascii="Times New Roman" w:hAnsi="Times New Roman" w:cs="Times New Roman"/>
        </w:rPr>
        <w:t xml:space="preserve">Por errores en la redacción, en la presentación, falta de coherencia, falta de cohesión, incorrección léxica e incorrección gramatical se podrá deducir un máximo de medio punto. </w:t>
      </w:r>
    </w:p>
    <w:p w14:paraId="3497724F" w14:textId="573AD714" w:rsidR="008176C9" w:rsidRPr="00EC653A" w:rsidRDefault="008176C9" w:rsidP="008176C9">
      <w:pPr>
        <w:jc w:val="both"/>
        <w:rPr>
          <w:rFonts w:ascii="Times New Roman" w:hAnsi="Times New Roman" w:cs="Times New Roman"/>
          <w:szCs w:val="20"/>
          <w:u w:val="single"/>
        </w:rPr>
      </w:pPr>
      <w:r w:rsidRPr="00F0260E">
        <w:rPr>
          <w:rFonts w:ascii="Times New Roman" w:hAnsi="Times New Roman" w:cs="Times New Roman"/>
          <w:szCs w:val="20"/>
        </w:rPr>
        <w:t xml:space="preserve">Sin embargo, como medida motivadora para la exigencia del alumnado en esta destreza, en aquellos exámenes y trabajos escritos en los que, a criterio de cada profesor/a, el alumnado tenga que demostrar su Competencia en Comunicación Lingüística y el resultado sea “0” faltas; se gratificará al alumno/a con +0,25 sobre 10, con el fin de estimular la mejora en esta competencia. En caso de que el/la alumno/a tenga un 10 en dicha prueba, se guardará esta gratificación (+0,25) para agregarla en otro examen/ trabajo escrito de la evaluación. </w:t>
      </w:r>
      <w:r w:rsidRPr="00EC653A">
        <w:rPr>
          <w:rFonts w:ascii="Times New Roman" w:hAnsi="Times New Roman" w:cs="Times New Roman"/>
          <w:szCs w:val="20"/>
          <w:u w:val="single"/>
        </w:rPr>
        <w:t xml:space="preserve">En cualquier caso, el alumno/a tendrá que haber contestado a todas las preguntas del examen. </w:t>
      </w:r>
    </w:p>
    <w:p w14:paraId="31091080" w14:textId="77777777" w:rsidR="008176C9" w:rsidRPr="00F0260E" w:rsidRDefault="008176C9" w:rsidP="008176C9">
      <w:pPr>
        <w:jc w:val="both"/>
        <w:rPr>
          <w:rFonts w:ascii="Times New Roman" w:hAnsi="Times New Roman" w:cs="Times New Roman"/>
          <w:szCs w:val="20"/>
        </w:rPr>
      </w:pPr>
      <w:r w:rsidRPr="00F0260E">
        <w:rPr>
          <w:rFonts w:ascii="Times New Roman" w:hAnsi="Times New Roman" w:cs="Times New Roman"/>
          <w:szCs w:val="20"/>
        </w:rPr>
        <w:t>Estos criterios de corrección serán comunes en todos los trabajos escritos del alumnado y en todas las materias, con la única excepción de aquellos alumnos/as que presentan necesidades educativas, quienes recibirán una atención personalizada, teniendo en cuenta sus limitaciones, de modo que el profesor de aula y profesor de apoyo establecerán su propio criterio particular de corrección ortográfica.</w:t>
      </w:r>
    </w:p>
    <w:p w14:paraId="43CAC322" w14:textId="072B120B" w:rsidR="008176C9" w:rsidRPr="00F76D7A" w:rsidRDefault="008176C9" w:rsidP="008176C9">
      <w:pPr>
        <w:rPr>
          <w:rFonts w:ascii="Times New Roman" w:hAnsi="Times New Roman" w:cs="Times New Roman"/>
          <w:b/>
          <w:szCs w:val="18"/>
        </w:rPr>
      </w:pPr>
      <w:r w:rsidRPr="00F76D7A">
        <w:rPr>
          <w:rFonts w:ascii="Times New Roman" w:hAnsi="Times New Roman" w:cs="Times New Roman"/>
          <w:b/>
          <w:szCs w:val="18"/>
        </w:rPr>
        <w:t>PLAN DE REFUERZO Y RECUPERACIÓN</w:t>
      </w:r>
    </w:p>
    <w:p w14:paraId="54ACD7E0" w14:textId="64D4E6DD" w:rsidR="008176C9" w:rsidRPr="00F0260E" w:rsidRDefault="008176C9" w:rsidP="008176C9">
      <w:pPr>
        <w:spacing w:after="120"/>
        <w:jc w:val="both"/>
        <w:rPr>
          <w:rFonts w:ascii="Times New Roman" w:hAnsi="Times New Roman" w:cs="Times New Roman"/>
          <w:i/>
        </w:rPr>
      </w:pPr>
      <w:r w:rsidRPr="00F76D7A">
        <w:rPr>
          <w:rFonts w:ascii="Times New Roman" w:hAnsi="Times New Roman" w:cs="Times New Roman"/>
          <w:lang w:val="es-ES_tradnl"/>
        </w:rPr>
        <w:t xml:space="preserve">Las principales medidas del Plan General de Refuerzo y Recuperación se incluyen dentro de la PGA (Anexo XI) y siguen las directrices establecidas por la </w:t>
      </w:r>
      <w:r w:rsidRPr="00F76D7A">
        <w:rPr>
          <w:rFonts w:ascii="Times New Roman" w:hAnsi="Times New Roman" w:cs="Times New Roman"/>
          <w:b/>
          <w:bCs/>
          <w:i/>
        </w:rPr>
        <w:t>Instrucción de 29 de junio de 2023</w:t>
      </w:r>
      <w:r w:rsidRPr="00F76D7A">
        <w:rPr>
          <w:rFonts w:ascii="Times New Roman" w:hAnsi="Times New Roman" w:cs="Times New Roman"/>
          <w:i/>
        </w:rPr>
        <w:t xml:space="preserve"> de la Secretaría General de la Consejería de Educación, por la que se unifican las actuaciones de los centros docentes que imparten enseñanzas no universitarias en Castilla y León correspondientes al inicio del curso escolar 2023/2024.</w:t>
      </w:r>
      <w:r w:rsidR="00F76D7A" w:rsidRPr="00F76D7A">
        <w:rPr>
          <w:rFonts w:ascii="Times New Roman" w:hAnsi="Times New Roman" w:cs="Times New Roman"/>
          <w:i/>
        </w:rPr>
        <w:t xml:space="preserve"> La</w:t>
      </w:r>
      <w:r w:rsidR="00F76D7A">
        <w:rPr>
          <w:rFonts w:ascii="Times New Roman" w:hAnsi="Times New Roman" w:cs="Times New Roman"/>
          <w:b/>
          <w:bCs/>
          <w:i/>
        </w:rPr>
        <w:t xml:space="preserve"> I</w:t>
      </w:r>
      <w:r w:rsidR="00F76D7A" w:rsidRPr="00F76D7A">
        <w:rPr>
          <w:rFonts w:ascii="Times New Roman" w:hAnsi="Times New Roman" w:cs="Times New Roman"/>
          <w:b/>
          <w:bCs/>
          <w:i/>
        </w:rPr>
        <w:t>nstrucción del 12 de junio de 2024,</w:t>
      </w:r>
      <w:r w:rsidR="00F76D7A" w:rsidRPr="00F76D7A">
        <w:rPr>
          <w:rFonts w:ascii="Times New Roman" w:hAnsi="Times New Roman" w:cs="Times New Roman"/>
          <w:i/>
        </w:rPr>
        <w:t xml:space="preserve"> </w:t>
      </w:r>
      <w:r w:rsidR="00F76D7A" w:rsidRPr="00F76D7A">
        <w:rPr>
          <w:rFonts w:ascii="Times New Roman" w:hAnsi="Times New Roman" w:cs="Times New Roman"/>
          <w:iCs/>
        </w:rPr>
        <w:t>correspondiente al año en curso, no establece ninguna modificación respecto a la anterior, por lo que se entienden se mantienen las principales medidas y objetivos de actuación.</w:t>
      </w:r>
      <w:r w:rsidR="00F76D7A">
        <w:rPr>
          <w:rFonts w:ascii="Times New Roman" w:hAnsi="Times New Roman" w:cs="Times New Roman"/>
          <w:i/>
        </w:rPr>
        <w:t xml:space="preserve"> </w:t>
      </w:r>
    </w:p>
    <w:p w14:paraId="05E29521" w14:textId="77777777" w:rsidR="008176C9" w:rsidRPr="00F0260E" w:rsidRDefault="008176C9" w:rsidP="008176C9">
      <w:pPr>
        <w:spacing w:after="120"/>
        <w:jc w:val="both"/>
        <w:rPr>
          <w:rFonts w:ascii="Times New Roman" w:hAnsi="Times New Roman" w:cs="Times New Roman"/>
          <w:iCs/>
        </w:rPr>
      </w:pPr>
      <w:r w:rsidRPr="00F0260E">
        <w:rPr>
          <w:rFonts w:ascii="Times New Roman" w:hAnsi="Times New Roman" w:cs="Times New Roman"/>
          <w:iCs/>
        </w:rPr>
        <w:t>Los objetivos del PGRR (Plan General de Refuerzo y Recuperación) del centro son: a) promover el ajuste educativo necesario para la consecución por todo el alumnado de las competencias básicas correspondientes a cada uno de los cursos y etapas; b) adquirir los contenidos básicos programados en cursos académicos anteriores, no consolidaros o que se consideran imprescindibles para el progreso académico del alumnado; c) ofrecer medidas de refuerzo y acompañamiento educativo para prevenir el abandono y el absentismo escolar; d) dar continuidad al proceso formativo del alumnado en aquellos casos en los que no es posible la formación presencial; y e) proporcionar oportunidades de ampliación de los aprendizajes al alumnado que muestre altas capacidades.</w:t>
      </w:r>
    </w:p>
    <w:p w14:paraId="607FC3EA" w14:textId="77777777" w:rsidR="008176C9" w:rsidRPr="00F0260E" w:rsidRDefault="008176C9" w:rsidP="008176C9">
      <w:pPr>
        <w:spacing w:after="120"/>
        <w:jc w:val="both"/>
        <w:rPr>
          <w:rFonts w:ascii="Times New Roman" w:hAnsi="Times New Roman" w:cs="Times New Roman"/>
          <w:iCs/>
        </w:rPr>
      </w:pPr>
      <w:r w:rsidRPr="00F0260E">
        <w:rPr>
          <w:rFonts w:ascii="Times New Roman" w:hAnsi="Times New Roman" w:cs="Times New Roman"/>
          <w:iCs/>
        </w:rPr>
        <w:t>Teniendo en cuenta los objetivos anteriores, entendemos que el alumnado susceptible de participar en dicho plan para el curso de 2º de Bachillerato, ha de cumplir alguno de los siguientes criterios:</w:t>
      </w:r>
    </w:p>
    <w:p w14:paraId="208BD94D" w14:textId="77777777" w:rsidR="008176C9" w:rsidRPr="00F0260E" w:rsidRDefault="008176C9" w:rsidP="008176C9">
      <w:pPr>
        <w:pStyle w:val="Prrafodelista"/>
        <w:numPr>
          <w:ilvl w:val="0"/>
          <w:numId w:val="30"/>
        </w:numPr>
        <w:spacing w:after="120"/>
        <w:jc w:val="both"/>
        <w:rPr>
          <w:rFonts w:ascii="Times New Roman" w:hAnsi="Times New Roman" w:cs="Times New Roman"/>
          <w:iCs/>
        </w:rPr>
      </w:pPr>
      <w:r w:rsidRPr="00F0260E">
        <w:rPr>
          <w:rFonts w:ascii="Times New Roman" w:hAnsi="Times New Roman" w:cs="Times New Roman"/>
          <w:iCs/>
        </w:rPr>
        <w:t>Alumnado que presenta Necesidades Específicas de Apoyo Educativo (ACNEAE), bajo la supervisión de los informes por parte del Departamento de Orientación.</w:t>
      </w:r>
    </w:p>
    <w:p w14:paraId="301C2B07" w14:textId="77777777" w:rsidR="008176C9" w:rsidRPr="00F0260E" w:rsidRDefault="008176C9" w:rsidP="008176C9">
      <w:pPr>
        <w:pStyle w:val="Prrafodelista"/>
        <w:numPr>
          <w:ilvl w:val="0"/>
          <w:numId w:val="30"/>
        </w:numPr>
        <w:spacing w:after="120"/>
        <w:jc w:val="both"/>
        <w:rPr>
          <w:rFonts w:ascii="Times New Roman" w:hAnsi="Times New Roman" w:cs="Times New Roman"/>
          <w:iCs/>
        </w:rPr>
      </w:pPr>
      <w:r w:rsidRPr="00F0260E">
        <w:rPr>
          <w:rFonts w:ascii="Times New Roman" w:hAnsi="Times New Roman" w:cs="Times New Roman"/>
          <w:iCs/>
        </w:rPr>
        <w:t>Alumnado que no ha promocionado el curso anterior.</w:t>
      </w:r>
    </w:p>
    <w:p w14:paraId="43AB6D08" w14:textId="77777777" w:rsidR="008176C9" w:rsidRPr="00F0260E" w:rsidRDefault="008176C9" w:rsidP="008176C9">
      <w:pPr>
        <w:pStyle w:val="Prrafodelista"/>
        <w:numPr>
          <w:ilvl w:val="0"/>
          <w:numId w:val="30"/>
        </w:numPr>
        <w:spacing w:after="120"/>
        <w:jc w:val="both"/>
        <w:rPr>
          <w:rFonts w:ascii="Times New Roman" w:hAnsi="Times New Roman" w:cs="Times New Roman"/>
          <w:iCs/>
        </w:rPr>
      </w:pPr>
      <w:r w:rsidRPr="00F0260E">
        <w:rPr>
          <w:rFonts w:ascii="Times New Roman" w:hAnsi="Times New Roman" w:cs="Times New Roman"/>
          <w:iCs/>
        </w:rPr>
        <w:lastRenderedPageBreak/>
        <w:t xml:space="preserve">Alumnado que ha promocionado por no poder permanecer más de dos años en el mismo curso escolar. </w:t>
      </w:r>
    </w:p>
    <w:p w14:paraId="22829C4E" w14:textId="77777777" w:rsidR="008176C9" w:rsidRPr="00F0260E" w:rsidRDefault="008176C9" w:rsidP="008176C9">
      <w:pPr>
        <w:pStyle w:val="Prrafodelista"/>
        <w:numPr>
          <w:ilvl w:val="0"/>
          <w:numId w:val="30"/>
        </w:numPr>
        <w:spacing w:after="120"/>
        <w:jc w:val="both"/>
        <w:rPr>
          <w:rFonts w:ascii="Times New Roman" w:hAnsi="Times New Roman" w:cs="Times New Roman"/>
          <w:iCs/>
        </w:rPr>
      </w:pPr>
      <w:r w:rsidRPr="00F0260E">
        <w:rPr>
          <w:rFonts w:ascii="Times New Roman" w:hAnsi="Times New Roman" w:cs="Times New Roman"/>
          <w:iCs/>
        </w:rPr>
        <w:t xml:space="preserve">Alumnado que, tras la información recabada al final del curso anterior, a juicio del equipo docente y Jefatura de Estudios necesita seguir un plan de refuerzo y recuperación. Para su determinación, se revisarán los informes de evaluación final del curso anterior, comprobando si existen alumnos susceptibles de incorporarse a dicho plan. </w:t>
      </w:r>
    </w:p>
    <w:p w14:paraId="07B3325B" w14:textId="77777777" w:rsidR="008176C9" w:rsidRPr="00F0260E" w:rsidRDefault="008176C9" w:rsidP="008176C9">
      <w:pPr>
        <w:pStyle w:val="Prrafodelista"/>
        <w:numPr>
          <w:ilvl w:val="0"/>
          <w:numId w:val="30"/>
        </w:numPr>
        <w:spacing w:after="120"/>
        <w:jc w:val="both"/>
        <w:rPr>
          <w:rFonts w:ascii="Times New Roman" w:hAnsi="Times New Roman" w:cs="Times New Roman"/>
          <w:iCs/>
        </w:rPr>
      </w:pPr>
      <w:r w:rsidRPr="00F0260E">
        <w:rPr>
          <w:rFonts w:ascii="Times New Roman" w:hAnsi="Times New Roman" w:cs="Times New Roman"/>
          <w:iCs/>
        </w:rPr>
        <w:t xml:space="preserve">Alumnado que no puede recibir, durante un tiempo considerable, una formación presencial (atención educativa hospitalaria y atención educativa domiciliaria, comunicada por la Jefatura de Estudios). </w:t>
      </w:r>
    </w:p>
    <w:p w14:paraId="009F949F" w14:textId="77777777" w:rsidR="008176C9" w:rsidRPr="00F0260E" w:rsidRDefault="008176C9" w:rsidP="008176C9">
      <w:pPr>
        <w:pStyle w:val="Prrafodelista"/>
        <w:numPr>
          <w:ilvl w:val="0"/>
          <w:numId w:val="30"/>
        </w:numPr>
        <w:spacing w:after="120"/>
        <w:jc w:val="both"/>
        <w:rPr>
          <w:rFonts w:ascii="Times New Roman" w:hAnsi="Times New Roman" w:cs="Times New Roman"/>
          <w:iCs/>
        </w:rPr>
      </w:pPr>
      <w:r w:rsidRPr="00F0260E">
        <w:rPr>
          <w:rFonts w:ascii="Times New Roman" w:hAnsi="Times New Roman" w:cs="Times New Roman"/>
          <w:iCs/>
        </w:rPr>
        <w:t xml:space="preserve">Alumnado que, tras realizar las evaluaciones de seguimiento, no ha conseguido suficientemente los objetivos propios del curso ni el grado adecuado de las competencias clave. La propuesta será realizada por el equipo docente tras cada una de las evaluaciones de seguimiento. </w:t>
      </w:r>
    </w:p>
    <w:p w14:paraId="051536C9" w14:textId="77777777" w:rsidR="008176C9" w:rsidRPr="00F0260E" w:rsidRDefault="008176C9" w:rsidP="008176C9">
      <w:pPr>
        <w:pStyle w:val="Prrafodelista"/>
        <w:numPr>
          <w:ilvl w:val="0"/>
          <w:numId w:val="30"/>
        </w:numPr>
        <w:spacing w:after="120"/>
        <w:jc w:val="both"/>
        <w:rPr>
          <w:rFonts w:ascii="Times New Roman" w:hAnsi="Times New Roman" w:cs="Times New Roman"/>
          <w:iCs/>
        </w:rPr>
      </w:pPr>
      <w:r w:rsidRPr="00F0260E">
        <w:rPr>
          <w:rFonts w:ascii="Times New Roman" w:hAnsi="Times New Roman" w:cs="Times New Roman"/>
          <w:iCs/>
        </w:rPr>
        <w:t xml:space="preserve">Alumnado que, en general, en cualquier momento del proceso educativo, necesita recuperar contenidos esenciales necesarios para seguir con éxito su progreso formativo. La propuesta será realizada por el profesor de área en función de los resultados obtenidos en la evaluación continua del alumnado. </w:t>
      </w:r>
    </w:p>
    <w:p w14:paraId="19E37824" w14:textId="77777777" w:rsidR="008176C9" w:rsidRPr="00F0260E" w:rsidRDefault="008176C9" w:rsidP="008176C9">
      <w:pPr>
        <w:pStyle w:val="Prrafodelista"/>
        <w:numPr>
          <w:ilvl w:val="0"/>
          <w:numId w:val="30"/>
        </w:numPr>
        <w:spacing w:after="120"/>
        <w:jc w:val="both"/>
        <w:rPr>
          <w:rFonts w:ascii="Times New Roman" w:hAnsi="Times New Roman" w:cs="Times New Roman"/>
          <w:iCs/>
        </w:rPr>
      </w:pPr>
      <w:r w:rsidRPr="00F0260E">
        <w:rPr>
          <w:rFonts w:ascii="Times New Roman" w:hAnsi="Times New Roman" w:cs="Times New Roman"/>
          <w:iCs/>
        </w:rPr>
        <w:t xml:space="preserve">Alumnado de AACC del centro (diagnosticado por el Equipo de Orientación Educativa / Departamento de Orientación), que cuenta con la autorización expresa de las familias para participar en este programa. </w:t>
      </w:r>
      <w:r w:rsidRPr="00F0260E">
        <w:rPr>
          <w:rFonts w:ascii="Times New Roman" w:hAnsi="Times New Roman" w:cs="Times New Roman"/>
          <w:iCs/>
          <w:u w:val="single"/>
        </w:rPr>
        <w:t>Se priorizará la superación de los contenidos del currículo oficial antes de proponer cualquier enriquecimiento.</w:t>
      </w:r>
      <w:r w:rsidRPr="00F0260E">
        <w:rPr>
          <w:rFonts w:ascii="Times New Roman" w:hAnsi="Times New Roman" w:cs="Times New Roman"/>
          <w:iCs/>
        </w:rPr>
        <w:t xml:space="preserve"> </w:t>
      </w:r>
    </w:p>
    <w:p w14:paraId="4684C81D" w14:textId="77777777" w:rsidR="008176C9" w:rsidRPr="00F0260E" w:rsidRDefault="008176C9" w:rsidP="008176C9">
      <w:pPr>
        <w:spacing w:after="120"/>
        <w:jc w:val="both"/>
        <w:rPr>
          <w:rFonts w:ascii="Times New Roman" w:hAnsi="Times New Roman" w:cs="Times New Roman"/>
          <w:iCs/>
        </w:rPr>
      </w:pPr>
      <w:r w:rsidRPr="00F0260E">
        <w:rPr>
          <w:rFonts w:ascii="Times New Roman" w:hAnsi="Times New Roman" w:cs="Times New Roman"/>
          <w:iCs/>
        </w:rPr>
        <w:t xml:space="preserve">En todo caso, la inclusión de un determinado alumno en el Plan General de Refuerzo y recuperación se realizará cuando se considere conveniente, y permanecerá en él el tiempo necesario para consolidar los contenidos establecidos en dicho plan. </w:t>
      </w:r>
    </w:p>
    <w:p w14:paraId="6EFDE298" w14:textId="7818BEF5" w:rsidR="008176C9" w:rsidRPr="008176C9" w:rsidRDefault="008176C9" w:rsidP="008176C9">
      <w:pPr>
        <w:spacing w:after="120" w:line="276" w:lineRule="auto"/>
        <w:jc w:val="both"/>
        <w:rPr>
          <w:rFonts w:ascii="Times New Roman" w:hAnsi="Times New Roman" w:cs="Times New Roman"/>
          <w:b/>
          <w:bCs/>
          <w:iCs/>
        </w:rPr>
      </w:pPr>
      <w:r w:rsidRPr="008176C9">
        <w:rPr>
          <w:rFonts w:ascii="Times New Roman" w:hAnsi="Times New Roman" w:cs="Times New Roman"/>
          <w:b/>
          <w:bCs/>
          <w:iCs/>
        </w:rPr>
        <w:t>Plan de Atención a la Diversidad.</w:t>
      </w:r>
    </w:p>
    <w:p w14:paraId="1CEAE060" w14:textId="77777777" w:rsidR="008176C9" w:rsidRPr="00F0260E" w:rsidRDefault="008176C9" w:rsidP="008176C9">
      <w:pPr>
        <w:spacing w:after="120"/>
        <w:jc w:val="both"/>
        <w:rPr>
          <w:rFonts w:ascii="Times New Roman" w:hAnsi="Times New Roman" w:cs="Times New Roman"/>
          <w:iCs/>
        </w:rPr>
      </w:pPr>
      <w:r w:rsidRPr="00F0260E">
        <w:rPr>
          <w:rFonts w:ascii="Times New Roman" w:hAnsi="Times New Roman" w:cs="Times New Roman"/>
          <w:iCs/>
        </w:rPr>
        <w:t xml:space="preserve">Se incluyen en este plan todas las medidas de refuerzo y recuperación adaptadas a las necesidades de los distintos alumnos, según su tipología. Para Bachillerato habremos de contemplar, únicamente, </w:t>
      </w:r>
      <w:r w:rsidRPr="00F0260E">
        <w:rPr>
          <w:rFonts w:ascii="Times New Roman" w:hAnsi="Times New Roman" w:cs="Times New Roman"/>
          <w:iCs/>
          <w:u w:val="single"/>
        </w:rPr>
        <w:t>las adaptaciones de accesibilidad al currículo</w:t>
      </w:r>
      <w:r w:rsidRPr="00F0260E">
        <w:rPr>
          <w:rFonts w:ascii="Times New Roman" w:hAnsi="Times New Roman" w:cs="Times New Roman"/>
          <w:iCs/>
        </w:rPr>
        <w:t xml:space="preserve"> para el alumnado con necesidades educativas especiales, así como recursos de apoyo que les permitan acceder al currículo; actuaciones previstas en la atención educativa al alumnado por </w:t>
      </w:r>
      <w:r w:rsidRPr="00F0260E">
        <w:rPr>
          <w:rFonts w:ascii="Times New Roman" w:hAnsi="Times New Roman" w:cs="Times New Roman"/>
          <w:iCs/>
          <w:u w:val="single"/>
        </w:rPr>
        <w:t>situaciones personales de hospitalización o de convalecencia domiciliaria</w:t>
      </w:r>
      <w:r w:rsidRPr="00F0260E">
        <w:rPr>
          <w:rFonts w:ascii="Times New Roman" w:hAnsi="Times New Roman" w:cs="Times New Roman"/>
          <w:iCs/>
        </w:rPr>
        <w:t xml:space="preserve">; y medidas con el </w:t>
      </w:r>
      <w:r w:rsidRPr="000E5BC9">
        <w:rPr>
          <w:rFonts w:ascii="Times New Roman" w:hAnsi="Times New Roman" w:cs="Times New Roman"/>
          <w:iCs/>
        </w:rPr>
        <w:t xml:space="preserve">alumnado de </w:t>
      </w:r>
      <w:r w:rsidRPr="000E5BC9">
        <w:rPr>
          <w:rFonts w:ascii="Times New Roman" w:hAnsi="Times New Roman" w:cs="Times New Roman"/>
          <w:iCs/>
          <w:u w:val="single"/>
        </w:rPr>
        <w:t>altas capacidades</w:t>
      </w:r>
      <w:r w:rsidRPr="000E5BC9">
        <w:rPr>
          <w:rFonts w:ascii="Times New Roman" w:hAnsi="Times New Roman" w:cs="Times New Roman"/>
          <w:iCs/>
        </w:rPr>
        <w:t xml:space="preserve"> (</w:t>
      </w:r>
      <w:r w:rsidRPr="000E5BC9">
        <w:rPr>
          <w:rFonts w:ascii="Times New Roman" w:hAnsi="Times New Roman" w:cs="Times New Roman"/>
          <w:i/>
        </w:rPr>
        <w:t>véase anexos PGA</w:t>
      </w:r>
      <w:r w:rsidRPr="000E5BC9">
        <w:rPr>
          <w:rFonts w:ascii="Times New Roman" w:hAnsi="Times New Roman" w:cs="Times New Roman"/>
          <w:iCs/>
        </w:rPr>
        <w:t>).</w:t>
      </w:r>
      <w:r w:rsidRPr="00F0260E">
        <w:rPr>
          <w:rFonts w:ascii="Times New Roman" w:hAnsi="Times New Roman" w:cs="Times New Roman"/>
          <w:iCs/>
        </w:rPr>
        <w:t xml:space="preserve">  </w:t>
      </w:r>
    </w:p>
    <w:p w14:paraId="79AE7FCA" w14:textId="77777777" w:rsidR="008176C9" w:rsidRPr="00F0260E" w:rsidRDefault="008176C9" w:rsidP="008176C9">
      <w:pPr>
        <w:spacing w:after="120"/>
        <w:jc w:val="both"/>
        <w:rPr>
          <w:rFonts w:ascii="Times New Roman" w:hAnsi="Times New Roman" w:cs="Times New Roman"/>
          <w:iCs/>
        </w:rPr>
      </w:pPr>
      <w:r w:rsidRPr="00F0260E">
        <w:rPr>
          <w:rFonts w:ascii="Times New Roman" w:hAnsi="Times New Roman" w:cs="Times New Roman"/>
          <w:iCs/>
        </w:rPr>
        <w:t xml:space="preserve">Estas tres circunstancias serán atendidas por el profesor/a responsable que imparte la asignatura de Historia de España dentro del aula, contando con el asesoramiento del Departamento de Orientación. </w:t>
      </w:r>
    </w:p>
    <w:p w14:paraId="36695C13" w14:textId="6862BFFA" w:rsidR="008176C9" w:rsidRPr="000E5BC9" w:rsidRDefault="008176C9" w:rsidP="008176C9">
      <w:pPr>
        <w:spacing w:after="120" w:line="276" w:lineRule="auto"/>
        <w:jc w:val="both"/>
        <w:rPr>
          <w:rFonts w:ascii="Times New Roman" w:hAnsi="Times New Roman" w:cs="Times New Roman"/>
          <w:b/>
          <w:bCs/>
          <w:iCs/>
        </w:rPr>
      </w:pPr>
      <w:r w:rsidRPr="000E5BC9">
        <w:rPr>
          <w:rFonts w:ascii="Times New Roman" w:hAnsi="Times New Roman" w:cs="Times New Roman"/>
          <w:b/>
          <w:bCs/>
          <w:iCs/>
        </w:rPr>
        <w:t xml:space="preserve">Plan General de recuperación de asignaturas pendientes. </w:t>
      </w:r>
    </w:p>
    <w:p w14:paraId="02FE09C4" w14:textId="229F1858" w:rsidR="008176C9" w:rsidRPr="00F0260E" w:rsidRDefault="008176C9" w:rsidP="008176C9">
      <w:pPr>
        <w:spacing w:after="120"/>
        <w:jc w:val="both"/>
        <w:rPr>
          <w:rFonts w:ascii="Times New Roman" w:hAnsi="Times New Roman" w:cs="Times New Roman"/>
          <w:iCs/>
        </w:rPr>
      </w:pPr>
      <w:r w:rsidRPr="00F76D7A">
        <w:rPr>
          <w:rFonts w:ascii="Times New Roman" w:hAnsi="Times New Roman" w:cs="Times New Roman"/>
          <w:iCs/>
        </w:rPr>
        <w:t>En el punto 4 de la PGA se recoge la Propuesta Curricular del IES Aravalle para el curso 202</w:t>
      </w:r>
      <w:r w:rsidR="00EC653A" w:rsidRPr="00F76D7A">
        <w:rPr>
          <w:rFonts w:ascii="Times New Roman" w:hAnsi="Times New Roman" w:cs="Times New Roman"/>
          <w:iCs/>
        </w:rPr>
        <w:t>4</w:t>
      </w:r>
      <w:r w:rsidRPr="00F76D7A">
        <w:rPr>
          <w:rFonts w:ascii="Times New Roman" w:hAnsi="Times New Roman" w:cs="Times New Roman"/>
          <w:iCs/>
        </w:rPr>
        <w:t>/202</w:t>
      </w:r>
      <w:r w:rsidR="00EC653A" w:rsidRPr="00F76D7A">
        <w:rPr>
          <w:rFonts w:ascii="Times New Roman" w:hAnsi="Times New Roman" w:cs="Times New Roman"/>
          <w:iCs/>
        </w:rPr>
        <w:t>5</w:t>
      </w:r>
      <w:r w:rsidRPr="00F76D7A">
        <w:rPr>
          <w:rFonts w:ascii="Times New Roman" w:hAnsi="Times New Roman" w:cs="Times New Roman"/>
          <w:iCs/>
        </w:rPr>
        <w:t xml:space="preserve"> y en</w:t>
      </w:r>
      <w:r w:rsidRPr="000E5BC9">
        <w:rPr>
          <w:rFonts w:ascii="Times New Roman" w:hAnsi="Times New Roman" w:cs="Times New Roman"/>
          <w:iCs/>
        </w:rPr>
        <w:t xml:space="preserve"> ella se establecen los criterios generales de recuperación del alumnado con asignaturas pendientes de cursos anteriores.</w:t>
      </w:r>
      <w:r w:rsidRPr="00F0260E">
        <w:rPr>
          <w:rFonts w:ascii="Times New Roman" w:hAnsi="Times New Roman" w:cs="Times New Roman"/>
          <w:iCs/>
        </w:rPr>
        <w:t xml:space="preserve"> </w:t>
      </w:r>
    </w:p>
    <w:p w14:paraId="66C954E8" w14:textId="3DA14E0E" w:rsidR="008176C9" w:rsidRPr="00F0260E" w:rsidRDefault="008176C9" w:rsidP="008176C9">
      <w:pPr>
        <w:spacing w:after="120"/>
        <w:jc w:val="both"/>
        <w:rPr>
          <w:rFonts w:ascii="Times New Roman" w:hAnsi="Times New Roman" w:cs="Times New Roman"/>
          <w:iCs/>
        </w:rPr>
      </w:pPr>
      <w:r w:rsidRPr="00F0260E">
        <w:rPr>
          <w:rFonts w:ascii="Times New Roman" w:hAnsi="Times New Roman" w:cs="Times New Roman"/>
          <w:iCs/>
        </w:rPr>
        <w:t>Para el alumnado de 2º de Bachillerato con asignaturas pendientes del curso 202</w:t>
      </w:r>
      <w:r w:rsidR="00EC653A">
        <w:rPr>
          <w:rFonts w:ascii="Times New Roman" w:hAnsi="Times New Roman" w:cs="Times New Roman"/>
          <w:iCs/>
        </w:rPr>
        <w:t>3</w:t>
      </w:r>
      <w:r w:rsidRPr="00F0260E">
        <w:rPr>
          <w:rFonts w:ascii="Times New Roman" w:hAnsi="Times New Roman" w:cs="Times New Roman"/>
          <w:iCs/>
        </w:rPr>
        <w:t>/202</w:t>
      </w:r>
      <w:r w:rsidR="00EC653A">
        <w:rPr>
          <w:rFonts w:ascii="Times New Roman" w:hAnsi="Times New Roman" w:cs="Times New Roman"/>
          <w:iCs/>
        </w:rPr>
        <w:t>4</w:t>
      </w:r>
      <w:r w:rsidRPr="00F0260E">
        <w:rPr>
          <w:rFonts w:ascii="Times New Roman" w:hAnsi="Times New Roman" w:cs="Times New Roman"/>
          <w:iCs/>
        </w:rPr>
        <w:t xml:space="preserve">, el RD205/2023, de 28 de marzo, recoge en su artículo 4, que </w:t>
      </w:r>
      <w:r w:rsidRPr="00F0260E">
        <w:rPr>
          <w:rFonts w:ascii="Times New Roman" w:hAnsi="Times New Roman" w:cs="Times New Roman"/>
          <w:i/>
        </w:rPr>
        <w:t>“el alumnado que haya cursado segundo de Bachillerato del sistema que se extingue y opte por no repetir el curso completo, deberá recuperar las materias cursadas con calificación negativa de segundo”,</w:t>
      </w:r>
      <w:r w:rsidRPr="00F0260E">
        <w:rPr>
          <w:rFonts w:ascii="Times New Roman" w:hAnsi="Times New Roman" w:cs="Times New Roman"/>
          <w:iCs/>
        </w:rPr>
        <w:t xml:space="preserve"> teniendo en cuenta que </w:t>
      </w:r>
      <w:r w:rsidRPr="00F0260E">
        <w:rPr>
          <w:rFonts w:ascii="Times New Roman" w:hAnsi="Times New Roman" w:cs="Times New Roman"/>
          <w:i/>
        </w:rPr>
        <w:t xml:space="preserve">“para la recuperación de las materias no </w:t>
      </w:r>
      <w:r w:rsidRPr="00F0260E">
        <w:rPr>
          <w:rFonts w:ascii="Times New Roman" w:hAnsi="Times New Roman" w:cs="Times New Roman"/>
          <w:i/>
        </w:rPr>
        <w:lastRenderedPageBreak/>
        <w:t>superadas de Bachillerato se tomará como referencia el currículo derivado del Real Decreto 243/2022, de 5 de abril”.</w:t>
      </w:r>
      <w:r w:rsidRPr="00F0260E">
        <w:rPr>
          <w:rFonts w:ascii="Times New Roman" w:hAnsi="Times New Roman" w:cs="Times New Roman"/>
          <w:iCs/>
        </w:rPr>
        <w:t xml:space="preserve">  </w:t>
      </w:r>
    </w:p>
    <w:p w14:paraId="54CB24AB" w14:textId="02A0E011" w:rsidR="008176C9" w:rsidRPr="00AA0A13" w:rsidRDefault="008176C9" w:rsidP="008176C9">
      <w:pPr>
        <w:jc w:val="both"/>
        <w:rPr>
          <w:rFonts w:ascii="Times New Roman" w:hAnsi="Times New Roman" w:cs="Times New Roman"/>
          <w:bCs/>
          <w:iCs/>
          <w:strike/>
        </w:rPr>
      </w:pPr>
      <w:r w:rsidRPr="00F0260E">
        <w:rPr>
          <w:rFonts w:ascii="Times New Roman" w:hAnsi="Times New Roman" w:cs="Times New Roman"/>
          <w:bCs/>
          <w:iCs/>
        </w:rPr>
        <w:t xml:space="preserve">Asimismo, al alumnado con la materia pendiente Historia del Mundo Contemporáneo se le exigirá la elaboración y entrega de resúmenes y actividades de apoyo (siendo la fecha de entrega, como mínimo, 7 días antes de la fijada para el examen de cada asignatura, según el calendario elaborado por Jefatura de Estudios); y la realización de dos </w:t>
      </w:r>
      <w:r w:rsidRPr="00AA0A13">
        <w:rPr>
          <w:rFonts w:ascii="Times New Roman" w:hAnsi="Times New Roman" w:cs="Times New Roman"/>
          <w:bCs/>
          <w:iCs/>
        </w:rPr>
        <w:t xml:space="preserve">pruebas escritas, en las que deberá superar los </w:t>
      </w:r>
      <w:r w:rsidR="00EC653A" w:rsidRPr="00AA0A13">
        <w:rPr>
          <w:rFonts w:ascii="Times New Roman" w:hAnsi="Times New Roman" w:cs="Times New Roman"/>
          <w:bCs/>
          <w:iCs/>
        </w:rPr>
        <w:t>criterios de evaluación mínimos</w:t>
      </w:r>
      <w:r w:rsidRPr="00AA0A13">
        <w:rPr>
          <w:rFonts w:ascii="Times New Roman" w:hAnsi="Times New Roman" w:cs="Times New Roman"/>
          <w:bCs/>
          <w:iCs/>
        </w:rPr>
        <w:t xml:space="preserve"> para aprobar la materia pendiente. El pri</w:t>
      </w:r>
      <w:r w:rsidR="00AA0A13" w:rsidRPr="00AA0A13">
        <w:rPr>
          <w:rFonts w:ascii="Times New Roman" w:hAnsi="Times New Roman" w:cs="Times New Roman"/>
          <w:bCs/>
          <w:iCs/>
        </w:rPr>
        <w:t>m</w:t>
      </w:r>
      <w:r w:rsidRPr="00AA0A13">
        <w:rPr>
          <w:rFonts w:ascii="Times New Roman" w:hAnsi="Times New Roman" w:cs="Times New Roman"/>
          <w:bCs/>
          <w:iCs/>
        </w:rPr>
        <w:t xml:space="preserve">er examen será entre el </w:t>
      </w:r>
      <w:r w:rsidRPr="00AA0A13">
        <w:rPr>
          <w:rFonts w:ascii="Times New Roman" w:hAnsi="Times New Roman" w:cs="Times New Roman"/>
          <w:b/>
          <w:iCs/>
        </w:rPr>
        <w:t>1</w:t>
      </w:r>
      <w:r w:rsidR="00AA0A13" w:rsidRPr="00AA0A13">
        <w:rPr>
          <w:rFonts w:ascii="Times New Roman" w:hAnsi="Times New Roman" w:cs="Times New Roman"/>
          <w:b/>
          <w:iCs/>
        </w:rPr>
        <w:t>3</w:t>
      </w:r>
      <w:r w:rsidRPr="00AA0A13">
        <w:rPr>
          <w:rFonts w:ascii="Times New Roman" w:hAnsi="Times New Roman" w:cs="Times New Roman"/>
          <w:b/>
          <w:iCs/>
        </w:rPr>
        <w:t xml:space="preserve"> y el 2</w:t>
      </w:r>
      <w:r w:rsidR="00AA0A13" w:rsidRPr="00AA0A13">
        <w:rPr>
          <w:rFonts w:ascii="Times New Roman" w:hAnsi="Times New Roman" w:cs="Times New Roman"/>
          <w:b/>
          <w:iCs/>
        </w:rPr>
        <w:t>4</w:t>
      </w:r>
      <w:r w:rsidRPr="00AA0A13">
        <w:rPr>
          <w:rFonts w:ascii="Times New Roman" w:hAnsi="Times New Roman" w:cs="Times New Roman"/>
          <w:b/>
          <w:iCs/>
        </w:rPr>
        <w:t xml:space="preserve"> de enero de 202</w:t>
      </w:r>
      <w:r w:rsidR="00AA0A13" w:rsidRPr="00AA0A13">
        <w:rPr>
          <w:rFonts w:ascii="Times New Roman" w:hAnsi="Times New Roman" w:cs="Times New Roman"/>
          <w:b/>
          <w:iCs/>
        </w:rPr>
        <w:t>5</w:t>
      </w:r>
      <w:r w:rsidRPr="00AA0A13">
        <w:rPr>
          <w:rFonts w:ascii="Times New Roman" w:hAnsi="Times New Roman" w:cs="Times New Roman"/>
          <w:bCs/>
          <w:iCs/>
        </w:rPr>
        <w:t xml:space="preserve"> (ambos inclusive) y el segundo, que servirá de recuperación del primero (si no lo superó), se realizará entre el </w:t>
      </w:r>
      <w:r w:rsidR="00AA0A13" w:rsidRPr="00AA0A13">
        <w:rPr>
          <w:rFonts w:ascii="Times New Roman" w:hAnsi="Times New Roman" w:cs="Times New Roman"/>
          <w:b/>
          <w:iCs/>
        </w:rPr>
        <w:t>29</w:t>
      </w:r>
      <w:r w:rsidRPr="00AA0A13">
        <w:rPr>
          <w:rFonts w:ascii="Times New Roman" w:hAnsi="Times New Roman" w:cs="Times New Roman"/>
          <w:b/>
          <w:iCs/>
        </w:rPr>
        <w:t xml:space="preserve"> y el </w:t>
      </w:r>
      <w:r w:rsidR="00AA0A13" w:rsidRPr="00AA0A13">
        <w:rPr>
          <w:rFonts w:ascii="Times New Roman" w:hAnsi="Times New Roman" w:cs="Times New Roman"/>
          <w:b/>
          <w:iCs/>
        </w:rPr>
        <w:t>30</w:t>
      </w:r>
      <w:r w:rsidRPr="00AA0A13">
        <w:rPr>
          <w:rFonts w:ascii="Times New Roman" w:hAnsi="Times New Roman" w:cs="Times New Roman"/>
          <w:b/>
          <w:iCs/>
        </w:rPr>
        <w:t xml:space="preserve"> de </w:t>
      </w:r>
      <w:r w:rsidR="00AA0A13" w:rsidRPr="00AA0A13">
        <w:rPr>
          <w:rFonts w:ascii="Times New Roman" w:hAnsi="Times New Roman" w:cs="Times New Roman"/>
          <w:b/>
          <w:iCs/>
        </w:rPr>
        <w:t xml:space="preserve">abril </w:t>
      </w:r>
      <w:r w:rsidRPr="00AA0A13">
        <w:rPr>
          <w:rFonts w:ascii="Times New Roman" w:hAnsi="Times New Roman" w:cs="Times New Roman"/>
          <w:b/>
          <w:iCs/>
        </w:rPr>
        <w:t>de 202</w:t>
      </w:r>
      <w:r w:rsidR="00AA0A13" w:rsidRPr="00AA0A13">
        <w:rPr>
          <w:rFonts w:ascii="Times New Roman" w:hAnsi="Times New Roman" w:cs="Times New Roman"/>
          <w:b/>
          <w:iCs/>
        </w:rPr>
        <w:t>5</w:t>
      </w:r>
      <w:r w:rsidRPr="00AA0A13">
        <w:rPr>
          <w:rFonts w:ascii="Times New Roman" w:hAnsi="Times New Roman" w:cs="Times New Roman"/>
          <w:bCs/>
          <w:iCs/>
        </w:rPr>
        <w:t xml:space="preserve"> (ambos inclusive). </w:t>
      </w:r>
    </w:p>
    <w:p w14:paraId="104AA38B" w14:textId="77777777" w:rsidR="008176C9" w:rsidRPr="00F0260E" w:rsidRDefault="008176C9" w:rsidP="008176C9">
      <w:pPr>
        <w:jc w:val="both"/>
        <w:rPr>
          <w:rFonts w:ascii="Times New Roman" w:hAnsi="Times New Roman" w:cs="Times New Roman"/>
        </w:rPr>
      </w:pPr>
      <w:r w:rsidRPr="00AA0A13">
        <w:rPr>
          <w:rFonts w:ascii="Times New Roman" w:hAnsi="Times New Roman" w:cs="Times New Roman"/>
        </w:rPr>
        <w:t>La calificación de las pruebas de recuperación de pendientes será 30% resúmenes y actividades, así como un 70% para los exámenes o pruebas escritas.</w:t>
      </w:r>
    </w:p>
    <w:p w14:paraId="1A70C2CC" w14:textId="77777777" w:rsidR="008176C9" w:rsidRPr="00AA0A13" w:rsidRDefault="008176C9" w:rsidP="008176C9">
      <w:pPr>
        <w:jc w:val="both"/>
        <w:rPr>
          <w:rFonts w:ascii="Times New Roman" w:hAnsi="Times New Roman" w:cs="Times New Roman"/>
        </w:rPr>
      </w:pPr>
      <w:r w:rsidRPr="00F0260E">
        <w:rPr>
          <w:rFonts w:ascii="Times New Roman" w:hAnsi="Times New Roman" w:cs="Times New Roman"/>
        </w:rPr>
        <w:t xml:space="preserve">Todos los alumnos con materias pendientes serán debidamente informados a principio de curso, siguiendo el calendario establecido por la Comisión de Coordinación Pedagógica y por Jefatura de Estudios. En la información inicial se habrá detallado el tipo de prueba, la materia a evaluar, los materiales didácticos a </w:t>
      </w:r>
      <w:r w:rsidRPr="00AA0A13">
        <w:rPr>
          <w:rFonts w:ascii="Times New Roman" w:hAnsi="Times New Roman" w:cs="Times New Roman"/>
        </w:rPr>
        <w:t xml:space="preserve">consultar y su peso en la nota final. </w:t>
      </w:r>
    </w:p>
    <w:p w14:paraId="72EDC188" w14:textId="1F147673" w:rsidR="008176C9" w:rsidRPr="00F0260E" w:rsidRDefault="008176C9" w:rsidP="008176C9">
      <w:pPr>
        <w:jc w:val="both"/>
        <w:rPr>
          <w:rFonts w:ascii="Times New Roman" w:hAnsi="Times New Roman" w:cs="Times New Roman"/>
        </w:rPr>
      </w:pPr>
      <w:r w:rsidRPr="00AA0A13">
        <w:rPr>
          <w:rFonts w:ascii="Times New Roman" w:hAnsi="Times New Roman" w:cs="Times New Roman"/>
        </w:rPr>
        <w:t>En el caso de los alumnos/as de 2º de Bachillerato con asignaturas pendientes de 1º, que no hayan superado las materias pendientes en la convocatoria ordinaria, harán las pruebas de la convocatoria extraordinaria</w:t>
      </w:r>
      <w:r w:rsidR="00AA0A13" w:rsidRPr="00AA0A13">
        <w:rPr>
          <w:rFonts w:ascii="Times New Roman" w:hAnsi="Times New Roman" w:cs="Times New Roman"/>
        </w:rPr>
        <w:t>, a más tardar,</w:t>
      </w:r>
      <w:r w:rsidRPr="00AA0A13">
        <w:rPr>
          <w:rFonts w:ascii="Times New Roman" w:hAnsi="Times New Roman" w:cs="Times New Roman"/>
        </w:rPr>
        <w:t xml:space="preserve"> </w:t>
      </w:r>
      <w:r w:rsidR="00AA0A13" w:rsidRPr="00AA0A13">
        <w:rPr>
          <w:rFonts w:ascii="Times New Roman" w:hAnsi="Times New Roman" w:cs="Times New Roman"/>
        </w:rPr>
        <w:t>el</w:t>
      </w:r>
      <w:r w:rsidRPr="00AA0A13">
        <w:rPr>
          <w:rFonts w:ascii="Times New Roman" w:hAnsi="Times New Roman" w:cs="Times New Roman"/>
        </w:rPr>
        <w:t xml:space="preserve"> día </w:t>
      </w:r>
      <w:r w:rsidRPr="00AA0A13">
        <w:rPr>
          <w:rFonts w:ascii="Times New Roman" w:hAnsi="Times New Roman" w:cs="Times New Roman"/>
          <w:b/>
          <w:bCs/>
        </w:rPr>
        <w:t>2</w:t>
      </w:r>
      <w:r w:rsidR="00AA0A13" w:rsidRPr="00AA0A13">
        <w:rPr>
          <w:rFonts w:ascii="Times New Roman" w:hAnsi="Times New Roman" w:cs="Times New Roman"/>
          <w:b/>
          <w:bCs/>
        </w:rPr>
        <w:t>0</w:t>
      </w:r>
      <w:r w:rsidRPr="00AA0A13">
        <w:rPr>
          <w:rFonts w:ascii="Times New Roman" w:hAnsi="Times New Roman" w:cs="Times New Roman"/>
          <w:b/>
          <w:bCs/>
        </w:rPr>
        <w:t xml:space="preserve"> de junio de 202</w:t>
      </w:r>
      <w:r w:rsidR="00AA0A13" w:rsidRPr="00AA0A13">
        <w:rPr>
          <w:rFonts w:ascii="Times New Roman" w:hAnsi="Times New Roman" w:cs="Times New Roman"/>
          <w:b/>
          <w:bCs/>
        </w:rPr>
        <w:t>5</w:t>
      </w:r>
      <w:r w:rsidRPr="00AA0A13">
        <w:rPr>
          <w:rFonts w:ascii="Times New Roman" w:hAnsi="Times New Roman" w:cs="Times New Roman"/>
          <w:b/>
          <w:bCs/>
        </w:rPr>
        <w:t>.</w:t>
      </w:r>
    </w:p>
    <w:p w14:paraId="26266BCE" w14:textId="2F6BC724" w:rsidR="008176C9" w:rsidRPr="008176C9" w:rsidRDefault="008176C9" w:rsidP="008176C9">
      <w:pPr>
        <w:spacing w:after="120"/>
        <w:jc w:val="both"/>
        <w:rPr>
          <w:rFonts w:ascii="Times New Roman" w:hAnsi="Times New Roman" w:cs="Times New Roman"/>
          <w:b/>
          <w:bCs/>
          <w:iCs/>
        </w:rPr>
      </w:pPr>
      <w:r w:rsidRPr="008176C9">
        <w:rPr>
          <w:rFonts w:ascii="Times New Roman" w:hAnsi="Times New Roman" w:cs="Times New Roman"/>
          <w:b/>
          <w:bCs/>
          <w:iCs/>
        </w:rPr>
        <w:t xml:space="preserve">Plan de Contingencia y Digitalización </w:t>
      </w:r>
    </w:p>
    <w:p w14:paraId="2B0278CE" w14:textId="77777777" w:rsidR="008176C9" w:rsidRPr="00F0260E" w:rsidRDefault="008176C9" w:rsidP="008176C9">
      <w:pPr>
        <w:spacing w:after="120"/>
        <w:jc w:val="both"/>
        <w:rPr>
          <w:rFonts w:ascii="Times New Roman" w:hAnsi="Times New Roman" w:cs="Times New Roman"/>
          <w:iCs/>
        </w:rPr>
      </w:pPr>
      <w:r w:rsidRPr="00F0260E">
        <w:rPr>
          <w:rFonts w:ascii="Times New Roman" w:hAnsi="Times New Roman" w:cs="Times New Roman"/>
          <w:iCs/>
        </w:rPr>
        <w:t xml:space="preserve">Aunque no está previsto ningún protocolo sanitario que contemple las cuarentenas del alumnado infectado por la COVID-19, a lo largo del curso escolar podrían presentarse contingencias que impidan a los alumnos/as acudir al centro escolar durante un tiempo considerable, pero que no estén impedidos para realizar una formación alternativa (véase telemática). </w:t>
      </w:r>
    </w:p>
    <w:p w14:paraId="18E14ECE" w14:textId="77777777" w:rsidR="008176C9" w:rsidRPr="00F0260E" w:rsidRDefault="008176C9" w:rsidP="008176C9">
      <w:pPr>
        <w:spacing w:after="120"/>
        <w:jc w:val="both"/>
        <w:rPr>
          <w:rFonts w:ascii="Times New Roman" w:hAnsi="Times New Roman" w:cs="Times New Roman"/>
          <w:iCs/>
        </w:rPr>
      </w:pPr>
      <w:r w:rsidRPr="00F0260E">
        <w:rPr>
          <w:rFonts w:ascii="Times New Roman" w:hAnsi="Times New Roman" w:cs="Times New Roman"/>
          <w:iCs/>
        </w:rPr>
        <w:t xml:space="preserve">En este caso, será el Equipo Directivo quien indique, tras la correspondiente información a la familia, el desarrollo del plan a través del correo corporativo a todo el equipo docente. A partir de este momento, realizaremos los ajustes pertinentes de las programaciones didácticas, escogiendo estrategias que permitan la continuidad del proceso de enseñanza-aprendizaje del alumno/a.  </w:t>
      </w:r>
    </w:p>
    <w:p w14:paraId="1698F1C1" w14:textId="77777777" w:rsidR="008176C9" w:rsidRPr="00F0260E" w:rsidRDefault="008176C9" w:rsidP="008176C9">
      <w:pPr>
        <w:spacing w:after="120"/>
        <w:jc w:val="both"/>
        <w:rPr>
          <w:rFonts w:ascii="Times New Roman" w:hAnsi="Times New Roman" w:cs="Times New Roman"/>
          <w:b/>
          <w:bCs/>
          <w:iCs/>
          <w:u w:val="single"/>
        </w:rPr>
      </w:pPr>
      <w:r w:rsidRPr="00F0260E">
        <w:rPr>
          <w:rFonts w:ascii="Times New Roman" w:hAnsi="Times New Roman" w:cs="Times New Roman"/>
          <w:b/>
          <w:bCs/>
          <w:iCs/>
          <w:u w:val="single"/>
        </w:rPr>
        <w:t>1. Ajustes de carácter pedagógico.</w:t>
      </w:r>
    </w:p>
    <w:p w14:paraId="047F4671" w14:textId="77777777" w:rsidR="008176C9" w:rsidRPr="00F0260E" w:rsidRDefault="008176C9" w:rsidP="008176C9">
      <w:pPr>
        <w:pStyle w:val="Prrafodelista"/>
        <w:numPr>
          <w:ilvl w:val="0"/>
          <w:numId w:val="34"/>
        </w:numPr>
        <w:spacing w:after="120"/>
        <w:ind w:left="284"/>
        <w:jc w:val="both"/>
        <w:rPr>
          <w:rFonts w:ascii="Times New Roman" w:hAnsi="Times New Roman" w:cs="Times New Roman"/>
          <w:iCs/>
        </w:rPr>
      </w:pPr>
      <w:r w:rsidRPr="00F0260E">
        <w:rPr>
          <w:rFonts w:ascii="Times New Roman" w:hAnsi="Times New Roman" w:cs="Times New Roman"/>
          <w:b/>
          <w:bCs/>
          <w:iCs/>
        </w:rPr>
        <w:t>Ajustes de los diferentes elementos de las programaciones didácticas con las estrategias que permitan la continuidad del proceso de enseñanza-aprendizaje a distancia.</w:t>
      </w:r>
      <w:r w:rsidRPr="00F0260E">
        <w:rPr>
          <w:rFonts w:ascii="Times New Roman" w:hAnsi="Times New Roman" w:cs="Times New Roman"/>
          <w:iCs/>
        </w:rPr>
        <w:t xml:space="preserve"> El profesor/a de la materia hará un seguimiento directo de las clases presenciales a través de las plataformas de TEAMS o Moodle; y/o elaborará materiales digitales para el </w:t>
      </w:r>
      <w:r w:rsidRPr="00F0260E">
        <w:rPr>
          <w:rFonts w:ascii="Times New Roman" w:hAnsi="Times New Roman" w:cs="Times New Roman"/>
          <w:b/>
          <w:bCs/>
          <w:iCs/>
        </w:rPr>
        <w:t>envío telemático al alumnado (tutoriales o grabaciones de clases)</w:t>
      </w:r>
      <w:r w:rsidRPr="00F0260E">
        <w:rPr>
          <w:rFonts w:ascii="Times New Roman" w:hAnsi="Times New Roman" w:cs="Times New Roman"/>
          <w:iCs/>
        </w:rPr>
        <w:t xml:space="preserve">, a través de TEAMS, Moddle o del correo corporativo (Educacyl). </w:t>
      </w:r>
    </w:p>
    <w:p w14:paraId="21BE21E9" w14:textId="77777777" w:rsidR="008176C9" w:rsidRPr="00F0260E" w:rsidRDefault="008176C9" w:rsidP="008176C9">
      <w:pPr>
        <w:pStyle w:val="Prrafodelista"/>
        <w:spacing w:after="120"/>
        <w:ind w:left="284"/>
        <w:jc w:val="both"/>
        <w:rPr>
          <w:rFonts w:ascii="Times New Roman" w:hAnsi="Times New Roman" w:cs="Times New Roman"/>
          <w:iCs/>
        </w:rPr>
      </w:pPr>
      <w:r w:rsidRPr="00F0260E">
        <w:rPr>
          <w:rFonts w:ascii="Times New Roman" w:hAnsi="Times New Roman" w:cs="Times New Roman"/>
          <w:iCs/>
        </w:rPr>
        <w:t xml:space="preserve">El profesorado del equipo docente, tras haber sido informado por el tutor/a del alumno/a cuarentenado se pondrá en contacto con este a través de TEAMS o del correo de Educacyl lo más pronto posible para darle las instrucciones de cuál será su funcionamiento. En caso de establecerse la conexión directa a través de TEAMS al aula, habrá de hacerse en el horario de su grupo-clase. </w:t>
      </w:r>
    </w:p>
    <w:p w14:paraId="1627BEB7" w14:textId="77777777" w:rsidR="008176C9" w:rsidRPr="00F0260E" w:rsidRDefault="008176C9" w:rsidP="008176C9">
      <w:pPr>
        <w:pStyle w:val="Prrafodelista"/>
        <w:spacing w:after="120"/>
        <w:ind w:left="284"/>
        <w:contextualSpacing w:val="0"/>
        <w:jc w:val="both"/>
        <w:rPr>
          <w:rFonts w:ascii="Times New Roman" w:hAnsi="Times New Roman" w:cs="Times New Roman"/>
          <w:iCs/>
        </w:rPr>
      </w:pPr>
      <w:r w:rsidRPr="00F0260E">
        <w:rPr>
          <w:rFonts w:ascii="Times New Roman" w:hAnsi="Times New Roman" w:cs="Times New Roman"/>
          <w:iCs/>
        </w:rPr>
        <w:t xml:space="preserve">A partir de este momento, profesor y alumno actuarán de forma autónoma en la elaboración de materiales, envío de actividades o de tareas y en su corrección. </w:t>
      </w:r>
    </w:p>
    <w:p w14:paraId="0DCC2882" w14:textId="77777777" w:rsidR="008176C9" w:rsidRPr="00F0260E" w:rsidRDefault="008176C9" w:rsidP="008176C9">
      <w:pPr>
        <w:pStyle w:val="Prrafodelista"/>
        <w:numPr>
          <w:ilvl w:val="0"/>
          <w:numId w:val="34"/>
        </w:numPr>
        <w:spacing w:after="120"/>
        <w:ind w:left="284"/>
        <w:jc w:val="both"/>
        <w:rPr>
          <w:rFonts w:ascii="Times New Roman" w:hAnsi="Times New Roman" w:cs="Times New Roman"/>
          <w:iCs/>
        </w:rPr>
      </w:pPr>
      <w:r w:rsidRPr="00F0260E">
        <w:rPr>
          <w:rFonts w:ascii="Times New Roman" w:hAnsi="Times New Roman" w:cs="Times New Roman"/>
          <w:b/>
          <w:bCs/>
          <w:iCs/>
        </w:rPr>
        <w:lastRenderedPageBreak/>
        <w:t>Estrategias para desarrollar con motivo de la evaluación de dichos criterios (contenidos y competencias).</w:t>
      </w:r>
      <w:r w:rsidRPr="00F0260E">
        <w:rPr>
          <w:rFonts w:ascii="Times New Roman" w:hAnsi="Times New Roman" w:cs="Times New Roman"/>
          <w:iCs/>
        </w:rPr>
        <w:t xml:space="preserve"> Si el alumno/a se mantiene en casa por motivos sanitarios y su estancia coincide con la realización de una </w:t>
      </w:r>
      <w:r w:rsidRPr="00F0260E">
        <w:rPr>
          <w:rFonts w:ascii="Times New Roman" w:hAnsi="Times New Roman" w:cs="Times New Roman"/>
          <w:b/>
          <w:bCs/>
          <w:iCs/>
        </w:rPr>
        <w:t>prueba o examen de evaluación</w:t>
      </w:r>
      <w:r w:rsidRPr="00F0260E">
        <w:rPr>
          <w:rFonts w:ascii="Times New Roman" w:hAnsi="Times New Roman" w:cs="Times New Roman"/>
          <w:iCs/>
        </w:rPr>
        <w:t xml:space="preserve">, este se pospondrá (siempre que sea posible) y se realizará de forma presencial cuando el alumno/a se incorpore al centro escolar tras el período establecido por las autoridades sanitarias y una vez se haya acordado entre profesor/a y alumno/a. Si hubiera varios alumnos/as al mismo tiempo, se esperará a que todos se hayan incorporado para realizar dicha prueba de evaluación, salvo que se trate de un examen global o de recuperación o pendientes cuyas fechas hayan sido fijadas en el calendario por Jefatura de Estudios. </w:t>
      </w:r>
    </w:p>
    <w:p w14:paraId="6C3AB547" w14:textId="77777777" w:rsidR="008176C9" w:rsidRPr="00F0260E" w:rsidRDefault="008176C9" w:rsidP="008176C9">
      <w:pPr>
        <w:spacing w:after="120"/>
        <w:jc w:val="both"/>
        <w:rPr>
          <w:rFonts w:ascii="Times New Roman" w:hAnsi="Times New Roman" w:cs="Times New Roman"/>
          <w:b/>
          <w:bCs/>
          <w:iCs/>
          <w:u w:val="single"/>
        </w:rPr>
      </w:pPr>
      <w:r w:rsidRPr="00F0260E">
        <w:rPr>
          <w:rFonts w:ascii="Times New Roman" w:hAnsi="Times New Roman" w:cs="Times New Roman"/>
          <w:b/>
          <w:bCs/>
          <w:iCs/>
          <w:u w:val="single"/>
        </w:rPr>
        <w:t>2. Elementos de carácter tecnológico (Digitalización).</w:t>
      </w:r>
    </w:p>
    <w:p w14:paraId="23494B86" w14:textId="2D025258" w:rsidR="008176C9" w:rsidRPr="00AA0A13" w:rsidRDefault="008176C9" w:rsidP="00EC653A">
      <w:pPr>
        <w:pStyle w:val="Prrafodelista"/>
        <w:numPr>
          <w:ilvl w:val="0"/>
          <w:numId w:val="33"/>
        </w:numPr>
        <w:spacing w:after="120"/>
        <w:ind w:left="284" w:hanging="284"/>
        <w:jc w:val="both"/>
        <w:rPr>
          <w:rFonts w:ascii="Times New Roman" w:hAnsi="Times New Roman" w:cs="Times New Roman"/>
          <w:iCs/>
        </w:rPr>
      </w:pPr>
      <w:r w:rsidRPr="00AA0A13">
        <w:rPr>
          <w:rFonts w:ascii="Times New Roman" w:hAnsi="Times New Roman" w:cs="Times New Roman"/>
          <w:b/>
          <w:bCs/>
          <w:iCs/>
        </w:rPr>
        <w:t>Comunicación con el alumnado.</w:t>
      </w:r>
      <w:r w:rsidRPr="00AA0A13">
        <w:rPr>
          <w:rFonts w:ascii="Times New Roman" w:hAnsi="Times New Roman" w:cs="Times New Roman"/>
          <w:iCs/>
        </w:rPr>
        <w:t xml:space="preserve"> La comunicación con el alumnado se establecerá a través de tres vías posibles: las plataformas de Teams y Moddle (según el criterio de trabajo de cada profesor) y el correo corporativo de Educacyl (en caso de que no conozcan el correo electrónico del profesor, pueden consultarlo en la web</w:t>
      </w:r>
      <w:r w:rsidR="00EC653A" w:rsidRPr="00AA0A13">
        <w:rPr>
          <w:rFonts w:ascii="Times New Roman" w:hAnsi="Times New Roman" w:cs="Times New Roman"/>
        </w:rPr>
        <w:t xml:space="preserve"> </w:t>
      </w:r>
      <w:r w:rsidRPr="00AA0A13">
        <w:rPr>
          <w:rFonts w:ascii="Times New Roman" w:hAnsi="Times New Roman" w:cs="Times New Roman"/>
          <w:iCs/>
        </w:rPr>
        <w:t xml:space="preserve">del IES ARAVALLE: </w:t>
      </w:r>
    </w:p>
    <w:p w14:paraId="4DE3085B" w14:textId="64D9DF80" w:rsidR="008176C9" w:rsidRPr="00F0260E" w:rsidRDefault="008176C9" w:rsidP="008176C9">
      <w:pPr>
        <w:pStyle w:val="Prrafodelista"/>
        <w:numPr>
          <w:ilvl w:val="0"/>
          <w:numId w:val="32"/>
        </w:numPr>
        <w:spacing w:after="120"/>
        <w:ind w:left="284" w:hanging="284"/>
        <w:jc w:val="both"/>
        <w:rPr>
          <w:rFonts w:ascii="Times New Roman" w:hAnsi="Times New Roman" w:cs="Times New Roman"/>
          <w:iCs/>
        </w:rPr>
      </w:pPr>
      <w:r w:rsidRPr="00F0260E">
        <w:rPr>
          <w:rFonts w:ascii="Times New Roman" w:hAnsi="Times New Roman" w:cs="Times New Roman"/>
          <w:b/>
          <w:bCs/>
          <w:iCs/>
        </w:rPr>
        <w:t xml:space="preserve">Comunicación con las familias. </w:t>
      </w:r>
      <w:r w:rsidRPr="00F0260E">
        <w:rPr>
          <w:rFonts w:ascii="Times New Roman" w:hAnsi="Times New Roman" w:cs="Times New Roman"/>
          <w:iCs/>
        </w:rPr>
        <w:t>En caso de período de cuarentena, el contacto de la familia con el centro se realizará a través de los tutores, que actuarán de intermediarios en un primer momento. Para ello, solicitamos que los familiares llamen al centro en horario de Atención a Familias (</w:t>
      </w:r>
      <w:hyperlink r:id="rId15" w:history="1">
        <w:r w:rsidR="00AA0A13" w:rsidRPr="00D4300B">
          <w:rPr>
            <w:rStyle w:val="Hipervnculo"/>
            <w:rFonts w:ascii="Times New Roman" w:hAnsi="Times New Roman" w:cs="Times New Roman"/>
            <w:iCs/>
          </w:rPr>
          <w:t>http://iesaravalle.centros.educa.jcyl.es/sitio/upload/img/AF_2024-25.jpg</w:t>
        </w:r>
      </w:hyperlink>
      <w:r w:rsidRPr="00F0260E">
        <w:rPr>
          <w:rFonts w:ascii="Times New Roman" w:hAnsi="Times New Roman" w:cs="Times New Roman"/>
          <w:iCs/>
        </w:rPr>
        <w:t>).</w:t>
      </w:r>
    </w:p>
    <w:p w14:paraId="19C45923" w14:textId="77777777" w:rsidR="008176C9" w:rsidRDefault="008176C9" w:rsidP="008176C9">
      <w:pPr>
        <w:pStyle w:val="Prrafodelista"/>
        <w:numPr>
          <w:ilvl w:val="0"/>
          <w:numId w:val="31"/>
        </w:numPr>
        <w:spacing w:after="120"/>
        <w:ind w:left="284" w:hanging="284"/>
        <w:jc w:val="both"/>
        <w:rPr>
          <w:rFonts w:ascii="Times New Roman" w:hAnsi="Times New Roman" w:cs="Times New Roman"/>
          <w:iCs/>
        </w:rPr>
      </w:pPr>
      <w:r w:rsidRPr="00F0260E">
        <w:rPr>
          <w:rFonts w:ascii="Times New Roman" w:hAnsi="Times New Roman" w:cs="Times New Roman"/>
          <w:b/>
          <w:bCs/>
          <w:iCs/>
        </w:rPr>
        <w:t xml:space="preserve">Estrategias para la atención a la diversidad. </w:t>
      </w:r>
      <w:r w:rsidRPr="00F0260E">
        <w:rPr>
          <w:rFonts w:ascii="Times New Roman" w:hAnsi="Times New Roman" w:cs="Times New Roman"/>
          <w:iCs/>
        </w:rPr>
        <w:t xml:space="preserve">El profesorado del departamento adaptará el Plan de Atención a la Diversidad por vía telemática, con ayuda del departamento de Orientación y del tutor/a. De igual modo, se realizará un seguimiento de los casos de alumnos con dificultades de acceso a los recursos digitales, para adaptarnos a sus necesidades. Si en la conversación informativa que mantendrá la familia con el Equipo Directivo se advierte que el alumno no dispone de los medios suficientes, se intentará solventar esta circunstancia prestando desde el centro los medios necesarios para mitigar la brecha digital. </w:t>
      </w:r>
    </w:p>
    <w:p w14:paraId="1C9C5188" w14:textId="77777777" w:rsidR="008176C9" w:rsidRPr="00F0260E" w:rsidRDefault="008176C9" w:rsidP="008176C9">
      <w:pPr>
        <w:pStyle w:val="Prrafodelista"/>
        <w:spacing w:after="120"/>
        <w:ind w:left="284"/>
        <w:jc w:val="both"/>
        <w:rPr>
          <w:rFonts w:ascii="Times New Roman" w:hAnsi="Times New Roman" w:cs="Times New Roman"/>
          <w:iCs/>
        </w:rPr>
      </w:pPr>
    </w:p>
    <w:p w14:paraId="33F0A2A0" w14:textId="69BB5822" w:rsidR="008176C9" w:rsidRPr="008176C9" w:rsidRDefault="008176C9" w:rsidP="008176C9">
      <w:pPr>
        <w:spacing w:after="120" w:line="276" w:lineRule="auto"/>
        <w:jc w:val="both"/>
        <w:rPr>
          <w:rFonts w:ascii="Times New Roman" w:hAnsi="Times New Roman" w:cs="Times New Roman"/>
          <w:b/>
          <w:bCs/>
          <w:iCs/>
        </w:rPr>
      </w:pPr>
      <w:r w:rsidRPr="008176C9">
        <w:rPr>
          <w:rFonts w:ascii="Times New Roman" w:hAnsi="Times New Roman" w:cs="Times New Roman"/>
          <w:b/>
          <w:bCs/>
          <w:iCs/>
        </w:rPr>
        <w:t>PLAN DE DIGITALIZACIÓN</w:t>
      </w:r>
    </w:p>
    <w:p w14:paraId="319BB442" w14:textId="77777777" w:rsidR="008176C9" w:rsidRPr="00F0260E" w:rsidRDefault="008176C9" w:rsidP="008176C9">
      <w:pPr>
        <w:jc w:val="both"/>
        <w:rPr>
          <w:rFonts w:ascii="Times New Roman" w:hAnsi="Times New Roman" w:cs="Times New Roman"/>
          <w:iCs/>
        </w:rPr>
      </w:pPr>
      <w:r w:rsidRPr="00F0260E">
        <w:rPr>
          <w:rFonts w:ascii="Times New Roman" w:hAnsi="Times New Roman" w:cs="Times New Roman"/>
          <w:iCs/>
        </w:rPr>
        <w:t xml:space="preserve">El proceso de digitalización de nuestro alumnado es un elemento que trabajar desde todas las materias. Nuestros alumnos serán competentes digitalmente cuando sean capaces de usar de forma creativa, crítica, eficaz y segura las tecnologías de la información y la comunicación en su aprendizaje, ocio, proceso de inclusión y participación en la sociedad. </w:t>
      </w:r>
    </w:p>
    <w:p w14:paraId="3D5F238A" w14:textId="77777777" w:rsidR="008176C9" w:rsidRPr="00F0260E" w:rsidRDefault="008176C9" w:rsidP="008176C9">
      <w:pPr>
        <w:jc w:val="both"/>
        <w:rPr>
          <w:rFonts w:ascii="Times New Roman" w:hAnsi="Times New Roman" w:cs="Times New Roman"/>
          <w:iCs/>
        </w:rPr>
      </w:pPr>
      <w:r w:rsidRPr="00F0260E">
        <w:rPr>
          <w:rFonts w:ascii="Times New Roman" w:hAnsi="Times New Roman" w:cs="Times New Roman"/>
          <w:iCs/>
        </w:rPr>
        <w:t>Desde el Plan de Digitalización del centro se plantea la incorporación a la Propuesta Curricular de diferentes niveles de competencia digital en las cinco áreas básicas que el marco europeo DigComp 2.2. establece como necesarias para todos los ciudadanos en el siglo XXI</w:t>
      </w:r>
      <w:r w:rsidRPr="00F0260E">
        <w:rPr>
          <w:rStyle w:val="Refdenotaalpie"/>
          <w:rFonts w:ascii="Times New Roman" w:hAnsi="Times New Roman" w:cs="Times New Roman"/>
          <w:iCs/>
        </w:rPr>
        <w:footnoteReference w:id="3"/>
      </w:r>
      <w:r w:rsidRPr="00F0260E">
        <w:rPr>
          <w:rFonts w:ascii="Times New Roman" w:hAnsi="Times New Roman" w:cs="Times New Roman"/>
          <w:iCs/>
        </w:rPr>
        <w:t>.</w:t>
      </w:r>
    </w:p>
    <w:p w14:paraId="05E33DA1" w14:textId="77777777" w:rsidR="008176C9" w:rsidRDefault="008176C9" w:rsidP="008176C9">
      <w:pPr>
        <w:jc w:val="both"/>
        <w:rPr>
          <w:rFonts w:ascii="Times New Roman" w:hAnsi="Times New Roman" w:cs="Times New Roman"/>
          <w:iCs/>
        </w:rPr>
      </w:pPr>
      <w:r w:rsidRPr="00F0260E">
        <w:rPr>
          <w:rFonts w:ascii="Times New Roman" w:hAnsi="Times New Roman" w:cs="Times New Roman"/>
          <w:iCs/>
        </w:rPr>
        <w:t xml:space="preserve">Para los cursos de 1º y 2º de Bachillerato se promoverá la adquisición de un nivel de </w:t>
      </w:r>
      <w:r w:rsidRPr="00F0260E">
        <w:rPr>
          <w:rFonts w:ascii="Times New Roman" w:hAnsi="Times New Roman" w:cs="Times New Roman"/>
          <w:b/>
          <w:bCs/>
          <w:iCs/>
        </w:rPr>
        <w:t>competencia digital AVANZADO</w:t>
      </w:r>
      <w:r w:rsidRPr="00F0260E">
        <w:rPr>
          <w:rFonts w:ascii="Times New Roman" w:hAnsi="Times New Roman" w:cs="Times New Roman"/>
          <w:iCs/>
        </w:rPr>
        <w:t>, que supone el desarrollo de las siguientes destrezas o habilidades:</w:t>
      </w:r>
    </w:p>
    <w:p w14:paraId="79BFEA74" w14:textId="77777777" w:rsidR="008176C9" w:rsidRPr="00F0260E" w:rsidRDefault="008176C9" w:rsidP="008176C9">
      <w:pPr>
        <w:jc w:val="both"/>
        <w:rPr>
          <w:rFonts w:ascii="Times New Roman" w:hAnsi="Times New Roman" w:cs="Times New Roman"/>
          <w:iCs/>
          <w:u w:val="single"/>
        </w:rPr>
      </w:pPr>
      <w:r w:rsidRPr="00F0260E">
        <w:rPr>
          <w:rFonts w:ascii="Times New Roman" w:hAnsi="Times New Roman" w:cs="Times New Roman"/>
          <w:b/>
          <w:bCs/>
          <w:iCs/>
          <w:u w:val="single"/>
        </w:rPr>
        <w:t>Alfabetización en información y datos:</w:t>
      </w:r>
      <w:r w:rsidRPr="00F0260E">
        <w:rPr>
          <w:rFonts w:ascii="Times New Roman" w:hAnsi="Times New Roman" w:cs="Times New Roman"/>
          <w:iCs/>
        </w:rPr>
        <w:t xml:space="preserve"> Habilidades necesarias para buscar, acceder y navegar entre diferentes tipos de contenido digital (archivos, sitios web, etc.); poder comparar diferentes fuentes de </w:t>
      </w:r>
      <w:r w:rsidRPr="00F0260E">
        <w:rPr>
          <w:rFonts w:ascii="Times New Roman" w:hAnsi="Times New Roman" w:cs="Times New Roman"/>
          <w:iCs/>
        </w:rPr>
        <w:lastRenderedPageBreak/>
        <w:t>información y comprender cuáles son fiables. Capacidad de almacenar, administrar y organizar carpetas y varios tipos de archivos.</w:t>
      </w:r>
    </w:p>
    <w:p w14:paraId="52926158" w14:textId="77777777" w:rsidR="008176C9" w:rsidRPr="00F0260E" w:rsidRDefault="008176C9" w:rsidP="008176C9">
      <w:pPr>
        <w:pStyle w:val="Prrafodelista"/>
        <w:numPr>
          <w:ilvl w:val="0"/>
          <w:numId w:val="31"/>
        </w:numPr>
        <w:jc w:val="both"/>
        <w:rPr>
          <w:rFonts w:ascii="Times New Roman" w:hAnsi="Times New Roman" w:cs="Times New Roman"/>
          <w:iCs/>
        </w:rPr>
      </w:pPr>
      <w:r w:rsidRPr="00F0260E">
        <w:rPr>
          <w:rFonts w:ascii="Times New Roman" w:hAnsi="Times New Roman" w:cs="Times New Roman"/>
          <w:iCs/>
        </w:rPr>
        <w:t>Valorar necesidades de información.</w:t>
      </w:r>
    </w:p>
    <w:p w14:paraId="54AD5AE3" w14:textId="77777777" w:rsidR="008176C9" w:rsidRPr="00F0260E" w:rsidRDefault="008176C9" w:rsidP="008176C9">
      <w:pPr>
        <w:pStyle w:val="Prrafodelista"/>
        <w:numPr>
          <w:ilvl w:val="0"/>
          <w:numId w:val="31"/>
        </w:numPr>
        <w:jc w:val="both"/>
        <w:rPr>
          <w:rFonts w:ascii="Times New Roman" w:hAnsi="Times New Roman" w:cs="Times New Roman"/>
          <w:iCs/>
        </w:rPr>
      </w:pPr>
      <w:r w:rsidRPr="00F0260E">
        <w:rPr>
          <w:rFonts w:ascii="Times New Roman" w:hAnsi="Times New Roman" w:cs="Times New Roman"/>
          <w:iCs/>
        </w:rPr>
        <w:t>Adaptar mi estrategia de búsqueda para encontrar los datos, informaciones y contenidos más apropiados en entornos digitales.</w:t>
      </w:r>
    </w:p>
    <w:p w14:paraId="1984A237" w14:textId="77777777" w:rsidR="008176C9" w:rsidRPr="00F0260E" w:rsidRDefault="008176C9" w:rsidP="008176C9">
      <w:pPr>
        <w:pStyle w:val="Prrafodelista"/>
        <w:numPr>
          <w:ilvl w:val="0"/>
          <w:numId w:val="31"/>
        </w:numPr>
        <w:jc w:val="both"/>
        <w:rPr>
          <w:rFonts w:ascii="Times New Roman" w:hAnsi="Times New Roman" w:cs="Times New Roman"/>
          <w:iCs/>
        </w:rPr>
      </w:pPr>
      <w:r w:rsidRPr="00F0260E">
        <w:rPr>
          <w:rFonts w:ascii="Times New Roman" w:hAnsi="Times New Roman" w:cs="Times New Roman"/>
          <w:iCs/>
        </w:rPr>
        <w:t>Explicar cómo acceder a estos datos, contenidos e informaciones más apropiadas y navegar por ellos.</w:t>
      </w:r>
    </w:p>
    <w:p w14:paraId="104FD31A" w14:textId="77777777" w:rsidR="008176C9" w:rsidRPr="00F0260E" w:rsidRDefault="008176C9" w:rsidP="008176C9">
      <w:pPr>
        <w:pStyle w:val="Prrafodelista"/>
        <w:numPr>
          <w:ilvl w:val="0"/>
          <w:numId w:val="31"/>
        </w:numPr>
        <w:jc w:val="both"/>
        <w:rPr>
          <w:rFonts w:ascii="Times New Roman" w:hAnsi="Times New Roman" w:cs="Times New Roman"/>
          <w:iCs/>
        </w:rPr>
      </w:pPr>
      <w:r w:rsidRPr="00F0260E">
        <w:rPr>
          <w:rFonts w:ascii="Times New Roman" w:hAnsi="Times New Roman" w:cs="Times New Roman"/>
          <w:iCs/>
        </w:rPr>
        <w:t xml:space="preserve">Disponer de varias estrategias de búsqueda personal. </w:t>
      </w:r>
    </w:p>
    <w:p w14:paraId="61624BFC" w14:textId="77777777" w:rsidR="008176C9" w:rsidRPr="00F0260E" w:rsidRDefault="008176C9" w:rsidP="008176C9">
      <w:pPr>
        <w:pStyle w:val="Prrafodelista"/>
        <w:numPr>
          <w:ilvl w:val="0"/>
          <w:numId w:val="31"/>
        </w:numPr>
        <w:jc w:val="both"/>
        <w:rPr>
          <w:rFonts w:ascii="Times New Roman" w:hAnsi="Times New Roman" w:cs="Times New Roman"/>
          <w:iCs/>
        </w:rPr>
      </w:pPr>
      <w:r w:rsidRPr="00F0260E">
        <w:rPr>
          <w:rFonts w:ascii="Times New Roman" w:hAnsi="Times New Roman" w:cs="Times New Roman"/>
          <w:iCs/>
        </w:rPr>
        <w:t>Valorar de forma crítica la fiabilidad y seriedad de fuentes de información, datos y contenidos digitales.</w:t>
      </w:r>
    </w:p>
    <w:p w14:paraId="1309DD96" w14:textId="77777777" w:rsidR="008176C9" w:rsidRPr="00F0260E" w:rsidRDefault="008176C9" w:rsidP="008176C9">
      <w:pPr>
        <w:pStyle w:val="Prrafodelista"/>
        <w:numPr>
          <w:ilvl w:val="0"/>
          <w:numId w:val="31"/>
        </w:numPr>
        <w:jc w:val="both"/>
        <w:rPr>
          <w:rFonts w:ascii="Times New Roman" w:hAnsi="Times New Roman" w:cs="Times New Roman"/>
          <w:iCs/>
        </w:rPr>
      </w:pPr>
      <w:r w:rsidRPr="00F0260E">
        <w:rPr>
          <w:rFonts w:ascii="Times New Roman" w:hAnsi="Times New Roman" w:cs="Times New Roman"/>
          <w:iCs/>
        </w:rPr>
        <w:t xml:space="preserve">Adaptar la gestión de la información, los datos y los contenidos a la forma más apropiada para su almacenamiento y recuperación. </w:t>
      </w:r>
    </w:p>
    <w:p w14:paraId="7C869190" w14:textId="77777777" w:rsidR="008176C9" w:rsidRPr="00F0260E" w:rsidRDefault="008176C9" w:rsidP="008176C9">
      <w:pPr>
        <w:pStyle w:val="Prrafodelista"/>
        <w:numPr>
          <w:ilvl w:val="0"/>
          <w:numId w:val="31"/>
        </w:numPr>
        <w:jc w:val="both"/>
        <w:rPr>
          <w:rFonts w:ascii="Times New Roman" w:hAnsi="Times New Roman" w:cs="Times New Roman"/>
          <w:iCs/>
        </w:rPr>
      </w:pPr>
      <w:r w:rsidRPr="00F0260E">
        <w:rPr>
          <w:rFonts w:ascii="Times New Roman" w:hAnsi="Times New Roman" w:cs="Times New Roman"/>
          <w:iCs/>
        </w:rPr>
        <w:t xml:space="preserve">Adaptarlos para ser organizados y procesados en los entornos estructurados más apropiados. </w:t>
      </w:r>
    </w:p>
    <w:p w14:paraId="518B4BDB" w14:textId="77777777" w:rsidR="008176C9" w:rsidRPr="00F0260E" w:rsidRDefault="008176C9" w:rsidP="008176C9">
      <w:pPr>
        <w:jc w:val="both"/>
        <w:rPr>
          <w:rFonts w:ascii="Times New Roman" w:hAnsi="Times New Roman" w:cs="Times New Roman"/>
          <w:b/>
        </w:rPr>
      </w:pPr>
      <w:r w:rsidRPr="00F0260E">
        <w:rPr>
          <w:rFonts w:ascii="Times New Roman" w:hAnsi="Times New Roman" w:cs="Times New Roman"/>
          <w:b/>
          <w:u w:val="single"/>
        </w:rPr>
        <w:t>Comunicación y colaboración:</w:t>
      </w:r>
      <w:r w:rsidRPr="00F0260E">
        <w:rPr>
          <w:rFonts w:ascii="Times New Roman" w:hAnsi="Times New Roman" w:cs="Times New Roman"/>
          <w:b/>
        </w:rPr>
        <w:t xml:space="preserve"> </w:t>
      </w:r>
      <w:r w:rsidRPr="00F0260E">
        <w:rPr>
          <w:rFonts w:ascii="Times New Roman" w:hAnsi="Times New Roman" w:cs="Times New Roman"/>
          <w:bCs/>
        </w:rPr>
        <w:t>Habilidades necesarias para utilizar las tecnologías digitales para interactuar, comunicarse y colaborar con otras personas. Participar en la sociedad a través del uso de servicios digitales públicos y privados. Capacidad para gestionar la identidad y la reputación de uno mismo en la web.</w:t>
      </w:r>
      <w:r w:rsidRPr="00F0260E">
        <w:rPr>
          <w:rFonts w:ascii="Times New Roman" w:hAnsi="Times New Roman" w:cs="Times New Roman"/>
          <w:b/>
        </w:rPr>
        <w:t xml:space="preserve"> </w:t>
      </w:r>
    </w:p>
    <w:p w14:paraId="67E9E4DA" w14:textId="77777777" w:rsidR="008176C9" w:rsidRPr="00F0260E" w:rsidRDefault="008176C9" w:rsidP="008176C9">
      <w:pPr>
        <w:pStyle w:val="Prrafodelista"/>
        <w:numPr>
          <w:ilvl w:val="0"/>
          <w:numId w:val="35"/>
        </w:numPr>
        <w:jc w:val="both"/>
        <w:rPr>
          <w:rFonts w:ascii="Times New Roman" w:hAnsi="Times New Roman" w:cs="Times New Roman"/>
          <w:bCs/>
        </w:rPr>
      </w:pPr>
      <w:r w:rsidRPr="00F0260E">
        <w:rPr>
          <w:rFonts w:ascii="Times New Roman" w:hAnsi="Times New Roman" w:cs="Times New Roman"/>
          <w:bCs/>
        </w:rPr>
        <w:t>Adaptar una variedad de tecnologías digitales para la interacción más apropiada.</w:t>
      </w:r>
      <w:r w:rsidRPr="00F0260E">
        <w:rPr>
          <w:rFonts w:ascii="Times New Roman" w:hAnsi="Times New Roman" w:cs="Times New Roman"/>
          <w:b/>
        </w:rPr>
        <w:t xml:space="preserve"> </w:t>
      </w:r>
    </w:p>
    <w:p w14:paraId="12FD664D" w14:textId="77777777" w:rsidR="008176C9" w:rsidRPr="00F0260E" w:rsidRDefault="008176C9" w:rsidP="008176C9">
      <w:pPr>
        <w:pStyle w:val="Prrafodelista"/>
        <w:numPr>
          <w:ilvl w:val="0"/>
          <w:numId w:val="35"/>
        </w:numPr>
        <w:jc w:val="both"/>
        <w:rPr>
          <w:rFonts w:ascii="Times New Roman" w:hAnsi="Times New Roman" w:cs="Times New Roman"/>
          <w:bCs/>
        </w:rPr>
      </w:pPr>
      <w:r w:rsidRPr="00F0260E">
        <w:rPr>
          <w:rFonts w:ascii="Times New Roman" w:hAnsi="Times New Roman" w:cs="Times New Roman"/>
          <w:bCs/>
        </w:rPr>
        <w:t>Adaptar el medio de comunicación más adecuado a un contexto determinado.</w:t>
      </w:r>
    </w:p>
    <w:p w14:paraId="1E4A490E" w14:textId="77777777" w:rsidR="008176C9" w:rsidRPr="00F0260E" w:rsidRDefault="008176C9" w:rsidP="008176C9">
      <w:pPr>
        <w:pStyle w:val="Prrafodelista"/>
        <w:numPr>
          <w:ilvl w:val="0"/>
          <w:numId w:val="35"/>
        </w:numPr>
        <w:jc w:val="both"/>
        <w:rPr>
          <w:rFonts w:ascii="Times New Roman" w:hAnsi="Times New Roman" w:cs="Times New Roman"/>
          <w:bCs/>
        </w:rPr>
      </w:pPr>
      <w:r w:rsidRPr="00F0260E">
        <w:rPr>
          <w:rFonts w:ascii="Times New Roman" w:hAnsi="Times New Roman" w:cs="Times New Roman"/>
          <w:bCs/>
        </w:rPr>
        <w:t xml:space="preserve">Valorar las tecnologías digitales más adecuadas para compartir información y contenidos. </w:t>
      </w:r>
    </w:p>
    <w:p w14:paraId="22E15097" w14:textId="77777777" w:rsidR="008176C9" w:rsidRPr="00F0260E" w:rsidRDefault="008176C9" w:rsidP="008176C9">
      <w:pPr>
        <w:pStyle w:val="Prrafodelista"/>
        <w:numPr>
          <w:ilvl w:val="0"/>
          <w:numId w:val="35"/>
        </w:numPr>
        <w:jc w:val="both"/>
        <w:rPr>
          <w:rFonts w:ascii="Times New Roman" w:hAnsi="Times New Roman" w:cs="Times New Roman"/>
          <w:bCs/>
        </w:rPr>
      </w:pPr>
      <w:r w:rsidRPr="00F0260E">
        <w:rPr>
          <w:rFonts w:ascii="Times New Roman" w:hAnsi="Times New Roman" w:cs="Times New Roman"/>
          <w:bCs/>
        </w:rPr>
        <w:t>Adoptar mi rol como intermediario.</w:t>
      </w:r>
    </w:p>
    <w:p w14:paraId="38DD74AB" w14:textId="77777777" w:rsidR="008176C9" w:rsidRPr="00F0260E" w:rsidRDefault="008176C9" w:rsidP="008176C9">
      <w:pPr>
        <w:pStyle w:val="Prrafodelista"/>
        <w:numPr>
          <w:ilvl w:val="0"/>
          <w:numId w:val="35"/>
        </w:numPr>
        <w:jc w:val="both"/>
        <w:rPr>
          <w:rFonts w:ascii="Times New Roman" w:hAnsi="Times New Roman" w:cs="Times New Roman"/>
          <w:bCs/>
        </w:rPr>
      </w:pPr>
      <w:r w:rsidRPr="00F0260E">
        <w:rPr>
          <w:rFonts w:ascii="Times New Roman" w:hAnsi="Times New Roman" w:cs="Times New Roman"/>
          <w:bCs/>
        </w:rPr>
        <w:t xml:space="preserve">Variar el uso de prácticas adecuadas de referencia y atribución. </w:t>
      </w:r>
    </w:p>
    <w:p w14:paraId="22D1865C" w14:textId="77777777" w:rsidR="008176C9" w:rsidRPr="00F0260E" w:rsidRDefault="008176C9" w:rsidP="008176C9">
      <w:pPr>
        <w:pStyle w:val="Prrafodelista"/>
        <w:numPr>
          <w:ilvl w:val="0"/>
          <w:numId w:val="35"/>
        </w:numPr>
        <w:jc w:val="both"/>
        <w:rPr>
          <w:rFonts w:ascii="Times New Roman" w:hAnsi="Times New Roman" w:cs="Times New Roman"/>
          <w:bCs/>
        </w:rPr>
      </w:pPr>
      <w:r w:rsidRPr="00F0260E">
        <w:rPr>
          <w:rFonts w:ascii="Times New Roman" w:hAnsi="Times New Roman" w:cs="Times New Roman"/>
          <w:bCs/>
        </w:rPr>
        <w:t>Hacer uso de varios servicios digitales adecuados para participar en la sociedad.</w:t>
      </w:r>
    </w:p>
    <w:p w14:paraId="5B1C40C6" w14:textId="77777777" w:rsidR="008176C9" w:rsidRPr="00F0260E" w:rsidRDefault="008176C9" w:rsidP="008176C9">
      <w:pPr>
        <w:pStyle w:val="Prrafodelista"/>
        <w:numPr>
          <w:ilvl w:val="0"/>
          <w:numId w:val="35"/>
        </w:numPr>
        <w:jc w:val="both"/>
        <w:rPr>
          <w:rFonts w:ascii="Times New Roman" w:hAnsi="Times New Roman" w:cs="Times New Roman"/>
          <w:bCs/>
        </w:rPr>
      </w:pPr>
      <w:r w:rsidRPr="00F0260E">
        <w:rPr>
          <w:rFonts w:ascii="Times New Roman" w:hAnsi="Times New Roman" w:cs="Times New Roman"/>
          <w:bCs/>
        </w:rPr>
        <w:t>Hacer uso de varios servicios digitales adecuados para adquirir confianza y participar como ciudadano en la sociedad.</w:t>
      </w:r>
    </w:p>
    <w:p w14:paraId="65EDE576" w14:textId="77777777" w:rsidR="008176C9" w:rsidRPr="00F0260E" w:rsidRDefault="008176C9" w:rsidP="008176C9">
      <w:pPr>
        <w:pStyle w:val="Prrafodelista"/>
        <w:numPr>
          <w:ilvl w:val="0"/>
          <w:numId w:val="35"/>
        </w:numPr>
        <w:jc w:val="both"/>
        <w:rPr>
          <w:rFonts w:ascii="Times New Roman" w:hAnsi="Times New Roman" w:cs="Times New Roman"/>
          <w:bCs/>
        </w:rPr>
      </w:pPr>
      <w:r w:rsidRPr="00F0260E">
        <w:rPr>
          <w:rFonts w:ascii="Times New Roman" w:hAnsi="Times New Roman" w:cs="Times New Roman"/>
          <w:bCs/>
        </w:rPr>
        <w:t xml:space="preserve">Utilizar una variedad de herramientas y tecnologías digitales adecuadas para la </w:t>
      </w:r>
      <w:proofErr w:type="spellStart"/>
      <w:r w:rsidRPr="00F0260E">
        <w:rPr>
          <w:rFonts w:ascii="Times New Roman" w:hAnsi="Times New Roman" w:cs="Times New Roman"/>
          <w:bCs/>
        </w:rPr>
        <w:t>co-construcción</w:t>
      </w:r>
      <w:proofErr w:type="spellEnd"/>
      <w:r w:rsidRPr="00F0260E">
        <w:rPr>
          <w:rFonts w:ascii="Times New Roman" w:hAnsi="Times New Roman" w:cs="Times New Roman"/>
          <w:bCs/>
        </w:rPr>
        <w:t xml:space="preserve">, la </w:t>
      </w:r>
      <w:proofErr w:type="spellStart"/>
      <w:r w:rsidRPr="00F0260E">
        <w:rPr>
          <w:rFonts w:ascii="Times New Roman" w:hAnsi="Times New Roman" w:cs="Times New Roman"/>
          <w:bCs/>
        </w:rPr>
        <w:t>co-creación</w:t>
      </w:r>
      <w:proofErr w:type="spellEnd"/>
      <w:r w:rsidRPr="00F0260E">
        <w:rPr>
          <w:rFonts w:ascii="Times New Roman" w:hAnsi="Times New Roman" w:cs="Times New Roman"/>
          <w:bCs/>
        </w:rPr>
        <w:t xml:space="preserve"> de datos, recursos y conocimiento. </w:t>
      </w:r>
    </w:p>
    <w:p w14:paraId="7288D188" w14:textId="77777777" w:rsidR="008176C9" w:rsidRPr="00F0260E" w:rsidRDefault="008176C9" w:rsidP="008176C9">
      <w:pPr>
        <w:pStyle w:val="Prrafodelista"/>
        <w:numPr>
          <w:ilvl w:val="0"/>
          <w:numId w:val="35"/>
        </w:numPr>
        <w:jc w:val="both"/>
        <w:rPr>
          <w:rFonts w:ascii="Times New Roman" w:hAnsi="Times New Roman" w:cs="Times New Roman"/>
          <w:bCs/>
        </w:rPr>
      </w:pPr>
      <w:r w:rsidRPr="00F0260E">
        <w:rPr>
          <w:rFonts w:ascii="Times New Roman" w:hAnsi="Times New Roman" w:cs="Times New Roman"/>
          <w:bCs/>
        </w:rPr>
        <w:t xml:space="preserve">Elegir la herramienta o las tecnologías digitales más adecuadas para la </w:t>
      </w:r>
      <w:proofErr w:type="spellStart"/>
      <w:r w:rsidRPr="00F0260E">
        <w:rPr>
          <w:rFonts w:ascii="Times New Roman" w:hAnsi="Times New Roman" w:cs="Times New Roman"/>
          <w:bCs/>
        </w:rPr>
        <w:t>co-construcción</w:t>
      </w:r>
      <w:proofErr w:type="spellEnd"/>
      <w:r w:rsidRPr="00F0260E">
        <w:rPr>
          <w:rFonts w:ascii="Times New Roman" w:hAnsi="Times New Roman" w:cs="Times New Roman"/>
          <w:bCs/>
        </w:rPr>
        <w:t xml:space="preserve"> o la </w:t>
      </w:r>
      <w:proofErr w:type="spellStart"/>
      <w:r w:rsidRPr="00F0260E">
        <w:rPr>
          <w:rFonts w:ascii="Times New Roman" w:hAnsi="Times New Roman" w:cs="Times New Roman"/>
          <w:bCs/>
        </w:rPr>
        <w:t>co-creación</w:t>
      </w:r>
      <w:proofErr w:type="spellEnd"/>
      <w:r w:rsidRPr="00F0260E">
        <w:rPr>
          <w:rFonts w:ascii="Times New Roman" w:hAnsi="Times New Roman" w:cs="Times New Roman"/>
          <w:bCs/>
        </w:rPr>
        <w:t xml:space="preserve"> de datos, recursos y conocimientos. </w:t>
      </w:r>
    </w:p>
    <w:p w14:paraId="05DB3D4E" w14:textId="77777777" w:rsidR="008176C9" w:rsidRPr="00F0260E" w:rsidRDefault="008176C9" w:rsidP="008176C9">
      <w:pPr>
        <w:pStyle w:val="Prrafodelista"/>
        <w:numPr>
          <w:ilvl w:val="0"/>
          <w:numId w:val="35"/>
        </w:numPr>
        <w:jc w:val="both"/>
        <w:rPr>
          <w:rFonts w:ascii="Times New Roman" w:hAnsi="Times New Roman" w:cs="Times New Roman"/>
          <w:bCs/>
        </w:rPr>
      </w:pPr>
      <w:r w:rsidRPr="00F0260E">
        <w:rPr>
          <w:rFonts w:ascii="Times New Roman" w:hAnsi="Times New Roman" w:cs="Times New Roman"/>
          <w:bCs/>
        </w:rPr>
        <w:t xml:space="preserve">Adaptarme a las normas de comportamiento y de prácticas más adecuadas mientras utilizo tecnologías e interactúo en entornos digitales. </w:t>
      </w:r>
    </w:p>
    <w:p w14:paraId="46CB8638" w14:textId="77777777" w:rsidR="008176C9" w:rsidRPr="00F0260E" w:rsidRDefault="008176C9" w:rsidP="008176C9">
      <w:pPr>
        <w:pStyle w:val="Prrafodelista"/>
        <w:numPr>
          <w:ilvl w:val="0"/>
          <w:numId w:val="35"/>
        </w:numPr>
        <w:jc w:val="both"/>
        <w:rPr>
          <w:rFonts w:ascii="Times New Roman" w:hAnsi="Times New Roman" w:cs="Times New Roman"/>
          <w:bCs/>
        </w:rPr>
      </w:pPr>
      <w:r w:rsidRPr="00F0260E">
        <w:rPr>
          <w:rFonts w:ascii="Times New Roman" w:hAnsi="Times New Roman" w:cs="Times New Roman"/>
          <w:bCs/>
        </w:rPr>
        <w:t>Adaptarme a la estrategia de comunicación más adecuada en un entorno digital para una audiencia determinada.</w:t>
      </w:r>
    </w:p>
    <w:p w14:paraId="08E8E49E" w14:textId="77777777" w:rsidR="008176C9" w:rsidRPr="00F0260E" w:rsidRDefault="008176C9" w:rsidP="008176C9">
      <w:pPr>
        <w:pStyle w:val="Prrafodelista"/>
        <w:numPr>
          <w:ilvl w:val="0"/>
          <w:numId w:val="35"/>
        </w:numPr>
        <w:jc w:val="both"/>
        <w:rPr>
          <w:rFonts w:ascii="Times New Roman" w:hAnsi="Times New Roman" w:cs="Times New Roman"/>
          <w:bCs/>
        </w:rPr>
      </w:pPr>
      <w:r w:rsidRPr="00F0260E">
        <w:rPr>
          <w:rFonts w:ascii="Times New Roman" w:hAnsi="Times New Roman" w:cs="Times New Roman"/>
          <w:bCs/>
        </w:rPr>
        <w:t xml:space="preserve">Adaptarme a elementos de diversidad generacional y cultural más adecuados en un entorno digital. </w:t>
      </w:r>
    </w:p>
    <w:p w14:paraId="699745CE" w14:textId="77777777" w:rsidR="008176C9" w:rsidRPr="00F0260E" w:rsidRDefault="008176C9" w:rsidP="008176C9">
      <w:pPr>
        <w:pStyle w:val="Prrafodelista"/>
        <w:numPr>
          <w:ilvl w:val="0"/>
          <w:numId w:val="35"/>
        </w:numPr>
        <w:jc w:val="both"/>
        <w:rPr>
          <w:rFonts w:ascii="Times New Roman" w:hAnsi="Times New Roman" w:cs="Times New Roman"/>
          <w:bCs/>
        </w:rPr>
      </w:pPr>
      <w:r w:rsidRPr="00F0260E">
        <w:rPr>
          <w:rFonts w:ascii="Times New Roman" w:hAnsi="Times New Roman" w:cs="Times New Roman"/>
          <w:bCs/>
        </w:rPr>
        <w:t xml:space="preserve">Distinguir entre múltiples identidades digitales. </w:t>
      </w:r>
    </w:p>
    <w:p w14:paraId="6B5DE9D1" w14:textId="77777777" w:rsidR="008176C9" w:rsidRPr="00F0260E" w:rsidRDefault="008176C9" w:rsidP="008176C9">
      <w:pPr>
        <w:pStyle w:val="Prrafodelista"/>
        <w:numPr>
          <w:ilvl w:val="0"/>
          <w:numId w:val="35"/>
        </w:numPr>
        <w:jc w:val="both"/>
        <w:rPr>
          <w:rFonts w:ascii="Times New Roman" w:hAnsi="Times New Roman" w:cs="Times New Roman"/>
          <w:bCs/>
        </w:rPr>
      </w:pPr>
      <w:r w:rsidRPr="00F0260E">
        <w:rPr>
          <w:rFonts w:ascii="Times New Roman" w:hAnsi="Times New Roman" w:cs="Times New Roman"/>
          <w:bCs/>
        </w:rPr>
        <w:t xml:space="preserve">Explicar la forma más adecuada de proteger la reputación online de uno mismo. </w:t>
      </w:r>
    </w:p>
    <w:p w14:paraId="0CDFEC0B" w14:textId="77777777" w:rsidR="008176C9" w:rsidRPr="00F0260E" w:rsidRDefault="008176C9" w:rsidP="008176C9">
      <w:pPr>
        <w:pStyle w:val="Prrafodelista"/>
        <w:numPr>
          <w:ilvl w:val="0"/>
          <w:numId w:val="35"/>
        </w:numPr>
        <w:jc w:val="both"/>
        <w:rPr>
          <w:rFonts w:ascii="Times New Roman" w:hAnsi="Times New Roman" w:cs="Times New Roman"/>
          <w:bCs/>
        </w:rPr>
      </w:pPr>
      <w:r w:rsidRPr="00F0260E">
        <w:rPr>
          <w:rFonts w:ascii="Times New Roman" w:hAnsi="Times New Roman" w:cs="Times New Roman"/>
          <w:bCs/>
        </w:rPr>
        <w:t xml:space="preserve">Modificar la información producida a través de diversas herramientas, servicios y entornos digitales. </w:t>
      </w:r>
    </w:p>
    <w:p w14:paraId="056F11E1" w14:textId="77777777" w:rsidR="008176C9" w:rsidRPr="00F0260E" w:rsidRDefault="008176C9" w:rsidP="008176C9">
      <w:pPr>
        <w:jc w:val="both"/>
        <w:rPr>
          <w:rFonts w:ascii="Times New Roman" w:hAnsi="Times New Roman" w:cs="Times New Roman"/>
          <w:bCs/>
        </w:rPr>
      </w:pPr>
      <w:r w:rsidRPr="00F0260E">
        <w:rPr>
          <w:rFonts w:ascii="Times New Roman" w:hAnsi="Times New Roman" w:cs="Times New Roman"/>
          <w:b/>
          <w:u w:val="single"/>
        </w:rPr>
        <w:t>Creación de contenidos digitales:</w:t>
      </w:r>
      <w:r w:rsidRPr="00F0260E">
        <w:rPr>
          <w:rFonts w:ascii="Times New Roman" w:hAnsi="Times New Roman" w:cs="Times New Roman"/>
          <w:b/>
        </w:rPr>
        <w:t xml:space="preserve"> </w:t>
      </w:r>
      <w:r w:rsidRPr="00F0260E">
        <w:rPr>
          <w:rFonts w:ascii="Times New Roman" w:hAnsi="Times New Roman" w:cs="Times New Roman"/>
          <w:bCs/>
        </w:rPr>
        <w:t xml:space="preserve">Habilidades necesarias para crear y editar varios tipos de contenido digital, incluidos archivos de texto y multimedia. Habilidades necesarias para mejorar e integrar diferentes </w:t>
      </w:r>
      <w:r w:rsidRPr="00F0260E">
        <w:rPr>
          <w:rFonts w:ascii="Times New Roman" w:hAnsi="Times New Roman" w:cs="Times New Roman"/>
          <w:bCs/>
        </w:rPr>
        <w:lastRenderedPageBreak/>
        <w:t xml:space="preserve">tipos de información y contenido. Habilidades para comprender cómo funcionan los derechos de autor y las licencias y cómo desarrollar instrucciones para un sistema informático. </w:t>
      </w:r>
    </w:p>
    <w:p w14:paraId="110D9AD7" w14:textId="77777777" w:rsidR="008176C9" w:rsidRPr="00F0260E" w:rsidRDefault="008176C9" w:rsidP="008176C9">
      <w:pPr>
        <w:pStyle w:val="Prrafodelista"/>
        <w:numPr>
          <w:ilvl w:val="0"/>
          <w:numId w:val="36"/>
        </w:numPr>
        <w:jc w:val="both"/>
        <w:rPr>
          <w:rFonts w:ascii="Times New Roman" w:hAnsi="Times New Roman" w:cs="Times New Roman"/>
          <w:bCs/>
        </w:rPr>
      </w:pPr>
      <w:r w:rsidRPr="00F0260E">
        <w:rPr>
          <w:rFonts w:ascii="Times New Roman" w:hAnsi="Times New Roman" w:cs="Times New Roman"/>
          <w:bCs/>
        </w:rPr>
        <w:t xml:space="preserve">Modificar contenidos utilizando los formatos adecuados.  Adaptar la forma de expresarme a la creación de medios digitales adecuados. </w:t>
      </w:r>
    </w:p>
    <w:p w14:paraId="51F9E320" w14:textId="77777777" w:rsidR="008176C9" w:rsidRPr="00F0260E" w:rsidRDefault="008176C9" w:rsidP="008176C9">
      <w:pPr>
        <w:pStyle w:val="Prrafodelista"/>
        <w:numPr>
          <w:ilvl w:val="0"/>
          <w:numId w:val="36"/>
        </w:numPr>
        <w:jc w:val="both"/>
        <w:rPr>
          <w:rFonts w:ascii="Times New Roman" w:hAnsi="Times New Roman" w:cs="Times New Roman"/>
          <w:bCs/>
        </w:rPr>
      </w:pPr>
      <w:r w:rsidRPr="00F0260E">
        <w:rPr>
          <w:rFonts w:ascii="Times New Roman" w:hAnsi="Times New Roman" w:cs="Times New Roman"/>
          <w:bCs/>
        </w:rPr>
        <w:t xml:space="preserve">Valorar las formas más adecuadas de modificar, perfeccionar, mejorar e integrar nuevos contenidos e informaciones para crear otros nuevos y originales. </w:t>
      </w:r>
    </w:p>
    <w:p w14:paraId="7A8B253A" w14:textId="77777777" w:rsidR="008176C9" w:rsidRPr="00F0260E" w:rsidRDefault="008176C9" w:rsidP="008176C9">
      <w:pPr>
        <w:pStyle w:val="Prrafodelista"/>
        <w:numPr>
          <w:ilvl w:val="0"/>
          <w:numId w:val="36"/>
        </w:numPr>
        <w:jc w:val="both"/>
        <w:rPr>
          <w:rFonts w:ascii="Times New Roman" w:hAnsi="Times New Roman" w:cs="Times New Roman"/>
          <w:bCs/>
        </w:rPr>
      </w:pPr>
      <w:r w:rsidRPr="00F0260E">
        <w:rPr>
          <w:rFonts w:ascii="Times New Roman" w:hAnsi="Times New Roman" w:cs="Times New Roman"/>
          <w:bCs/>
        </w:rPr>
        <w:t xml:space="preserve">Seleccionar las normas más adecuadas que se aplican al Copyright y las licencias de datos, informaciones y contenidos digitales. </w:t>
      </w:r>
    </w:p>
    <w:p w14:paraId="472023C5" w14:textId="77777777" w:rsidR="008176C9" w:rsidRPr="00F0260E" w:rsidRDefault="008176C9" w:rsidP="008176C9">
      <w:pPr>
        <w:pStyle w:val="Prrafodelista"/>
        <w:numPr>
          <w:ilvl w:val="0"/>
          <w:numId w:val="36"/>
        </w:numPr>
        <w:jc w:val="both"/>
        <w:rPr>
          <w:rFonts w:ascii="Times New Roman" w:hAnsi="Times New Roman" w:cs="Times New Roman"/>
          <w:bCs/>
        </w:rPr>
      </w:pPr>
      <w:r w:rsidRPr="00F0260E">
        <w:rPr>
          <w:rFonts w:ascii="Times New Roman" w:hAnsi="Times New Roman" w:cs="Times New Roman"/>
          <w:bCs/>
        </w:rPr>
        <w:t xml:space="preserve">Determinar las instrucciones más adecuadas para un sistema computacional para revolver un problema dado y ejecutar tareas específicas. </w:t>
      </w:r>
    </w:p>
    <w:p w14:paraId="37092697" w14:textId="77777777" w:rsidR="008176C9" w:rsidRPr="00F0260E" w:rsidRDefault="008176C9" w:rsidP="008176C9">
      <w:pPr>
        <w:jc w:val="both"/>
        <w:rPr>
          <w:rFonts w:ascii="Times New Roman" w:hAnsi="Times New Roman" w:cs="Times New Roman"/>
          <w:b/>
          <w:u w:val="single"/>
        </w:rPr>
      </w:pPr>
      <w:r w:rsidRPr="00F0260E">
        <w:rPr>
          <w:rFonts w:ascii="Times New Roman" w:hAnsi="Times New Roman" w:cs="Times New Roman"/>
          <w:b/>
          <w:u w:val="single"/>
        </w:rPr>
        <w:t>Seguridad:</w:t>
      </w:r>
      <w:r w:rsidRPr="00F0260E">
        <w:rPr>
          <w:rFonts w:ascii="Times New Roman" w:hAnsi="Times New Roman" w:cs="Times New Roman"/>
          <w:bCs/>
        </w:rPr>
        <w:t xml:space="preserve"> Habilidades necesarias para proteger los dispositivos, el contenidos, los datos personales y la privacidad. Comprende los riesgos y las amenazas de los entornos digitales. Habilidades necesarias para la salud física y psicológica; y para ser consciente de las tecnologías digitales para el bienestar social y la inclusión. Conciencia del impacto ambiental del uso de tecnologías digitales.</w:t>
      </w:r>
    </w:p>
    <w:p w14:paraId="751A4984" w14:textId="77777777" w:rsidR="008176C9" w:rsidRPr="00F0260E" w:rsidRDefault="008176C9" w:rsidP="008176C9">
      <w:pPr>
        <w:pStyle w:val="Prrafodelista"/>
        <w:numPr>
          <w:ilvl w:val="0"/>
          <w:numId w:val="37"/>
        </w:numPr>
        <w:jc w:val="both"/>
        <w:rPr>
          <w:rFonts w:ascii="Times New Roman" w:hAnsi="Times New Roman" w:cs="Times New Roman"/>
          <w:bCs/>
        </w:rPr>
      </w:pPr>
      <w:r w:rsidRPr="00F0260E">
        <w:rPr>
          <w:rFonts w:ascii="Times New Roman" w:hAnsi="Times New Roman" w:cs="Times New Roman"/>
          <w:bCs/>
        </w:rPr>
        <w:t xml:space="preserve">Seleccionar la protección más apropiada para mis dispositivos y contenidos digitales. </w:t>
      </w:r>
    </w:p>
    <w:p w14:paraId="0C8344EB" w14:textId="77777777" w:rsidR="008176C9" w:rsidRPr="00F0260E" w:rsidRDefault="008176C9" w:rsidP="008176C9">
      <w:pPr>
        <w:pStyle w:val="Prrafodelista"/>
        <w:numPr>
          <w:ilvl w:val="0"/>
          <w:numId w:val="37"/>
        </w:numPr>
        <w:jc w:val="both"/>
        <w:rPr>
          <w:rFonts w:ascii="Times New Roman" w:hAnsi="Times New Roman" w:cs="Times New Roman"/>
          <w:bCs/>
        </w:rPr>
      </w:pPr>
      <w:r w:rsidRPr="00F0260E">
        <w:rPr>
          <w:rFonts w:ascii="Times New Roman" w:hAnsi="Times New Roman" w:cs="Times New Roman"/>
          <w:bCs/>
        </w:rPr>
        <w:t>Discriminar riesgos y amenazas en entornos digitales.</w:t>
      </w:r>
    </w:p>
    <w:p w14:paraId="22F79782" w14:textId="77777777" w:rsidR="008176C9" w:rsidRPr="00F0260E" w:rsidRDefault="008176C9" w:rsidP="008176C9">
      <w:pPr>
        <w:pStyle w:val="Prrafodelista"/>
        <w:numPr>
          <w:ilvl w:val="0"/>
          <w:numId w:val="37"/>
        </w:numPr>
        <w:jc w:val="both"/>
        <w:rPr>
          <w:rFonts w:ascii="Times New Roman" w:hAnsi="Times New Roman" w:cs="Times New Roman"/>
          <w:bCs/>
        </w:rPr>
      </w:pPr>
      <w:r w:rsidRPr="00F0260E">
        <w:rPr>
          <w:rFonts w:ascii="Times New Roman" w:hAnsi="Times New Roman" w:cs="Times New Roman"/>
          <w:bCs/>
        </w:rPr>
        <w:t>Elegir las medidas de seguridad y protección más adecuadas.</w:t>
      </w:r>
    </w:p>
    <w:p w14:paraId="0F7C092E" w14:textId="77777777" w:rsidR="008176C9" w:rsidRPr="00F0260E" w:rsidRDefault="008176C9" w:rsidP="008176C9">
      <w:pPr>
        <w:pStyle w:val="Prrafodelista"/>
        <w:numPr>
          <w:ilvl w:val="0"/>
          <w:numId w:val="37"/>
        </w:numPr>
        <w:jc w:val="both"/>
        <w:rPr>
          <w:rFonts w:ascii="Times New Roman" w:hAnsi="Times New Roman" w:cs="Times New Roman"/>
          <w:bCs/>
        </w:rPr>
      </w:pPr>
      <w:r w:rsidRPr="00F0260E">
        <w:rPr>
          <w:rFonts w:ascii="Times New Roman" w:hAnsi="Times New Roman" w:cs="Times New Roman"/>
          <w:bCs/>
        </w:rPr>
        <w:t>Valorar las formas más adecuadas de asegurar la fiabilidad y la privacidad.</w:t>
      </w:r>
    </w:p>
    <w:p w14:paraId="2478F0F8" w14:textId="77777777" w:rsidR="008176C9" w:rsidRPr="00F0260E" w:rsidRDefault="008176C9" w:rsidP="008176C9">
      <w:pPr>
        <w:pStyle w:val="Prrafodelista"/>
        <w:numPr>
          <w:ilvl w:val="0"/>
          <w:numId w:val="37"/>
        </w:numPr>
        <w:jc w:val="both"/>
        <w:rPr>
          <w:rFonts w:ascii="Times New Roman" w:hAnsi="Times New Roman" w:cs="Times New Roman"/>
          <w:bCs/>
        </w:rPr>
      </w:pPr>
      <w:r w:rsidRPr="00F0260E">
        <w:rPr>
          <w:rFonts w:ascii="Times New Roman" w:hAnsi="Times New Roman" w:cs="Times New Roman"/>
          <w:bCs/>
        </w:rPr>
        <w:t xml:space="preserve">Elegir las formas más apropiadas de proteger la información personal y privacidad en entornos digitales. </w:t>
      </w:r>
    </w:p>
    <w:p w14:paraId="4EC129F7" w14:textId="77777777" w:rsidR="008176C9" w:rsidRPr="00F0260E" w:rsidRDefault="008176C9" w:rsidP="008176C9">
      <w:pPr>
        <w:pStyle w:val="Prrafodelista"/>
        <w:numPr>
          <w:ilvl w:val="0"/>
          <w:numId w:val="37"/>
        </w:numPr>
        <w:jc w:val="both"/>
        <w:rPr>
          <w:rFonts w:ascii="Times New Roman" w:hAnsi="Times New Roman" w:cs="Times New Roman"/>
          <w:bCs/>
        </w:rPr>
      </w:pPr>
      <w:r w:rsidRPr="00F0260E">
        <w:rPr>
          <w:rFonts w:ascii="Times New Roman" w:hAnsi="Times New Roman" w:cs="Times New Roman"/>
          <w:bCs/>
        </w:rPr>
        <w:t>Evaluar las formas más adecuadas de utilizar y compartir información personal identificativa sin exponerme a riesgos ni a mí, ni a terceros.</w:t>
      </w:r>
    </w:p>
    <w:p w14:paraId="6373DAB2" w14:textId="77777777" w:rsidR="008176C9" w:rsidRPr="00F0260E" w:rsidRDefault="008176C9" w:rsidP="008176C9">
      <w:pPr>
        <w:pStyle w:val="Prrafodelista"/>
        <w:numPr>
          <w:ilvl w:val="0"/>
          <w:numId w:val="37"/>
        </w:numPr>
        <w:jc w:val="both"/>
        <w:rPr>
          <w:rFonts w:ascii="Times New Roman" w:hAnsi="Times New Roman" w:cs="Times New Roman"/>
          <w:bCs/>
        </w:rPr>
      </w:pPr>
      <w:r w:rsidRPr="00F0260E">
        <w:rPr>
          <w:rFonts w:ascii="Times New Roman" w:hAnsi="Times New Roman" w:cs="Times New Roman"/>
          <w:bCs/>
        </w:rPr>
        <w:t>Evaluar la idoneidad de los extractos de la política de privacidad sobre cómo se trata la información personal.</w:t>
      </w:r>
    </w:p>
    <w:p w14:paraId="6E99C311" w14:textId="77777777" w:rsidR="008176C9" w:rsidRPr="00F0260E" w:rsidRDefault="008176C9" w:rsidP="008176C9">
      <w:pPr>
        <w:pStyle w:val="Prrafodelista"/>
        <w:numPr>
          <w:ilvl w:val="0"/>
          <w:numId w:val="37"/>
        </w:numPr>
        <w:jc w:val="both"/>
        <w:rPr>
          <w:rFonts w:ascii="Times New Roman" w:hAnsi="Times New Roman" w:cs="Times New Roman"/>
          <w:bCs/>
        </w:rPr>
      </w:pPr>
      <w:r w:rsidRPr="00F0260E">
        <w:rPr>
          <w:rFonts w:ascii="Times New Roman" w:hAnsi="Times New Roman" w:cs="Times New Roman"/>
          <w:bCs/>
        </w:rPr>
        <w:t>Discriminar la forma más apropiada de evitar riesgos y amenazas para mi salud física y mental en el uso de tecnologías digitales.</w:t>
      </w:r>
    </w:p>
    <w:p w14:paraId="1BDD4C4D" w14:textId="77777777" w:rsidR="008176C9" w:rsidRPr="00F0260E" w:rsidRDefault="008176C9" w:rsidP="008176C9">
      <w:pPr>
        <w:pStyle w:val="Prrafodelista"/>
        <w:numPr>
          <w:ilvl w:val="0"/>
          <w:numId w:val="37"/>
        </w:numPr>
        <w:jc w:val="both"/>
        <w:rPr>
          <w:rFonts w:ascii="Times New Roman" w:hAnsi="Times New Roman" w:cs="Times New Roman"/>
          <w:bCs/>
        </w:rPr>
      </w:pPr>
      <w:r w:rsidRPr="00F0260E">
        <w:rPr>
          <w:rFonts w:ascii="Times New Roman" w:hAnsi="Times New Roman" w:cs="Times New Roman"/>
          <w:bCs/>
        </w:rPr>
        <w:t xml:space="preserve">Adaptarme a la forma más apropiada de protegerme a mí y a terceros de los peligros de los entornos digitales. </w:t>
      </w:r>
    </w:p>
    <w:p w14:paraId="13C4F9D2" w14:textId="77777777" w:rsidR="008176C9" w:rsidRPr="00F0260E" w:rsidRDefault="008176C9" w:rsidP="008176C9">
      <w:pPr>
        <w:pStyle w:val="Prrafodelista"/>
        <w:numPr>
          <w:ilvl w:val="0"/>
          <w:numId w:val="37"/>
        </w:numPr>
        <w:jc w:val="both"/>
        <w:rPr>
          <w:rFonts w:ascii="Times New Roman" w:hAnsi="Times New Roman" w:cs="Times New Roman"/>
          <w:bCs/>
        </w:rPr>
      </w:pPr>
      <w:r w:rsidRPr="00F0260E">
        <w:rPr>
          <w:rFonts w:ascii="Times New Roman" w:hAnsi="Times New Roman" w:cs="Times New Roman"/>
          <w:bCs/>
        </w:rPr>
        <w:t xml:space="preserve">Utilizar varias tecnologías digitales para la inclusión y el bienestar social. </w:t>
      </w:r>
    </w:p>
    <w:p w14:paraId="06B0AA96" w14:textId="77777777" w:rsidR="008176C9" w:rsidRPr="00F0260E" w:rsidRDefault="008176C9" w:rsidP="008176C9">
      <w:pPr>
        <w:pStyle w:val="Prrafodelista"/>
        <w:numPr>
          <w:ilvl w:val="0"/>
          <w:numId w:val="37"/>
        </w:numPr>
        <w:jc w:val="both"/>
        <w:rPr>
          <w:rFonts w:ascii="Times New Roman" w:hAnsi="Times New Roman" w:cs="Times New Roman"/>
          <w:bCs/>
        </w:rPr>
      </w:pPr>
      <w:r w:rsidRPr="00F0260E">
        <w:rPr>
          <w:rFonts w:ascii="Times New Roman" w:hAnsi="Times New Roman" w:cs="Times New Roman"/>
          <w:bCs/>
        </w:rPr>
        <w:t xml:space="preserve">Elegir las soluciones más apropiadas para proteger el medio ambiente del impacto de las tecnologías digitales y su uso. </w:t>
      </w:r>
    </w:p>
    <w:p w14:paraId="428CDFEF" w14:textId="77777777" w:rsidR="008176C9" w:rsidRPr="00F0260E" w:rsidRDefault="008176C9" w:rsidP="008176C9">
      <w:pPr>
        <w:jc w:val="both"/>
        <w:rPr>
          <w:rFonts w:ascii="Times New Roman" w:hAnsi="Times New Roman" w:cs="Times New Roman"/>
          <w:bCs/>
        </w:rPr>
      </w:pPr>
      <w:r w:rsidRPr="00F0260E">
        <w:rPr>
          <w:rFonts w:ascii="Times New Roman" w:hAnsi="Times New Roman" w:cs="Times New Roman"/>
          <w:b/>
          <w:u w:val="single"/>
        </w:rPr>
        <w:t>Resolución de problemas:</w:t>
      </w:r>
      <w:r w:rsidRPr="00F0260E">
        <w:rPr>
          <w:rFonts w:ascii="Times New Roman" w:hAnsi="Times New Roman" w:cs="Times New Roman"/>
          <w:b/>
        </w:rPr>
        <w:t xml:space="preserve"> </w:t>
      </w:r>
      <w:r w:rsidRPr="00F0260E">
        <w:rPr>
          <w:rFonts w:ascii="Times New Roman" w:hAnsi="Times New Roman" w:cs="Times New Roman"/>
          <w:bCs/>
        </w:rPr>
        <w:t xml:space="preserve">Habilidades para identificar necesidades y problemas técnicos y para seleccionar respuestas tecnológicas adecuadas para resolverlos. Habilidades necesarias para utilizar herramientas digitales para innovar procesos y productos. Habilidades para comprender qué competencias digitales deben mejorarse y para mantenerse al día. </w:t>
      </w:r>
    </w:p>
    <w:p w14:paraId="3177AA71" w14:textId="77777777" w:rsidR="008176C9" w:rsidRPr="00F0260E" w:rsidRDefault="008176C9" w:rsidP="008176C9">
      <w:pPr>
        <w:pStyle w:val="Prrafodelista"/>
        <w:numPr>
          <w:ilvl w:val="0"/>
          <w:numId w:val="38"/>
        </w:numPr>
        <w:jc w:val="both"/>
        <w:rPr>
          <w:rFonts w:ascii="Times New Roman" w:hAnsi="Times New Roman" w:cs="Times New Roman"/>
          <w:bCs/>
        </w:rPr>
      </w:pPr>
      <w:r w:rsidRPr="00F0260E">
        <w:rPr>
          <w:rFonts w:ascii="Times New Roman" w:hAnsi="Times New Roman" w:cs="Times New Roman"/>
          <w:bCs/>
        </w:rPr>
        <w:t>Apreciar problemas técnicos mientas utilizo dispositivos y tecnologías digitales.</w:t>
      </w:r>
    </w:p>
    <w:p w14:paraId="56D289FD" w14:textId="77777777" w:rsidR="008176C9" w:rsidRPr="00F0260E" w:rsidRDefault="008176C9" w:rsidP="008176C9">
      <w:pPr>
        <w:pStyle w:val="Prrafodelista"/>
        <w:numPr>
          <w:ilvl w:val="0"/>
          <w:numId w:val="38"/>
        </w:numPr>
        <w:jc w:val="both"/>
        <w:rPr>
          <w:rFonts w:ascii="Times New Roman" w:hAnsi="Times New Roman" w:cs="Times New Roman"/>
          <w:bCs/>
        </w:rPr>
      </w:pPr>
      <w:r w:rsidRPr="00F0260E">
        <w:rPr>
          <w:rFonts w:ascii="Times New Roman" w:hAnsi="Times New Roman" w:cs="Times New Roman"/>
          <w:bCs/>
        </w:rPr>
        <w:t>Resolverlos con las soluciones más adecuadas.</w:t>
      </w:r>
    </w:p>
    <w:p w14:paraId="6604A00D" w14:textId="77777777" w:rsidR="008176C9" w:rsidRPr="00F0260E" w:rsidRDefault="008176C9" w:rsidP="008176C9">
      <w:pPr>
        <w:pStyle w:val="Prrafodelista"/>
        <w:numPr>
          <w:ilvl w:val="0"/>
          <w:numId w:val="38"/>
        </w:numPr>
        <w:jc w:val="both"/>
        <w:rPr>
          <w:rFonts w:ascii="Times New Roman" w:hAnsi="Times New Roman" w:cs="Times New Roman"/>
          <w:bCs/>
        </w:rPr>
      </w:pPr>
      <w:r w:rsidRPr="00F0260E">
        <w:rPr>
          <w:rFonts w:ascii="Times New Roman" w:hAnsi="Times New Roman" w:cs="Times New Roman"/>
          <w:bCs/>
        </w:rPr>
        <w:t>Valorar necesidades.</w:t>
      </w:r>
    </w:p>
    <w:p w14:paraId="5A7CF733" w14:textId="77777777" w:rsidR="008176C9" w:rsidRPr="00F0260E" w:rsidRDefault="008176C9" w:rsidP="008176C9">
      <w:pPr>
        <w:pStyle w:val="Prrafodelista"/>
        <w:numPr>
          <w:ilvl w:val="0"/>
          <w:numId w:val="38"/>
        </w:numPr>
        <w:jc w:val="both"/>
        <w:rPr>
          <w:rFonts w:ascii="Times New Roman" w:hAnsi="Times New Roman" w:cs="Times New Roman"/>
          <w:bCs/>
        </w:rPr>
      </w:pPr>
      <w:r w:rsidRPr="00F0260E">
        <w:rPr>
          <w:rFonts w:ascii="Times New Roman" w:hAnsi="Times New Roman" w:cs="Times New Roman"/>
          <w:bCs/>
        </w:rPr>
        <w:t xml:space="preserve">Elegir la herramienta digital y la respuesta tecnológica más adecuada para satisfacerlas. </w:t>
      </w:r>
    </w:p>
    <w:p w14:paraId="07244FA0" w14:textId="77777777" w:rsidR="008176C9" w:rsidRPr="00F0260E" w:rsidRDefault="008176C9" w:rsidP="008176C9">
      <w:pPr>
        <w:pStyle w:val="Prrafodelista"/>
        <w:numPr>
          <w:ilvl w:val="0"/>
          <w:numId w:val="38"/>
        </w:numPr>
        <w:jc w:val="both"/>
        <w:rPr>
          <w:rFonts w:ascii="Times New Roman" w:hAnsi="Times New Roman" w:cs="Times New Roman"/>
          <w:bCs/>
        </w:rPr>
      </w:pPr>
      <w:r w:rsidRPr="00F0260E">
        <w:rPr>
          <w:rFonts w:ascii="Times New Roman" w:hAnsi="Times New Roman" w:cs="Times New Roman"/>
          <w:bCs/>
        </w:rPr>
        <w:t xml:space="preserve">Decidir la forma más apropiada de ajustar y personalizar un entorno digital para satisfacer necesidades personales. </w:t>
      </w:r>
    </w:p>
    <w:p w14:paraId="170F566A" w14:textId="77777777" w:rsidR="008176C9" w:rsidRPr="00F0260E" w:rsidRDefault="008176C9" w:rsidP="008176C9">
      <w:pPr>
        <w:pStyle w:val="Prrafodelista"/>
        <w:numPr>
          <w:ilvl w:val="0"/>
          <w:numId w:val="38"/>
        </w:numPr>
        <w:jc w:val="both"/>
        <w:rPr>
          <w:rFonts w:ascii="Times New Roman" w:hAnsi="Times New Roman" w:cs="Times New Roman"/>
          <w:bCs/>
        </w:rPr>
      </w:pPr>
      <w:r w:rsidRPr="00F0260E">
        <w:rPr>
          <w:rFonts w:ascii="Times New Roman" w:hAnsi="Times New Roman" w:cs="Times New Roman"/>
          <w:bCs/>
        </w:rPr>
        <w:lastRenderedPageBreak/>
        <w:t xml:space="preserve">Adaptar herramientas y tecnologías digitales más adecuadas a la creación de contenidos y de procesos y productos innovadores. </w:t>
      </w:r>
    </w:p>
    <w:p w14:paraId="4272D735" w14:textId="77777777" w:rsidR="008176C9" w:rsidRPr="00F0260E" w:rsidRDefault="008176C9" w:rsidP="008176C9">
      <w:pPr>
        <w:pStyle w:val="Prrafodelista"/>
        <w:numPr>
          <w:ilvl w:val="0"/>
          <w:numId w:val="38"/>
        </w:numPr>
        <w:jc w:val="both"/>
        <w:rPr>
          <w:rFonts w:ascii="Times New Roman" w:hAnsi="Times New Roman" w:cs="Times New Roman"/>
          <w:bCs/>
        </w:rPr>
      </w:pPr>
      <w:r w:rsidRPr="00F0260E">
        <w:rPr>
          <w:rFonts w:ascii="Times New Roman" w:hAnsi="Times New Roman" w:cs="Times New Roman"/>
          <w:bCs/>
        </w:rPr>
        <w:t xml:space="preserve">Resolver de forma individual o en grupo problemas conceptuales y situaciones confusas en entornos digitales. </w:t>
      </w:r>
    </w:p>
    <w:p w14:paraId="4AB6D6A8" w14:textId="77777777" w:rsidR="008176C9" w:rsidRPr="00F0260E" w:rsidRDefault="008176C9" w:rsidP="008176C9">
      <w:pPr>
        <w:pStyle w:val="Prrafodelista"/>
        <w:numPr>
          <w:ilvl w:val="0"/>
          <w:numId w:val="38"/>
        </w:numPr>
        <w:jc w:val="both"/>
        <w:rPr>
          <w:rFonts w:ascii="Times New Roman" w:hAnsi="Times New Roman" w:cs="Times New Roman"/>
          <w:bCs/>
        </w:rPr>
      </w:pPr>
      <w:r w:rsidRPr="00F0260E">
        <w:rPr>
          <w:rFonts w:ascii="Times New Roman" w:hAnsi="Times New Roman" w:cs="Times New Roman"/>
          <w:bCs/>
        </w:rPr>
        <w:t>Decidir cuáles son las formas más adecuadas de mejorar y actualizar mis propias competencias digitales.</w:t>
      </w:r>
    </w:p>
    <w:p w14:paraId="6355D308" w14:textId="77777777" w:rsidR="008176C9" w:rsidRPr="00F0260E" w:rsidRDefault="008176C9" w:rsidP="008176C9">
      <w:pPr>
        <w:pStyle w:val="Prrafodelista"/>
        <w:numPr>
          <w:ilvl w:val="0"/>
          <w:numId w:val="38"/>
        </w:numPr>
        <w:jc w:val="both"/>
        <w:rPr>
          <w:rFonts w:ascii="Times New Roman" w:hAnsi="Times New Roman" w:cs="Times New Roman"/>
          <w:bCs/>
        </w:rPr>
      </w:pPr>
      <w:r w:rsidRPr="00F0260E">
        <w:rPr>
          <w:rFonts w:ascii="Times New Roman" w:hAnsi="Times New Roman" w:cs="Times New Roman"/>
          <w:bCs/>
        </w:rPr>
        <w:t xml:space="preserve">Seleccionar las oportunidades más apropiadas para el auto aprendizaje y para mantenerse al día de las novedades en el mundo digital. </w:t>
      </w:r>
    </w:p>
    <w:p w14:paraId="6E8DB83D" w14:textId="77777777" w:rsidR="008176C9" w:rsidRPr="00F0260E" w:rsidRDefault="008176C9" w:rsidP="008176C9">
      <w:pPr>
        <w:jc w:val="both"/>
        <w:rPr>
          <w:rFonts w:ascii="Times New Roman" w:hAnsi="Times New Roman" w:cs="Times New Roman"/>
          <w:bCs/>
        </w:rPr>
      </w:pPr>
      <w:r w:rsidRPr="00F0260E">
        <w:rPr>
          <w:rFonts w:ascii="Times New Roman" w:hAnsi="Times New Roman" w:cs="Times New Roman"/>
          <w:bCs/>
        </w:rPr>
        <w:t>Trataremos de implementar y consolidar estas habilidades a través de la materia de Historia de España, siendo conscientes de la inmediatez del mundo digital en el que vivimos y la necesidad de una práctica segura, ética y responsable de dichas herramientas dentro y fuera del aula.</w:t>
      </w:r>
    </w:p>
    <w:tbl>
      <w:tblPr>
        <w:tblStyle w:val="Tablaconcuadrcula"/>
        <w:tblW w:w="5000" w:type="pct"/>
        <w:tblLook w:val="04A0" w:firstRow="1" w:lastRow="0" w:firstColumn="1" w:lastColumn="0" w:noHBand="0" w:noVBand="1"/>
      </w:tblPr>
      <w:tblGrid>
        <w:gridCol w:w="2846"/>
        <w:gridCol w:w="3756"/>
        <w:gridCol w:w="2742"/>
      </w:tblGrid>
      <w:tr w:rsidR="008176C9" w:rsidRPr="002D366F" w14:paraId="6FF3AF5C" w14:textId="77777777" w:rsidTr="00441DF9">
        <w:tc>
          <w:tcPr>
            <w:tcW w:w="1523" w:type="pct"/>
            <w:shd w:val="clear" w:color="auto" w:fill="FFF2CC" w:themeFill="accent4" w:themeFillTint="33"/>
            <w:vAlign w:val="center"/>
          </w:tcPr>
          <w:p w14:paraId="4DE1F04C" w14:textId="77777777" w:rsidR="008176C9" w:rsidRPr="002D366F" w:rsidRDefault="008176C9" w:rsidP="00441DF9">
            <w:pPr>
              <w:pStyle w:val="Prrafodelista"/>
              <w:ind w:left="0"/>
              <w:contextualSpacing w:val="0"/>
              <w:jc w:val="center"/>
              <w:rPr>
                <w:rFonts w:ascii="Times New Roman" w:hAnsi="Times New Roman" w:cs="Times New Roman"/>
                <w:b/>
                <w:i/>
                <w:iCs/>
              </w:rPr>
            </w:pPr>
            <w:bookmarkStart w:id="3" w:name="_Hlk150892447"/>
            <w:r w:rsidRPr="002D366F">
              <w:rPr>
                <w:rFonts w:ascii="Times New Roman" w:hAnsi="Times New Roman" w:cs="Times New Roman"/>
                <w:b/>
                <w:i/>
                <w:iCs/>
              </w:rPr>
              <w:t>Planes, programas y proyectos</w:t>
            </w:r>
          </w:p>
        </w:tc>
        <w:tc>
          <w:tcPr>
            <w:tcW w:w="2010" w:type="pct"/>
            <w:shd w:val="clear" w:color="auto" w:fill="FFF2CC" w:themeFill="accent4" w:themeFillTint="33"/>
            <w:vAlign w:val="center"/>
          </w:tcPr>
          <w:p w14:paraId="6FCC826D" w14:textId="77777777" w:rsidR="008176C9" w:rsidRPr="002D366F" w:rsidRDefault="008176C9" w:rsidP="00441DF9">
            <w:pPr>
              <w:pStyle w:val="Prrafodelista"/>
              <w:ind w:left="277" w:hanging="280"/>
              <w:contextualSpacing w:val="0"/>
              <w:jc w:val="center"/>
              <w:rPr>
                <w:rFonts w:ascii="Times New Roman" w:hAnsi="Times New Roman" w:cs="Times New Roman"/>
                <w:b/>
                <w:i/>
                <w:iCs/>
              </w:rPr>
            </w:pPr>
            <w:r w:rsidRPr="002D366F">
              <w:rPr>
                <w:rFonts w:ascii="Times New Roman" w:hAnsi="Times New Roman" w:cs="Times New Roman"/>
                <w:b/>
                <w:i/>
                <w:iCs/>
              </w:rPr>
              <w:t>Implicaciones de carácter general desde la materia</w:t>
            </w:r>
          </w:p>
        </w:tc>
        <w:tc>
          <w:tcPr>
            <w:tcW w:w="1467" w:type="pct"/>
            <w:shd w:val="clear" w:color="auto" w:fill="FFF2CC" w:themeFill="accent4" w:themeFillTint="33"/>
            <w:vAlign w:val="center"/>
          </w:tcPr>
          <w:p w14:paraId="13B4823E" w14:textId="77777777" w:rsidR="008176C9" w:rsidRPr="002D366F" w:rsidRDefault="008176C9" w:rsidP="00441DF9">
            <w:pPr>
              <w:pStyle w:val="Prrafodelista"/>
              <w:ind w:left="0"/>
              <w:contextualSpacing w:val="0"/>
              <w:jc w:val="center"/>
              <w:rPr>
                <w:rFonts w:ascii="Times New Roman" w:hAnsi="Times New Roman" w:cs="Times New Roman"/>
                <w:b/>
                <w:i/>
                <w:iCs/>
              </w:rPr>
            </w:pPr>
            <w:r w:rsidRPr="002D366F">
              <w:rPr>
                <w:rFonts w:ascii="Times New Roman" w:hAnsi="Times New Roman" w:cs="Times New Roman"/>
                <w:b/>
                <w:i/>
                <w:iCs/>
              </w:rPr>
              <w:t>Temporalización</w:t>
            </w:r>
          </w:p>
          <w:p w14:paraId="0EF534B5" w14:textId="77777777" w:rsidR="008176C9" w:rsidRPr="002D366F" w:rsidRDefault="008176C9" w:rsidP="00441DF9">
            <w:pPr>
              <w:pStyle w:val="Prrafodelista"/>
              <w:ind w:left="0"/>
              <w:contextualSpacing w:val="0"/>
              <w:jc w:val="center"/>
              <w:rPr>
                <w:rFonts w:ascii="Times New Roman" w:hAnsi="Times New Roman" w:cs="Times New Roman"/>
                <w:bCs/>
                <w:i/>
                <w:iCs/>
              </w:rPr>
            </w:pPr>
            <w:r w:rsidRPr="002D366F">
              <w:rPr>
                <w:rFonts w:ascii="Times New Roman" w:hAnsi="Times New Roman" w:cs="Times New Roman"/>
                <w:bCs/>
                <w:i/>
                <w:iCs/>
              </w:rPr>
              <w:t>(indicar la SA donde se trabaja)</w:t>
            </w:r>
          </w:p>
        </w:tc>
      </w:tr>
      <w:tr w:rsidR="008176C9" w:rsidRPr="002D366F" w14:paraId="0CB063A6" w14:textId="77777777" w:rsidTr="00441DF9">
        <w:trPr>
          <w:trHeight w:val="402"/>
        </w:trPr>
        <w:sdt>
          <w:sdtPr>
            <w:rPr>
              <w:rFonts w:ascii="Times New Roman" w:hAnsi="Times New Roman" w:cs="Times New Roman"/>
              <w:b/>
              <w:bCs/>
              <w:sz w:val="24"/>
              <w:szCs w:val="24"/>
            </w:rPr>
            <w:alias w:val="Lista"/>
            <w:tag w:val="Lista"/>
            <w:id w:val="-828130873"/>
            <w:placeholder>
              <w:docPart w:val="D171C7DB8909416591F414DA8C93F1AC"/>
            </w:placeholder>
            <w:comboBox>
              <w:listItem w:value="Elija un elemento."/>
              <w:listItem w:displayText="Plan de Lectura" w:value="Plan de Lectura"/>
              <w:listItem w:displayText="Plan de Mejora" w:value="Plan de Mejora"/>
              <w:listItem w:displayText="Plan TIC" w:value="Plan TIC"/>
              <w:listItem w:displayText="Plan de Convivencia" w:value="Plan de Convivencia"/>
              <w:listItem w:displayText="Plan de fomento de la igualdad entre hombres y mujeres" w:value="Plan de fomento de la igualdad entre hombres y mujeres"/>
              <w:listItem w:displayText="Plan de acción tutorial" w:value="Plan de acción tutorial"/>
              <w:listItem w:displayText="Plan de Atención a la Diversidad" w:value="Plan de Atención a la Diversidad"/>
            </w:comboBox>
          </w:sdtPr>
          <w:sdtContent>
            <w:tc>
              <w:tcPr>
                <w:tcW w:w="1523" w:type="pct"/>
                <w:vAlign w:val="center"/>
              </w:tcPr>
              <w:p w14:paraId="729B51AF" w14:textId="77777777" w:rsidR="008176C9" w:rsidRPr="002D366F" w:rsidRDefault="008176C9" w:rsidP="00441DF9">
                <w:pPr>
                  <w:pStyle w:val="Prrafodelista"/>
                  <w:ind w:left="0"/>
                  <w:contextualSpacing w:val="0"/>
                  <w:rPr>
                    <w:rFonts w:ascii="Times New Roman" w:hAnsi="Times New Roman" w:cs="Times New Roman"/>
                    <w:b/>
                    <w:bCs/>
                    <w:sz w:val="24"/>
                    <w:szCs w:val="24"/>
                  </w:rPr>
                </w:pPr>
                <w:r w:rsidRPr="002D366F">
                  <w:rPr>
                    <w:rFonts w:ascii="Times New Roman" w:hAnsi="Times New Roman" w:cs="Times New Roman"/>
                    <w:b/>
                    <w:bCs/>
                    <w:sz w:val="24"/>
                    <w:szCs w:val="24"/>
                  </w:rPr>
                  <w:t>Plan de Lectura</w:t>
                </w:r>
              </w:p>
            </w:tc>
          </w:sdtContent>
        </w:sdt>
        <w:tc>
          <w:tcPr>
            <w:tcW w:w="2010" w:type="pct"/>
          </w:tcPr>
          <w:p w14:paraId="4B998AC1" w14:textId="77777777" w:rsidR="008176C9" w:rsidRPr="002D366F" w:rsidRDefault="008176C9" w:rsidP="008176C9">
            <w:pPr>
              <w:pStyle w:val="Prrafodelista"/>
              <w:numPr>
                <w:ilvl w:val="0"/>
                <w:numId w:val="39"/>
              </w:numPr>
              <w:ind w:left="277" w:hanging="280"/>
              <w:jc w:val="both"/>
              <w:rPr>
                <w:rFonts w:ascii="Times New Roman" w:hAnsi="Times New Roman" w:cs="Times New Roman"/>
                <w:sz w:val="21"/>
                <w:szCs w:val="21"/>
              </w:rPr>
            </w:pPr>
            <w:r w:rsidRPr="002D366F">
              <w:rPr>
                <w:rFonts w:ascii="Times New Roman" w:hAnsi="Times New Roman" w:cs="Times New Roman"/>
                <w:sz w:val="21"/>
                <w:szCs w:val="21"/>
              </w:rPr>
              <w:t>Lecturas recomendadas en la materia de Historia de España (2º Bachillerato).</w:t>
            </w:r>
          </w:p>
          <w:p w14:paraId="5C6CE268" w14:textId="77777777" w:rsidR="008176C9" w:rsidRPr="002D366F" w:rsidRDefault="008176C9" w:rsidP="008176C9">
            <w:pPr>
              <w:pStyle w:val="Prrafodelista"/>
              <w:numPr>
                <w:ilvl w:val="0"/>
                <w:numId w:val="39"/>
              </w:numPr>
              <w:ind w:left="277" w:hanging="280"/>
              <w:jc w:val="both"/>
              <w:rPr>
                <w:rFonts w:ascii="Times New Roman" w:hAnsi="Times New Roman" w:cs="Times New Roman"/>
                <w:sz w:val="21"/>
                <w:szCs w:val="21"/>
              </w:rPr>
            </w:pPr>
            <w:r w:rsidRPr="002D366F">
              <w:rPr>
                <w:rFonts w:ascii="Times New Roman" w:hAnsi="Times New Roman" w:cs="Times New Roman"/>
                <w:sz w:val="21"/>
                <w:szCs w:val="21"/>
              </w:rPr>
              <w:t xml:space="preserve">Fragmentos de obras literarias trabajados en el aula. </w:t>
            </w:r>
          </w:p>
          <w:p w14:paraId="583696E2" w14:textId="77777777" w:rsidR="008176C9" w:rsidRPr="002D366F" w:rsidRDefault="008176C9" w:rsidP="008176C9">
            <w:pPr>
              <w:pStyle w:val="Prrafodelista"/>
              <w:numPr>
                <w:ilvl w:val="0"/>
                <w:numId w:val="39"/>
              </w:numPr>
              <w:ind w:left="277" w:hanging="280"/>
              <w:jc w:val="both"/>
              <w:rPr>
                <w:rFonts w:ascii="Times New Roman" w:hAnsi="Times New Roman" w:cs="Times New Roman"/>
                <w:sz w:val="21"/>
                <w:szCs w:val="21"/>
              </w:rPr>
            </w:pPr>
            <w:r w:rsidRPr="002D366F">
              <w:rPr>
                <w:rFonts w:ascii="Times New Roman" w:hAnsi="Times New Roman" w:cs="Times New Roman"/>
                <w:sz w:val="21"/>
                <w:szCs w:val="21"/>
              </w:rPr>
              <w:t>Expresión oral y escrita (análisis, síntesis, conclusiones, causa-efecto; ideas principales y secundarias, etc.).</w:t>
            </w:r>
          </w:p>
          <w:p w14:paraId="4147338B" w14:textId="77777777" w:rsidR="008176C9" w:rsidRPr="002D366F" w:rsidRDefault="008176C9" w:rsidP="008176C9">
            <w:pPr>
              <w:pStyle w:val="Prrafodelista"/>
              <w:numPr>
                <w:ilvl w:val="0"/>
                <w:numId w:val="39"/>
              </w:numPr>
              <w:ind w:left="277" w:hanging="280"/>
              <w:jc w:val="both"/>
              <w:rPr>
                <w:rFonts w:ascii="Times New Roman" w:hAnsi="Times New Roman" w:cs="Times New Roman"/>
                <w:sz w:val="21"/>
                <w:szCs w:val="21"/>
              </w:rPr>
            </w:pPr>
            <w:r w:rsidRPr="002D366F">
              <w:rPr>
                <w:rFonts w:ascii="Times New Roman" w:hAnsi="Times New Roman" w:cs="Times New Roman"/>
                <w:sz w:val="21"/>
                <w:szCs w:val="21"/>
              </w:rPr>
              <w:t xml:space="preserve">Elaboración de definiciones y explicaciones. </w:t>
            </w:r>
          </w:p>
          <w:p w14:paraId="6391345C" w14:textId="77777777" w:rsidR="008176C9" w:rsidRPr="002D366F" w:rsidRDefault="008176C9" w:rsidP="008176C9">
            <w:pPr>
              <w:pStyle w:val="Prrafodelista"/>
              <w:numPr>
                <w:ilvl w:val="0"/>
                <w:numId w:val="39"/>
              </w:numPr>
              <w:ind w:left="277" w:hanging="280"/>
              <w:jc w:val="both"/>
              <w:rPr>
                <w:rFonts w:ascii="Times New Roman" w:hAnsi="Times New Roman" w:cs="Times New Roman"/>
                <w:sz w:val="21"/>
                <w:szCs w:val="21"/>
              </w:rPr>
            </w:pPr>
            <w:r w:rsidRPr="002D366F">
              <w:rPr>
                <w:rFonts w:ascii="Times New Roman" w:hAnsi="Times New Roman" w:cs="Times New Roman"/>
                <w:sz w:val="21"/>
                <w:szCs w:val="21"/>
              </w:rPr>
              <w:t>Prueba oral de conceptos y criterios de corrección elaborados por el PLEC.</w:t>
            </w:r>
          </w:p>
          <w:p w14:paraId="54929798" w14:textId="0C863AA6" w:rsidR="008176C9" w:rsidRPr="002D366F" w:rsidRDefault="008176C9" w:rsidP="008176C9">
            <w:pPr>
              <w:pStyle w:val="Prrafodelista"/>
              <w:numPr>
                <w:ilvl w:val="0"/>
                <w:numId w:val="39"/>
              </w:numPr>
              <w:ind w:left="277" w:hanging="280"/>
              <w:jc w:val="both"/>
              <w:rPr>
                <w:rFonts w:ascii="Times New Roman" w:hAnsi="Times New Roman" w:cs="Times New Roman"/>
                <w:sz w:val="21"/>
                <w:szCs w:val="21"/>
              </w:rPr>
            </w:pPr>
            <w:r w:rsidRPr="002D366F">
              <w:rPr>
                <w:rFonts w:ascii="Times New Roman" w:hAnsi="Times New Roman" w:cs="Times New Roman"/>
                <w:sz w:val="21"/>
                <w:szCs w:val="21"/>
              </w:rPr>
              <w:t>Criterios ortográficos y de presentación</w:t>
            </w:r>
            <w:r w:rsidR="00707471">
              <w:rPr>
                <w:rFonts w:ascii="Times New Roman" w:hAnsi="Times New Roman" w:cs="Times New Roman"/>
                <w:sz w:val="21"/>
                <w:szCs w:val="21"/>
              </w:rPr>
              <w:t xml:space="preserve"> establecidos por la nueva PAU 2025.</w:t>
            </w:r>
          </w:p>
        </w:tc>
        <w:tc>
          <w:tcPr>
            <w:tcW w:w="1467" w:type="pct"/>
          </w:tcPr>
          <w:p w14:paraId="16CE8AD2" w14:textId="77777777" w:rsidR="008176C9" w:rsidRPr="002D366F" w:rsidRDefault="008176C9" w:rsidP="00441DF9">
            <w:pPr>
              <w:pStyle w:val="Prrafodelista"/>
              <w:ind w:left="0"/>
              <w:contextualSpacing w:val="0"/>
              <w:jc w:val="both"/>
              <w:rPr>
                <w:rFonts w:ascii="Times New Roman" w:hAnsi="Times New Roman" w:cs="Times New Roman"/>
                <w:sz w:val="21"/>
                <w:szCs w:val="21"/>
              </w:rPr>
            </w:pPr>
            <w:r w:rsidRPr="002D366F">
              <w:rPr>
                <w:rFonts w:ascii="Times New Roman" w:hAnsi="Times New Roman" w:cs="Times New Roman"/>
                <w:sz w:val="21"/>
                <w:szCs w:val="21"/>
              </w:rPr>
              <w:t xml:space="preserve">En todas las situaciones de aprendizaje. </w:t>
            </w:r>
          </w:p>
        </w:tc>
      </w:tr>
      <w:tr w:rsidR="008176C9" w:rsidRPr="002D366F" w14:paraId="304D07C6" w14:textId="77777777" w:rsidTr="00441DF9">
        <w:trPr>
          <w:trHeight w:val="402"/>
        </w:trPr>
        <w:sdt>
          <w:sdtPr>
            <w:rPr>
              <w:rFonts w:ascii="Times New Roman" w:hAnsi="Times New Roman" w:cs="Times New Roman"/>
              <w:b/>
              <w:bCs/>
              <w:sz w:val="24"/>
              <w:szCs w:val="24"/>
            </w:rPr>
            <w:alias w:val="Lista"/>
            <w:tag w:val="Lista"/>
            <w:id w:val="-1209495253"/>
            <w:placeholder>
              <w:docPart w:val="B9EC027A45EF420B8E1C29EC9DA6C10E"/>
            </w:placeholder>
            <w:comboBox>
              <w:listItem w:value="Elija un elemento."/>
              <w:listItem w:displayText="Plan de Lectura" w:value="Plan de Lectura"/>
              <w:listItem w:displayText="Plan de Mejora" w:value="Plan de Mejora"/>
              <w:listItem w:displayText="Plan TIC" w:value="Plan TIC"/>
              <w:listItem w:displayText="Plan de Convivencia" w:value="Plan de Convivencia"/>
              <w:listItem w:displayText="Plan de fomento de la igualdad entre hombres y mujeres" w:value="Plan de fomento de la igualdad entre hombres y mujeres"/>
              <w:listItem w:displayText="Plan de acción tutorial" w:value="Plan de acción tutorial"/>
              <w:listItem w:displayText="Plan de Atención a la Diversidad" w:value="Plan de Atención a la Diversidad"/>
            </w:comboBox>
          </w:sdtPr>
          <w:sdtContent>
            <w:tc>
              <w:tcPr>
                <w:tcW w:w="1523" w:type="pct"/>
                <w:vAlign w:val="center"/>
              </w:tcPr>
              <w:p w14:paraId="65EB841C" w14:textId="77777777" w:rsidR="008176C9" w:rsidRPr="002D366F" w:rsidRDefault="008176C9" w:rsidP="00441DF9">
                <w:pPr>
                  <w:pStyle w:val="Prrafodelista"/>
                  <w:ind w:left="0"/>
                  <w:contextualSpacing w:val="0"/>
                  <w:rPr>
                    <w:rFonts w:ascii="Times New Roman" w:hAnsi="Times New Roman" w:cs="Times New Roman"/>
                    <w:b/>
                    <w:bCs/>
                    <w:sz w:val="24"/>
                    <w:szCs w:val="24"/>
                  </w:rPr>
                </w:pPr>
                <w:r w:rsidRPr="002D366F">
                  <w:rPr>
                    <w:rFonts w:ascii="Times New Roman" w:hAnsi="Times New Roman" w:cs="Times New Roman"/>
                    <w:b/>
                    <w:bCs/>
                    <w:sz w:val="24"/>
                    <w:szCs w:val="24"/>
                  </w:rPr>
                  <w:t>Plan TIC</w:t>
                </w:r>
              </w:p>
            </w:tc>
          </w:sdtContent>
        </w:sdt>
        <w:tc>
          <w:tcPr>
            <w:tcW w:w="2010" w:type="pct"/>
          </w:tcPr>
          <w:p w14:paraId="173817D7" w14:textId="77777777" w:rsidR="008176C9" w:rsidRPr="002D366F" w:rsidRDefault="008176C9" w:rsidP="00441DF9">
            <w:pPr>
              <w:pStyle w:val="Prrafodelista"/>
              <w:ind w:left="277" w:hanging="280"/>
              <w:contextualSpacing w:val="0"/>
              <w:jc w:val="both"/>
              <w:rPr>
                <w:rFonts w:ascii="Times New Roman" w:hAnsi="Times New Roman" w:cs="Times New Roman"/>
                <w:sz w:val="21"/>
                <w:szCs w:val="21"/>
              </w:rPr>
            </w:pPr>
            <w:r w:rsidRPr="002D366F">
              <w:rPr>
                <w:rFonts w:ascii="Times New Roman" w:hAnsi="Times New Roman" w:cs="Times New Roman"/>
                <w:sz w:val="21"/>
                <w:szCs w:val="21"/>
              </w:rPr>
              <w:t xml:space="preserve">Nivel de competencia digital AVANZADO para nuestro alumnado. </w:t>
            </w:r>
          </w:p>
          <w:p w14:paraId="5DF75BA2" w14:textId="77777777" w:rsidR="008176C9" w:rsidRPr="002D366F" w:rsidRDefault="008176C9" w:rsidP="008176C9">
            <w:pPr>
              <w:pStyle w:val="Prrafodelista"/>
              <w:numPr>
                <w:ilvl w:val="0"/>
                <w:numId w:val="39"/>
              </w:numPr>
              <w:ind w:left="277" w:hanging="280"/>
              <w:jc w:val="both"/>
              <w:rPr>
                <w:rFonts w:ascii="Times New Roman" w:hAnsi="Times New Roman" w:cs="Times New Roman"/>
                <w:sz w:val="21"/>
                <w:szCs w:val="21"/>
              </w:rPr>
            </w:pPr>
            <w:r w:rsidRPr="002D366F">
              <w:rPr>
                <w:rFonts w:ascii="Times New Roman" w:hAnsi="Times New Roman" w:cs="Times New Roman"/>
                <w:sz w:val="21"/>
                <w:szCs w:val="21"/>
              </w:rPr>
              <w:t>Elaboración de textos online.</w:t>
            </w:r>
          </w:p>
          <w:p w14:paraId="75834F75" w14:textId="77777777" w:rsidR="008176C9" w:rsidRPr="002D366F" w:rsidRDefault="008176C9" w:rsidP="008176C9">
            <w:pPr>
              <w:pStyle w:val="Prrafodelista"/>
              <w:numPr>
                <w:ilvl w:val="0"/>
                <w:numId w:val="39"/>
              </w:numPr>
              <w:ind w:left="277" w:hanging="280"/>
              <w:jc w:val="both"/>
              <w:rPr>
                <w:rFonts w:ascii="Times New Roman" w:hAnsi="Times New Roman" w:cs="Times New Roman"/>
                <w:sz w:val="21"/>
                <w:szCs w:val="21"/>
              </w:rPr>
            </w:pPr>
            <w:r w:rsidRPr="002D366F">
              <w:rPr>
                <w:rFonts w:ascii="Times New Roman" w:hAnsi="Times New Roman" w:cs="Times New Roman"/>
                <w:sz w:val="21"/>
                <w:szCs w:val="21"/>
              </w:rPr>
              <w:t>Acceso y uso de TEAMS, consulta de información en la web.</w:t>
            </w:r>
          </w:p>
          <w:p w14:paraId="498C3423" w14:textId="77777777" w:rsidR="008176C9" w:rsidRPr="002D366F" w:rsidRDefault="008176C9" w:rsidP="008176C9">
            <w:pPr>
              <w:pStyle w:val="Prrafodelista"/>
              <w:numPr>
                <w:ilvl w:val="0"/>
                <w:numId w:val="39"/>
              </w:numPr>
              <w:ind w:left="277" w:hanging="280"/>
              <w:jc w:val="both"/>
              <w:rPr>
                <w:rFonts w:ascii="Times New Roman" w:hAnsi="Times New Roman" w:cs="Times New Roman"/>
                <w:sz w:val="21"/>
                <w:szCs w:val="21"/>
              </w:rPr>
            </w:pPr>
            <w:r w:rsidRPr="002D366F">
              <w:rPr>
                <w:rFonts w:ascii="Times New Roman" w:hAnsi="Times New Roman" w:cs="Times New Roman"/>
                <w:sz w:val="21"/>
                <w:szCs w:val="21"/>
              </w:rPr>
              <w:t xml:space="preserve">Herramientas de diseño, de imagen, elaboración de mapas conceptuales y presentación etc. </w:t>
            </w:r>
          </w:p>
        </w:tc>
        <w:tc>
          <w:tcPr>
            <w:tcW w:w="1467" w:type="pct"/>
          </w:tcPr>
          <w:p w14:paraId="22B90DA4" w14:textId="77777777" w:rsidR="008176C9" w:rsidRPr="002D366F" w:rsidRDefault="008176C9" w:rsidP="00441DF9">
            <w:pPr>
              <w:pStyle w:val="Prrafodelista"/>
              <w:ind w:left="0"/>
              <w:contextualSpacing w:val="0"/>
              <w:jc w:val="both"/>
              <w:rPr>
                <w:rFonts w:ascii="Times New Roman" w:hAnsi="Times New Roman" w:cs="Times New Roman"/>
                <w:sz w:val="21"/>
                <w:szCs w:val="21"/>
              </w:rPr>
            </w:pPr>
            <w:r w:rsidRPr="002D366F">
              <w:rPr>
                <w:rFonts w:ascii="Times New Roman" w:hAnsi="Times New Roman" w:cs="Times New Roman"/>
                <w:sz w:val="21"/>
                <w:szCs w:val="21"/>
              </w:rPr>
              <w:t xml:space="preserve">En todas las situaciones de aprendizaje. </w:t>
            </w:r>
          </w:p>
        </w:tc>
      </w:tr>
      <w:tr w:rsidR="008176C9" w:rsidRPr="002D366F" w14:paraId="28087944" w14:textId="77777777" w:rsidTr="00441DF9">
        <w:trPr>
          <w:trHeight w:val="402"/>
        </w:trPr>
        <w:sdt>
          <w:sdtPr>
            <w:rPr>
              <w:rFonts w:ascii="Times New Roman" w:hAnsi="Times New Roman" w:cs="Times New Roman"/>
              <w:b/>
              <w:bCs/>
              <w:sz w:val="24"/>
              <w:szCs w:val="24"/>
            </w:rPr>
            <w:alias w:val="Lista"/>
            <w:tag w:val="Lista"/>
            <w:id w:val="1308204108"/>
            <w:placeholder>
              <w:docPart w:val="5418C2010D54477BB89453F0941D64BA"/>
            </w:placeholder>
            <w:comboBox>
              <w:listItem w:value="Elija un elemento."/>
              <w:listItem w:displayText="Plan de Lectura" w:value="Plan de Lectura"/>
              <w:listItem w:displayText="Plan de Mejora" w:value="Plan de Mejora"/>
              <w:listItem w:displayText="Plan TIC" w:value="Plan TIC"/>
              <w:listItem w:displayText="Plan de Convivencia" w:value="Plan de Convivencia"/>
              <w:listItem w:displayText="Plan de fomento de la igualdad entre hombres y mujeres" w:value="Plan de fomento de la igualdad entre hombres y mujeres"/>
              <w:listItem w:displayText="Plan de acción tutorial" w:value="Plan de acción tutorial"/>
              <w:listItem w:displayText="Plan de Atención a la Diversidad" w:value="Plan de Atención a la Diversidad"/>
            </w:comboBox>
          </w:sdtPr>
          <w:sdtContent>
            <w:tc>
              <w:tcPr>
                <w:tcW w:w="1523" w:type="pct"/>
                <w:vAlign w:val="center"/>
              </w:tcPr>
              <w:p w14:paraId="162FFD71" w14:textId="77777777" w:rsidR="008176C9" w:rsidRPr="002D366F" w:rsidRDefault="008176C9" w:rsidP="00441DF9">
                <w:pPr>
                  <w:pStyle w:val="Prrafodelista"/>
                  <w:ind w:left="0"/>
                  <w:contextualSpacing w:val="0"/>
                  <w:rPr>
                    <w:rFonts w:ascii="Times New Roman" w:hAnsi="Times New Roman" w:cs="Times New Roman"/>
                    <w:b/>
                    <w:bCs/>
                    <w:sz w:val="24"/>
                    <w:szCs w:val="24"/>
                  </w:rPr>
                </w:pPr>
                <w:r w:rsidRPr="002D366F">
                  <w:rPr>
                    <w:rFonts w:ascii="Times New Roman" w:hAnsi="Times New Roman" w:cs="Times New Roman"/>
                    <w:b/>
                    <w:bCs/>
                    <w:sz w:val="24"/>
                    <w:szCs w:val="24"/>
                  </w:rPr>
                  <w:t>Plan de Atención a la Diversidad</w:t>
                </w:r>
              </w:p>
            </w:tc>
          </w:sdtContent>
        </w:sdt>
        <w:tc>
          <w:tcPr>
            <w:tcW w:w="2010" w:type="pct"/>
          </w:tcPr>
          <w:p w14:paraId="4A1A889B" w14:textId="77777777" w:rsidR="008176C9" w:rsidRPr="002D366F" w:rsidRDefault="008176C9" w:rsidP="008176C9">
            <w:pPr>
              <w:pStyle w:val="Prrafodelista"/>
              <w:numPr>
                <w:ilvl w:val="0"/>
                <w:numId w:val="39"/>
              </w:numPr>
              <w:ind w:left="277" w:hanging="280"/>
              <w:jc w:val="both"/>
              <w:rPr>
                <w:rFonts w:ascii="Times New Roman" w:hAnsi="Times New Roman" w:cs="Times New Roman"/>
                <w:sz w:val="21"/>
                <w:szCs w:val="21"/>
              </w:rPr>
            </w:pPr>
            <w:r w:rsidRPr="002D366F">
              <w:rPr>
                <w:rFonts w:ascii="Times New Roman" w:hAnsi="Times New Roman" w:cs="Times New Roman"/>
                <w:sz w:val="21"/>
                <w:szCs w:val="21"/>
              </w:rPr>
              <w:t xml:space="preserve">Adaptaciones de accesibilidad al currículo. </w:t>
            </w:r>
          </w:p>
          <w:p w14:paraId="76F770C1" w14:textId="77777777" w:rsidR="008176C9" w:rsidRPr="002D366F" w:rsidRDefault="008176C9" w:rsidP="008176C9">
            <w:pPr>
              <w:pStyle w:val="Prrafodelista"/>
              <w:numPr>
                <w:ilvl w:val="0"/>
                <w:numId w:val="39"/>
              </w:numPr>
              <w:ind w:left="277" w:hanging="280"/>
              <w:jc w:val="both"/>
              <w:rPr>
                <w:rFonts w:ascii="Times New Roman" w:hAnsi="Times New Roman" w:cs="Times New Roman"/>
                <w:sz w:val="21"/>
                <w:szCs w:val="21"/>
              </w:rPr>
            </w:pPr>
            <w:r w:rsidRPr="002D366F">
              <w:rPr>
                <w:rFonts w:ascii="Times New Roman" w:hAnsi="Times New Roman" w:cs="Times New Roman"/>
                <w:sz w:val="21"/>
                <w:szCs w:val="21"/>
              </w:rPr>
              <w:t xml:space="preserve">Situaciones personales de hospitalización o de convalecencia domiciliaria. </w:t>
            </w:r>
          </w:p>
          <w:p w14:paraId="0DADA323" w14:textId="77777777" w:rsidR="008176C9" w:rsidRPr="002D366F" w:rsidRDefault="008176C9" w:rsidP="008176C9">
            <w:pPr>
              <w:pStyle w:val="Prrafodelista"/>
              <w:numPr>
                <w:ilvl w:val="0"/>
                <w:numId w:val="39"/>
              </w:numPr>
              <w:ind w:left="277" w:hanging="280"/>
              <w:jc w:val="both"/>
              <w:rPr>
                <w:rFonts w:ascii="Times New Roman" w:hAnsi="Times New Roman" w:cs="Times New Roman"/>
                <w:sz w:val="21"/>
                <w:szCs w:val="21"/>
              </w:rPr>
            </w:pPr>
            <w:r w:rsidRPr="002D366F">
              <w:rPr>
                <w:rFonts w:ascii="Times New Roman" w:hAnsi="Times New Roman" w:cs="Times New Roman"/>
                <w:sz w:val="21"/>
                <w:szCs w:val="21"/>
              </w:rPr>
              <w:t>Medias con el alumnado de altas capacidades.</w:t>
            </w:r>
          </w:p>
        </w:tc>
        <w:tc>
          <w:tcPr>
            <w:tcW w:w="1467" w:type="pct"/>
          </w:tcPr>
          <w:p w14:paraId="5958357A" w14:textId="77777777" w:rsidR="008176C9" w:rsidRPr="002D366F" w:rsidRDefault="008176C9" w:rsidP="00441DF9">
            <w:pPr>
              <w:pStyle w:val="Prrafodelista"/>
              <w:ind w:left="0"/>
              <w:contextualSpacing w:val="0"/>
              <w:jc w:val="both"/>
              <w:rPr>
                <w:rFonts w:ascii="Times New Roman" w:hAnsi="Times New Roman" w:cs="Times New Roman"/>
                <w:sz w:val="21"/>
                <w:szCs w:val="21"/>
              </w:rPr>
            </w:pPr>
            <w:r w:rsidRPr="002D366F">
              <w:rPr>
                <w:rFonts w:ascii="Times New Roman" w:hAnsi="Times New Roman" w:cs="Times New Roman"/>
                <w:sz w:val="21"/>
                <w:szCs w:val="21"/>
              </w:rPr>
              <w:t xml:space="preserve">En todas las situaciones de aprendizaje. </w:t>
            </w:r>
          </w:p>
        </w:tc>
      </w:tr>
      <w:tr w:rsidR="008176C9" w:rsidRPr="002D366F" w14:paraId="5DCA3B15" w14:textId="77777777" w:rsidTr="00441DF9">
        <w:trPr>
          <w:trHeight w:val="402"/>
        </w:trPr>
        <w:tc>
          <w:tcPr>
            <w:tcW w:w="1523" w:type="pct"/>
            <w:vAlign w:val="center"/>
          </w:tcPr>
          <w:p w14:paraId="6820E76A" w14:textId="77777777" w:rsidR="008176C9" w:rsidRPr="002D366F" w:rsidRDefault="008176C9" w:rsidP="00441DF9">
            <w:pPr>
              <w:pStyle w:val="Prrafodelista"/>
              <w:ind w:left="0"/>
              <w:contextualSpacing w:val="0"/>
              <w:rPr>
                <w:rFonts w:ascii="Times New Roman" w:hAnsi="Times New Roman" w:cs="Times New Roman"/>
                <w:b/>
                <w:bCs/>
                <w:sz w:val="24"/>
                <w:szCs w:val="24"/>
              </w:rPr>
            </w:pPr>
            <w:r w:rsidRPr="002D366F">
              <w:rPr>
                <w:rFonts w:ascii="Times New Roman" w:hAnsi="Times New Roman" w:cs="Times New Roman"/>
                <w:b/>
                <w:bCs/>
                <w:sz w:val="24"/>
                <w:szCs w:val="24"/>
              </w:rPr>
              <w:t xml:space="preserve">Otro: Plan de Refuerzo y Recuperación. </w:t>
            </w:r>
          </w:p>
        </w:tc>
        <w:tc>
          <w:tcPr>
            <w:tcW w:w="2010" w:type="pct"/>
          </w:tcPr>
          <w:p w14:paraId="515AB2CF" w14:textId="3DAE0D9D" w:rsidR="008176C9" w:rsidRPr="002D366F" w:rsidRDefault="008176C9" w:rsidP="008176C9">
            <w:pPr>
              <w:pStyle w:val="Prrafodelista"/>
              <w:numPr>
                <w:ilvl w:val="0"/>
                <w:numId w:val="39"/>
              </w:numPr>
              <w:ind w:left="277" w:hanging="280"/>
              <w:jc w:val="both"/>
              <w:rPr>
                <w:rFonts w:ascii="Times New Roman" w:hAnsi="Times New Roman" w:cs="Times New Roman"/>
                <w:sz w:val="21"/>
                <w:szCs w:val="21"/>
              </w:rPr>
            </w:pPr>
            <w:r w:rsidRPr="002D366F">
              <w:rPr>
                <w:rFonts w:ascii="Times New Roman" w:hAnsi="Times New Roman" w:cs="Times New Roman"/>
                <w:sz w:val="21"/>
                <w:szCs w:val="21"/>
              </w:rPr>
              <w:t>No existe en el curso 202</w:t>
            </w:r>
            <w:r w:rsidR="00707471">
              <w:rPr>
                <w:rFonts w:ascii="Times New Roman" w:hAnsi="Times New Roman" w:cs="Times New Roman"/>
                <w:sz w:val="21"/>
                <w:szCs w:val="21"/>
              </w:rPr>
              <w:t>4</w:t>
            </w:r>
            <w:r w:rsidRPr="002D366F">
              <w:rPr>
                <w:rFonts w:ascii="Times New Roman" w:hAnsi="Times New Roman" w:cs="Times New Roman"/>
                <w:sz w:val="21"/>
                <w:szCs w:val="21"/>
              </w:rPr>
              <w:t>/2</w:t>
            </w:r>
            <w:r w:rsidR="00707471">
              <w:rPr>
                <w:rFonts w:ascii="Times New Roman" w:hAnsi="Times New Roman" w:cs="Times New Roman"/>
                <w:sz w:val="21"/>
                <w:szCs w:val="21"/>
              </w:rPr>
              <w:t>5</w:t>
            </w:r>
            <w:r w:rsidRPr="002D366F">
              <w:rPr>
                <w:rFonts w:ascii="Times New Roman" w:hAnsi="Times New Roman" w:cs="Times New Roman"/>
                <w:sz w:val="21"/>
                <w:szCs w:val="21"/>
              </w:rPr>
              <w:t xml:space="preserve"> alumnado que haya promocionado con </w:t>
            </w:r>
            <w:r w:rsidRPr="002D366F">
              <w:rPr>
                <w:rFonts w:ascii="Times New Roman" w:hAnsi="Times New Roman" w:cs="Times New Roman"/>
                <w:sz w:val="21"/>
                <w:szCs w:val="21"/>
              </w:rPr>
              <w:lastRenderedPageBreak/>
              <w:t xml:space="preserve">la materia de 1º Bach (HMC) pendiente. </w:t>
            </w:r>
          </w:p>
          <w:p w14:paraId="240AF007" w14:textId="77777777" w:rsidR="008176C9" w:rsidRPr="002D366F" w:rsidRDefault="008176C9" w:rsidP="008176C9">
            <w:pPr>
              <w:pStyle w:val="Prrafodelista"/>
              <w:numPr>
                <w:ilvl w:val="0"/>
                <w:numId w:val="39"/>
              </w:numPr>
              <w:ind w:left="277" w:hanging="280"/>
              <w:jc w:val="both"/>
              <w:rPr>
                <w:rFonts w:ascii="Times New Roman" w:hAnsi="Times New Roman" w:cs="Times New Roman"/>
                <w:sz w:val="21"/>
                <w:szCs w:val="21"/>
              </w:rPr>
            </w:pPr>
            <w:r w:rsidRPr="002D366F">
              <w:rPr>
                <w:rFonts w:ascii="Times New Roman" w:hAnsi="Times New Roman" w:cs="Times New Roman"/>
                <w:sz w:val="21"/>
                <w:szCs w:val="21"/>
              </w:rPr>
              <w:t xml:space="preserve">Todos los alumnos que lo necesiten en cualquier momento de su proceso educativo. </w:t>
            </w:r>
          </w:p>
          <w:p w14:paraId="52A6F75C" w14:textId="5FCC3983" w:rsidR="008176C9" w:rsidRPr="002D366F" w:rsidRDefault="008176C9" w:rsidP="008176C9">
            <w:pPr>
              <w:pStyle w:val="Prrafodelista"/>
              <w:numPr>
                <w:ilvl w:val="0"/>
                <w:numId w:val="39"/>
              </w:numPr>
              <w:ind w:left="277" w:hanging="280"/>
              <w:jc w:val="both"/>
              <w:rPr>
                <w:rFonts w:ascii="Times New Roman" w:hAnsi="Times New Roman" w:cs="Times New Roman"/>
                <w:sz w:val="21"/>
                <w:szCs w:val="21"/>
              </w:rPr>
            </w:pPr>
            <w:r w:rsidRPr="002D366F">
              <w:rPr>
                <w:rFonts w:ascii="Times New Roman" w:hAnsi="Times New Roman" w:cs="Times New Roman"/>
                <w:sz w:val="21"/>
                <w:szCs w:val="21"/>
              </w:rPr>
              <w:t>Existe un</w:t>
            </w:r>
            <w:r w:rsidR="00707471">
              <w:rPr>
                <w:rFonts w:ascii="Times New Roman" w:hAnsi="Times New Roman" w:cs="Times New Roman"/>
                <w:sz w:val="21"/>
                <w:szCs w:val="21"/>
              </w:rPr>
              <w:t>a</w:t>
            </w:r>
            <w:r w:rsidRPr="002D366F">
              <w:rPr>
                <w:rFonts w:ascii="Times New Roman" w:hAnsi="Times New Roman" w:cs="Times New Roman"/>
                <w:sz w:val="21"/>
                <w:szCs w:val="21"/>
              </w:rPr>
              <w:t xml:space="preserve"> alumn</w:t>
            </w:r>
            <w:r w:rsidR="00707471">
              <w:rPr>
                <w:rFonts w:ascii="Times New Roman" w:hAnsi="Times New Roman" w:cs="Times New Roman"/>
                <w:sz w:val="21"/>
                <w:szCs w:val="21"/>
              </w:rPr>
              <w:t xml:space="preserve">a con un diagnóstico clínico que exige ciertas adaptaciones metodológicas (tiempo, tamaño de letra, presentación, etc.). </w:t>
            </w:r>
            <w:r w:rsidRPr="002D366F">
              <w:rPr>
                <w:rFonts w:ascii="Times New Roman" w:hAnsi="Times New Roman" w:cs="Times New Roman"/>
                <w:sz w:val="21"/>
                <w:szCs w:val="21"/>
              </w:rPr>
              <w:t xml:space="preserve">Se llevarán a cabo medidas de refuerzo, siguiendo las indicaciones </w:t>
            </w:r>
            <w:r w:rsidR="00707471">
              <w:rPr>
                <w:rFonts w:ascii="Times New Roman" w:hAnsi="Times New Roman" w:cs="Times New Roman"/>
                <w:sz w:val="21"/>
                <w:szCs w:val="21"/>
              </w:rPr>
              <w:t xml:space="preserve">del Departamento de Orientación. </w:t>
            </w:r>
            <w:r w:rsidRPr="002D366F">
              <w:rPr>
                <w:rFonts w:ascii="Times New Roman" w:hAnsi="Times New Roman" w:cs="Times New Roman"/>
                <w:sz w:val="21"/>
                <w:szCs w:val="21"/>
              </w:rPr>
              <w:t xml:space="preserve"> </w:t>
            </w:r>
          </w:p>
        </w:tc>
        <w:tc>
          <w:tcPr>
            <w:tcW w:w="1467" w:type="pct"/>
          </w:tcPr>
          <w:p w14:paraId="6A6C74D0" w14:textId="77777777" w:rsidR="008176C9" w:rsidRPr="002D366F" w:rsidRDefault="008176C9" w:rsidP="00441DF9">
            <w:pPr>
              <w:pStyle w:val="Prrafodelista"/>
              <w:ind w:left="0"/>
              <w:contextualSpacing w:val="0"/>
              <w:jc w:val="both"/>
              <w:rPr>
                <w:rFonts w:ascii="Times New Roman" w:hAnsi="Times New Roman" w:cs="Times New Roman"/>
                <w:sz w:val="21"/>
                <w:szCs w:val="21"/>
              </w:rPr>
            </w:pPr>
            <w:r w:rsidRPr="002D366F">
              <w:rPr>
                <w:rFonts w:ascii="Times New Roman" w:hAnsi="Times New Roman" w:cs="Times New Roman"/>
                <w:sz w:val="21"/>
                <w:szCs w:val="21"/>
              </w:rPr>
              <w:lastRenderedPageBreak/>
              <w:t xml:space="preserve">En todas las situaciones de aprendizaje. </w:t>
            </w:r>
          </w:p>
        </w:tc>
      </w:tr>
    </w:tbl>
    <w:bookmarkEnd w:id="3"/>
    <w:p w14:paraId="5E0C4688" w14:textId="4155C385" w:rsidR="00805745" w:rsidRPr="002F5C84" w:rsidRDefault="000E5BC9" w:rsidP="00805745">
      <w:pPr>
        <w:pStyle w:val="Prrafodelista"/>
        <w:spacing w:before="240" w:after="120" w:line="240" w:lineRule="auto"/>
        <w:ind w:left="0"/>
        <w:contextualSpacing w:val="0"/>
        <w:jc w:val="both"/>
        <w:rPr>
          <w:rFonts w:ascii="Times New Roman" w:hAnsi="Times New Roman" w:cs="Times New Roman"/>
          <w:b/>
          <w:sz w:val="21"/>
          <w:szCs w:val="21"/>
        </w:rPr>
      </w:pPr>
      <w:r w:rsidRPr="002F5C84">
        <w:rPr>
          <w:rFonts w:ascii="Times New Roman" w:hAnsi="Times New Roman" w:cs="Times New Roman"/>
          <w:b/>
          <w:sz w:val="21"/>
          <w:szCs w:val="21"/>
        </w:rPr>
        <w:t>G) ACTIVIDADES COMPLEMENTARIAS Y EXTRAESCOLARES.</w:t>
      </w:r>
    </w:p>
    <w:p w14:paraId="4AC32C7E" w14:textId="4FD87842" w:rsidR="000E5BC9" w:rsidRPr="00707471" w:rsidRDefault="000E5BC9" w:rsidP="000E5BC9">
      <w:pPr>
        <w:jc w:val="both"/>
        <w:rPr>
          <w:rFonts w:ascii="Times New Roman" w:hAnsi="Times New Roman" w:cs="Times New Roman"/>
        </w:rPr>
      </w:pPr>
      <w:r w:rsidRPr="00707471">
        <w:rPr>
          <w:rFonts w:ascii="Times New Roman" w:hAnsi="Times New Roman" w:cs="Times New Roman"/>
          <w:szCs w:val="20"/>
        </w:rPr>
        <w:t>Con el objetivo de complementar la actividad cotidiana desarrollada en el aula y</w:t>
      </w:r>
      <w:r w:rsidR="00707471">
        <w:rPr>
          <w:rFonts w:ascii="Times New Roman" w:hAnsi="Times New Roman" w:cs="Times New Roman"/>
          <w:szCs w:val="20"/>
        </w:rPr>
        <w:t>,</w:t>
      </w:r>
      <w:r w:rsidRPr="00707471">
        <w:rPr>
          <w:rFonts w:ascii="Times New Roman" w:hAnsi="Times New Roman" w:cs="Times New Roman"/>
          <w:szCs w:val="20"/>
        </w:rPr>
        <w:t xml:space="preserve"> siempre en relación con la adquisición de las competencias clave (competencias específicas y descriptores operativos) y objetivos de etapa, el departamento propone para los grupos en general y en cada curso escolar varias actividades extraescolares, buscando la participación de otros departamentos. </w:t>
      </w:r>
      <w:r w:rsidRPr="00707471">
        <w:rPr>
          <w:rFonts w:ascii="Times New Roman" w:hAnsi="Times New Roman" w:cs="Times New Roman"/>
        </w:rPr>
        <w:t xml:space="preserve">Siempre que la situación lo permita, se contempla la posibilidad de realizar </w:t>
      </w:r>
      <w:r w:rsidRPr="00707471">
        <w:rPr>
          <w:rFonts w:ascii="Times New Roman" w:eastAsia="Times New Roman" w:hAnsi="Times New Roman" w:cs="Times New Roman"/>
        </w:rPr>
        <w:t xml:space="preserve">visitas a lugares de interés cultural, formativo y en función de las posibilidades del Centro; y también de las sugerencias y necesidades del alumnado. </w:t>
      </w:r>
      <w:r w:rsidRPr="00707471">
        <w:rPr>
          <w:rFonts w:ascii="Times New Roman" w:eastAsia="Times New Roman" w:hAnsi="Times New Roman" w:cs="Times New Roman"/>
          <w:u w:val="single"/>
        </w:rPr>
        <w:t>A modo de ejemplo, y con carácter flexible</w:t>
      </w:r>
      <w:r w:rsidRPr="00707471">
        <w:rPr>
          <w:rFonts w:ascii="Times New Roman" w:eastAsia="Times New Roman" w:hAnsi="Times New Roman" w:cs="Times New Roman"/>
        </w:rPr>
        <w:t xml:space="preserve">, se podrían realizar algunas de las siguientes que quedan registradas a continuación. </w:t>
      </w:r>
    </w:p>
    <w:tbl>
      <w:tblPr>
        <w:tblStyle w:val="Tablaconcuadrcula"/>
        <w:tblW w:w="9349" w:type="dxa"/>
        <w:tblInd w:w="-5" w:type="dxa"/>
        <w:tblLook w:val="04A0" w:firstRow="1" w:lastRow="0" w:firstColumn="1" w:lastColumn="0" w:noHBand="0" w:noVBand="1"/>
      </w:tblPr>
      <w:tblGrid>
        <w:gridCol w:w="2835"/>
        <w:gridCol w:w="3294"/>
        <w:gridCol w:w="3220"/>
      </w:tblGrid>
      <w:tr w:rsidR="004C2AED" w:rsidRPr="00EE7DF9" w14:paraId="13A1E0B1" w14:textId="77777777" w:rsidTr="00707471">
        <w:tc>
          <w:tcPr>
            <w:tcW w:w="2835" w:type="dxa"/>
            <w:shd w:val="clear" w:color="auto" w:fill="C5E0B3" w:themeFill="accent6" w:themeFillTint="66"/>
            <w:vAlign w:val="center"/>
          </w:tcPr>
          <w:p w14:paraId="17FAC07A" w14:textId="77777777" w:rsidR="004C2AED" w:rsidRPr="00EE7DF9" w:rsidRDefault="004C2AED" w:rsidP="001307C3">
            <w:pPr>
              <w:pStyle w:val="Prrafodelista"/>
              <w:spacing w:before="120" w:after="120"/>
              <w:ind w:left="0"/>
              <w:contextualSpacing w:val="0"/>
              <w:jc w:val="center"/>
              <w:rPr>
                <w:rFonts w:ascii="Calibri" w:hAnsi="Calibri" w:cs="Calibri"/>
                <w:b/>
                <w:i/>
                <w:iCs/>
                <w:sz w:val="19"/>
                <w:szCs w:val="19"/>
              </w:rPr>
            </w:pPr>
            <w:r w:rsidRPr="00EE7DF9">
              <w:rPr>
                <w:rFonts w:ascii="Calibri" w:hAnsi="Calibri" w:cs="Calibri"/>
                <w:b/>
                <w:i/>
                <w:iCs/>
                <w:sz w:val="19"/>
                <w:szCs w:val="19"/>
              </w:rPr>
              <w:t>Actividades complementarias y extraescolares</w:t>
            </w:r>
          </w:p>
        </w:tc>
        <w:tc>
          <w:tcPr>
            <w:tcW w:w="3294" w:type="dxa"/>
            <w:shd w:val="clear" w:color="auto" w:fill="C5E0B3" w:themeFill="accent6" w:themeFillTint="66"/>
            <w:vAlign w:val="center"/>
          </w:tcPr>
          <w:p w14:paraId="1F6AC255" w14:textId="63C985AF" w:rsidR="004C2AED" w:rsidRPr="00EE7DF9" w:rsidRDefault="004C2AED" w:rsidP="001307C3">
            <w:pPr>
              <w:pStyle w:val="Prrafodelista"/>
              <w:ind w:left="0"/>
              <w:contextualSpacing w:val="0"/>
              <w:jc w:val="center"/>
              <w:rPr>
                <w:rFonts w:ascii="Calibri" w:hAnsi="Calibri" w:cs="Calibri"/>
                <w:b/>
                <w:i/>
                <w:iCs/>
                <w:sz w:val="19"/>
                <w:szCs w:val="19"/>
              </w:rPr>
            </w:pPr>
            <w:r w:rsidRPr="00EE7DF9">
              <w:rPr>
                <w:rFonts w:ascii="Calibri" w:hAnsi="Calibri" w:cs="Calibri"/>
                <w:b/>
                <w:i/>
                <w:iCs/>
                <w:sz w:val="19"/>
                <w:szCs w:val="19"/>
              </w:rPr>
              <w:t>Breve descripción de la actividad</w:t>
            </w:r>
          </w:p>
        </w:tc>
        <w:tc>
          <w:tcPr>
            <w:tcW w:w="3220" w:type="dxa"/>
            <w:shd w:val="clear" w:color="auto" w:fill="C5E0B3" w:themeFill="accent6" w:themeFillTint="66"/>
            <w:vAlign w:val="center"/>
          </w:tcPr>
          <w:p w14:paraId="50AED84F" w14:textId="77777777" w:rsidR="004C2AED" w:rsidRPr="00EE7DF9" w:rsidRDefault="004C2AED" w:rsidP="001307C3">
            <w:pPr>
              <w:pStyle w:val="Prrafodelista"/>
              <w:ind w:left="0"/>
              <w:contextualSpacing w:val="0"/>
              <w:jc w:val="center"/>
              <w:rPr>
                <w:rFonts w:ascii="Calibri" w:hAnsi="Calibri" w:cs="Calibri"/>
                <w:b/>
                <w:i/>
                <w:iCs/>
                <w:sz w:val="19"/>
                <w:szCs w:val="19"/>
              </w:rPr>
            </w:pPr>
            <w:r w:rsidRPr="00EE7DF9">
              <w:rPr>
                <w:rFonts w:ascii="Calibri" w:hAnsi="Calibri" w:cs="Calibri"/>
                <w:b/>
                <w:i/>
                <w:iCs/>
                <w:sz w:val="19"/>
                <w:szCs w:val="19"/>
              </w:rPr>
              <w:t>Temporalización</w:t>
            </w:r>
          </w:p>
          <w:p w14:paraId="42DC2C72" w14:textId="52DCE663" w:rsidR="004C2AED" w:rsidRPr="00EE7DF9" w:rsidRDefault="004C2AED" w:rsidP="001307C3">
            <w:pPr>
              <w:pStyle w:val="Prrafodelista"/>
              <w:ind w:left="0"/>
              <w:contextualSpacing w:val="0"/>
              <w:jc w:val="center"/>
              <w:rPr>
                <w:rFonts w:ascii="Calibri" w:hAnsi="Calibri" w:cs="Calibri"/>
                <w:bCs/>
                <w:i/>
                <w:iCs/>
                <w:sz w:val="19"/>
                <w:szCs w:val="19"/>
              </w:rPr>
            </w:pPr>
            <w:r w:rsidRPr="00EE7DF9">
              <w:rPr>
                <w:rFonts w:ascii="Calibri" w:hAnsi="Calibri" w:cs="Calibri"/>
                <w:bCs/>
                <w:i/>
                <w:iCs/>
                <w:sz w:val="19"/>
                <w:szCs w:val="19"/>
              </w:rPr>
              <w:t xml:space="preserve">(indicar </w:t>
            </w:r>
            <w:r w:rsidR="00DA6D32" w:rsidRPr="00EE7DF9">
              <w:rPr>
                <w:rFonts w:ascii="Calibri" w:hAnsi="Calibri" w:cs="Calibri"/>
                <w:bCs/>
                <w:i/>
                <w:iCs/>
                <w:sz w:val="19"/>
                <w:szCs w:val="19"/>
              </w:rPr>
              <w:t xml:space="preserve">la </w:t>
            </w:r>
            <w:r w:rsidRPr="00EE7DF9">
              <w:rPr>
                <w:rFonts w:ascii="Calibri" w:hAnsi="Calibri" w:cs="Calibri"/>
                <w:bCs/>
                <w:i/>
                <w:iCs/>
                <w:sz w:val="19"/>
                <w:szCs w:val="19"/>
              </w:rPr>
              <w:t xml:space="preserve">SA donde se </w:t>
            </w:r>
            <w:r w:rsidR="001307C3" w:rsidRPr="00EE7DF9">
              <w:rPr>
                <w:rFonts w:ascii="Calibri" w:hAnsi="Calibri" w:cs="Calibri"/>
                <w:bCs/>
                <w:i/>
                <w:iCs/>
                <w:sz w:val="19"/>
                <w:szCs w:val="19"/>
              </w:rPr>
              <w:t>realiza</w:t>
            </w:r>
            <w:r w:rsidRPr="00EE7DF9">
              <w:rPr>
                <w:rFonts w:ascii="Calibri" w:hAnsi="Calibri" w:cs="Calibri"/>
                <w:bCs/>
                <w:i/>
                <w:iCs/>
                <w:sz w:val="19"/>
                <w:szCs w:val="19"/>
              </w:rPr>
              <w:t>)</w:t>
            </w:r>
          </w:p>
        </w:tc>
      </w:tr>
      <w:tr w:rsidR="000E5BC9" w:rsidRPr="00EE7DF9" w14:paraId="59AC6F47" w14:textId="6BA14DED" w:rsidTr="00EE7DF9">
        <w:trPr>
          <w:trHeight w:val="510"/>
        </w:trPr>
        <w:tc>
          <w:tcPr>
            <w:tcW w:w="2835" w:type="dxa"/>
            <w:vAlign w:val="center"/>
          </w:tcPr>
          <w:p w14:paraId="4435A085" w14:textId="21835E1D" w:rsidR="000E5BC9" w:rsidRPr="00EE7DF9" w:rsidRDefault="000E5BC9" w:rsidP="000E5BC9">
            <w:pPr>
              <w:pStyle w:val="Prrafodelista"/>
              <w:ind w:left="0"/>
              <w:contextualSpacing w:val="0"/>
              <w:jc w:val="both"/>
              <w:rPr>
                <w:rFonts w:ascii="Calibri" w:hAnsi="Calibri" w:cs="Calibri"/>
                <w:b/>
                <w:bCs/>
                <w:sz w:val="21"/>
                <w:szCs w:val="21"/>
              </w:rPr>
            </w:pPr>
            <w:r w:rsidRPr="00EE7DF9">
              <w:rPr>
                <w:rFonts w:ascii="Calibri" w:hAnsi="Calibri" w:cs="Calibri"/>
                <w:b/>
                <w:bCs/>
                <w:sz w:val="21"/>
                <w:szCs w:val="21"/>
              </w:rPr>
              <w:t>Actividad EXTRAESCOLAR</w:t>
            </w:r>
          </w:p>
        </w:tc>
        <w:tc>
          <w:tcPr>
            <w:tcW w:w="3294" w:type="dxa"/>
            <w:vAlign w:val="center"/>
          </w:tcPr>
          <w:p w14:paraId="58E6C785" w14:textId="0509E9B5" w:rsidR="000E5BC9" w:rsidRPr="00EE7DF9" w:rsidRDefault="000E5BC9" w:rsidP="00EE7DF9">
            <w:pPr>
              <w:pStyle w:val="Prrafodelista"/>
              <w:ind w:left="0"/>
              <w:contextualSpacing w:val="0"/>
              <w:jc w:val="both"/>
              <w:rPr>
                <w:rFonts w:ascii="Calibri" w:hAnsi="Calibri" w:cs="Calibri"/>
                <w:sz w:val="21"/>
                <w:szCs w:val="21"/>
              </w:rPr>
            </w:pPr>
            <w:r w:rsidRPr="00EE7DF9">
              <w:rPr>
                <w:rFonts w:ascii="Calibri" w:hAnsi="Calibri" w:cs="Calibri"/>
                <w:bCs/>
              </w:rPr>
              <w:t>Visita a lugares artísticos, históricos, socio-económicos.</w:t>
            </w:r>
          </w:p>
        </w:tc>
        <w:tc>
          <w:tcPr>
            <w:tcW w:w="3220" w:type="dxa"/>
            <w:vAlign w:val="center"/>
          </w:tcPr>
          <w:p w14:paraId="26377A88" w14:textId="01FD4B81" w:rsidR="000E5BC9" w:rsidRPr="00EE7DF9" w:rsidRDefault="000E5BC9" w:rsidP="00EE7DF9">
            <w:pPr>
              <w:pStyle w:val="Prrafodelista"/>
              <w:ind w:left="0"/>
              <w:contextualSpacing w:val="0"/>
              <w:jc w:val="both"/>
              <w:rPr>
                <w:rFonts w:ascii="Calibri" w:hAnsi="Calibri" w:cs="Calibri"/>
              </w:rPr>
            </w:pPr>
            <w:r w:rsidRPr="00EE7DF9">
              <w:rPr>
                <w:rFonts w:ascii="Calibri" w:hAnsi="Calibri" w:cs="Calibri"/>
                <w:bCs/>
              </w:rPr>
              <w:t>A lo largo del curso (1 y 2º trimestre)</w:t>
            </w:r>
            <w:r w:rsidR="00EE7DF9" w:rsidRPr="00EE7DF9">
              <w:rPr>
                <w:rFonts w:ascii="Calibri" w:hAnsi="Calibri" w:cs="Calibri"/>
                <w:bCs/>
              </w:rPr>
              <w:t xml:space="preserve">. </w:t>
            </w:r>
            <w:r w:rsidRPr="00EE7DF9">
              <w:rPr>
                <w:rFonts w:ascii="Calibri" w:hAnsi="Calibri" w:cs="Calibri"/>
                <w:bCs/>
              </w:rPr>
              <w:t xml:space="preserve">Todas las situaciones de aprendizaje. </w:t>
            </w:r>
          </w:p>
        </w:tc>
      </w:tr>
      <w:tr w:rsidR="000E5BC9" w:rsidRPr="00D130FB" w14:paraId="601EFBD0" w14:textId="34231262" w:rsidTr="00EE7DF9">
        <w:trPr>
          <w:trHeight w:val="510"/>
        </w:trPr>
        <w:tc>
          <w:tcPr>
            <w:tcW w:w="2835" w:type="dxa"/>
            <w:vAlign w:val="center"/>
          </w:tcPr>
          <w:p w14:paraId="4735E6BC" w14:textId="2468EF49" w:rsidR="000E5BC9" w:rsidRPr="00EE7DF9" w:rsidRDefault="000E5BC9" w:rsidP="000E5BC9">
            <w:pPr>
              <w:pStyle w:val="Prrafodelista"/>
              <w:ind w:left="0"/>
              <w:contextualSpacing w:val="0"/>
              <w:jc w:val="both"/>
              <w:rPr>
                <w:rFonts w:ascii="Calibri" w:hAnsi="Calibri" w:cs="Calibri"/>
                <w:b/>
                <w:bCs/>
                <w:sz w:val="21"/>
                <w:szCs w:val="21"/>
              </w:rPr>
            </w:pPr>
            <w:r w:rsidRPr="00EE7DF9">
              <w:rPr>
                <w:rFonts w:ascii="Calibri" w:hAnsi="Calibri" w:cs="Calibri"/>
                <w:b/>
                <w:bCs/>
                <w:sz w:val="21"/>
                <w:szCs w:val="21"/>
              </w:rPr>
              <w:t>ACTIVIDAD EXTRAESCOLAR</w:t>
            </w:r>
          </w:p>
        </w:tc>
        <w:tc>
          <w:tcPr>
            <w:tcW w:w="3294" w:type="dxa"/>
            <w:vAlign w:val="center"/>
          </w:tcPr>
          <w:p w14:paraId="2FB2659F" w14:textId="10C8EAE6" w:rsidR="000E5BC9" w:rsidRPr="00EE7DF9" w:rsidRDefault="000E5BC9" w:rsidP="00EE7DF9">
            <w:pPr>
              <w:pStyle w:val="Prrafodelista"/>
              <w:ind w:left="0"/>
              <w:contextualSpacing w:val="0"/>
              <w:jc w:val="both"/>
              <w:rPr>
                <w:rFonts w:ascii="Calibri" w:hAnsi="Calibri" w:cs="Calibri"/>
                <w:sz w:val="21"/>
                <w:szCs w:val="21"/>
              </w:rPr>
            </w:pPr>
            <w:r w:rsidRPr="00EE7DF9">
              <w:rPr>
                <w:rFonts w:ascii="Calibri" w:hAnsi="Calibri" w:cs="Calibri"/>
                <w:bCs/>
              </w:rPr>
              <w:t xml:space="preserve">Visita guiada al </w:t>
            </w:r>
            <w:r w:rsidR="00EE7DF9" w:rsidRPr="00EE7DF9">
              <w:rPr>
                <w:rFonts w:ascii="Calibri" w:hAnsi="Calibri" w:cs="Calibri"/>
                <w:bCs/>
              </w:rPr>
              <w:t>Palacio Real</w:t>
            </w:r>
            <w:r w:rsidRPr="00EE7DF9">
              <w:rPr>
                <w:rFonts w:ascii="Calibri" w:hAnsi="Calibri" w:cs="Calibri"/>
                <w:bCs/>
              </w:rPr>
              <w:t xml:space="preserve"> (+ Museo del Prado /</w:t>
            </w:r>
            <w:r w:rsidR="00EE7DF9" w:rsidRPr="00EE7DF9">
              <w:rPr>
                <w:rFonts w:ascii="Calibri" w:hAnsi="Calibri" w:cs="Calibri"/>
                <w:bCs/>
              </w:rPr>
              <w:t xml:space="preserve"> </w:t>
            </w:r>
            <w:r w:rsidRPr="00EE7DF9">
              <w:rPr>
                <w:rFonts w:ascii="Calibri" w:hAnsi="Calibri" w:cs="Calibri"/>
                <w:bCs/>
              </w:rPr>
              <w:t>MAN).</w:t>
            </w:r>
          </w:p>
        </w:tc>
        <w:tc>
          <w:tcPr>
            <w:tcW w:w="3220" w:type="dxa"/>
            <w:vAlign w:val="center"/>
          </w:tcPr>
          <w:p w14:paraId="74DDCD5E" w14:textId="22983F68" w:rsidR="000E5BC9" w:rsidRPr="00EE7DF9" w:rsidRDefault="00EE7DF9" w:rsidP="00EE7DF9">
            <w:pPr>
              <w:pStyle w:val="Prrafodelista"/>
              <w:ind w:left="0"/>
              <w:contextualSpacing w:val="0"/>
              <w:jc w:val="both"/>
              <w:rPr>
                <w:rFonts w:ascii="Calibri" w:hAnsi="Calibri" w:cs="Calibri"/>
                <w:sz w:val="21"/>
                <w:szCs w:val="21"/>
              </w:rPr>
            </w:pPr>
            <w:r w:rsidRPr="00EE7DF9">
              <w:rPr>
                <w:rFonts w:ascii="Calibri" w:hAnsi="Calibri" w:cs="Calibri"/>
                <w:bCs/>
              </w:rPr>
              <w:t>Si fuera oportuno, durante el segundo trimestre (febrero</w:t>
            </w:r>
            <w:r w:rsidR="00707471">
              <w:rPr>
                <w:rFonts w:ascii="Calibri" w:hAnsi="Calibri" w:cs="Calibri"/>
                <w:bCs/>
              </w:rPr>
              <w:t>-marzo</w:t>
            </w:r>
            <w:r w:rsidRPr="00EE7DF9">
              <w:rPr>
                <w:rFonts w:ascii="Calibri" w:hAnsi="Calibri" w:cs="Calibri"/>
                <w:bCs/>
              </w:rPr>
              <w:t xml:space="preserve"> 2025).</w:t>
            </w:r>
          </w:p>
          <w:p w14:paraId="40851550" w14:textId="240BD457" w:rsidR="000E5BC9" w:rsidRPr="00EE7DF9" w:rsidRDefault="000E5BC9" w:rsidP="00EE7DF9">
            <w:pPr>
              <w:jc w:val="both"/>
              <w:rPr>
                <w:rFonts w:ascii="Calibri" w:hAnsi="Calibri" w:cs="Calibri"/>
                <w:lang w:val="it-IT"/>
              </w:rPr>
            </w:pPr>
            <w:r w:rsidRPr="00EE7DF9">
              <w:rPr>
                <w:rFonts w:ascii="Calibri" w:hAnsi="Calibri" w:cs="Calibri"/>
                <w:bCs/>
                <w:lang w:val="it-IT"/>
              </w:rPr>
              <w:t>SA6, SA7, SA8, SA9, SA10, SA11, SA12, SA13, SA14, SA15 y SA16.</w:t>
            </w:r>
          </w:p>
        </w:tc>
      </w:tr>
    </w:tbl>
    <w:p w14:paraId="65C38AB8" w14:textId="692D05FE" w:rsidR="00805745" w:rsidRPr="00707471" w:rsidRDefault="00EE7DF9" w:rsidP="00805745">
      <w:pPr>
        <w:pStyle w:val="Prrafodelista"/>
        <w:spacing w:before="240" w:after="120" w:line="240" w:lineRule="auto"/>
        <w:ind w:left="0"/>
        <w:contextualSpacing w:val="0"/>
        <w:jc w:val="both"/>
        <w:rPr>
          <w:rFonts w:ascii="Times New Roman" w:hAnsi="Times New Roman" w:cs="Times New Roman"/>
          <w:b/>
          <w:sz w:val="21"/>
          <w:szCs w:val="21"/>
        </w:rPr>
      </w:pPr>
      <w:r w:rsidRPr="00707471">
        <w:rPr>
          <w:rFonts w:ascii="Times New Roman" w:hAnsi="Times New Roman" w:cs="Times New Roman"/>
          <w:b/>
          <w:sz w:val="21"/>
          <w:szCs w:val="21"/>
        </w:rPr>
        <w:t>H) ATENCIÓN A LAS DIFERENCIAS INDIVIDUALES DEL ALUMNADO.</w:t>
      </w:r>
    </w:p>
    <w:p w14:paraId="2F405C43" w14:textId="1C581F88" w:rsidR="00EE7DF9" w:rsidRPr="00707471" w:rsidRDefault="00EE7DF9" w:rsidP="00EE7DF9">
      <w:pPr>
        <w:jc w:val="both"/>
        <w:rPr>
          <w:rFonts w:ascii="Times New Roman" w:hAnsi="Times New Roman" w:cs="Times New Roman"/>
          <w:szCs w:val="20"/>
        </w:rPr>
      </w:pPr>
      <w:r w:rsidRPr="00707471">
        <w:rPr>
          <w:rFonts w:ascii="Times New Roman" w:hAnsi="Times New Roman" w:cs="Times New Roman"/>
          <w:szCs w:val="20"/>
        </w:rPr>
        <w:t xml:space="preserve">En el artículo 36 del </w:t>
      </w:r>
      <w:r w:rsidRPr="00707471">
        <w:rPr>
          <w:rFonts w:ascii="Times New Roman" w:hAnsi="Times New Roman" w:cs="Times New Roman"/>
          <w:i/>
          <w:iCs/>
          <w:szCs w:val="20"/>
        </w:rPr>
        <w:t>Decreto 40/2022, de 29 de septiembre</w:t>
      </w:r>
      <w:r w:rsidRPr="00707471">
        <w:rPr>
          <w:rFonts w:ascii="Times New Roman" w:hAnsi="Times New Roman" w:cs="Times New Roman"/>
          <w:szCs w:val="20"/>
        </w:rPr>
        <w:t xml:space="preserve">, se indica que el conjunto de diferencias individuales, tales como capacidad, ritmo de aprendizaje, estilo de aprendizaje, motivación, intereses, contexto social, situación cultural, circunstancia lingüística o estado de salud, que coexisten en todo el alumnado hace que los centros educativos y más concretamente las aulas sean espacios de diversidad. Toda esta casuística y las respuestas que se ofrecen constituyen el Plan de Atención a la Diversidad de nuestro centro (PGA), que forma parte del Proyecto Educativo. Por otra parte, en al apartado 18.5j de las </w:t>
      </w:r>
      <w:r w:rsidRPr="00707471">
        <w:rPr>
          <w:rFonts w:ascii="Times New Roman" w:hAnsi="Times New Roman" w:cs="Times New Roman"/>
          <w:i/>
          <w:iCs/>
          <w:szCs w:val="20"/>
        </w:rPr>
        <w:t>Indicaciones para la implantación y el desarrollo del currículo del Bachillerato</w:t>
      </w:r>
      <w:r w:rsidRPr="00707471">
        <w:rPr>
          <w:rFonts w:ascii="Times New Roman" w:hAnsi="Times New Roman" w:cs="Times New Roman"/>
          <w:szCs w:val="20"/>
        </w:rPr>
        <w:t>, se afirma que la programación didáctica ha de contener los siguientes elementos:</w:t>
      </w:r>
    </w:p>
    <w:p w14:paraId="532053ED" w14:textId="77777777" w:rsidR="00EE7DF9" w:rsidRPr="00707471" w:rsidRDefault="00EE7DF9" w:rsidP="00EE7DF9">
      <w:pPr>
        <w:jc w:val="both"/>
        <w:rPr>
          <w:rFonts w:ascii="Times New Roman" w:hAnsi="Times New Roman" w:cs="Times New Roman"/>
          <w:szCs w:val="20"/>
        </w:rPr>
      </w:pPr>
      <w:r w:rsidRPr="00707471">
        <w:rPr>
          <w:rFonts w:ascii="Times New Roman" w:hAnsi="Times New Roman" w:cs="Times New Roman"/>
          <w:b/>
          <w:bCs/>
          <w:szCs w:val="20"/>
        </w:rPr>
        <w:t>a) Planes específicos de refuerzo</w:t>
      </w:r>
      <w:r w:rsidRPr="00707471">
        <w:rPr>
          <w:rFonts w:ascii="Times New Roman" w:hAnsi="Times New Roman" w:cs="Times New Roman"/>
          <w:szCs w:val="20"/>
        </w:rPr>
        <w:t xml:space="preserve"> (para el alumnado que repite curso), de recuperación (para el alumnado de 2º de Bachillerato que presenta la materia pendiente de 1º de Bachillerato).</w:t>
      </w:r>
    </w:p>
    <w:p w14:paraId="37782586" w14:textId="77777777" w:rsidR="00EE7DF9" w:rsidRPr="00F0260E" w:rsidRDefault="00EE7DF9" w:rsidP="00EE7DF9">
      <w:pPr>
        <w:jc w:val="both"/>
        <w:rPr>
          <w:rFonts w:ascii="Times New Roman" w:hAnsi="Times New Roman" w:cs="Times New Roman"/>
          <w:szCs w:val="20"/>
        </w:rPr>
      </w:pPr>
      <w:r w:rsidRPr="00F0260E">
        <w:rPr>
          <w:rFonts w:ascii="Times New Roman" w:hAnsi="Times New Roman" w:cs="Times New Roman"/>
          <w:b/>
          <w:bCs/>
          <w:szCs w:val="20"/>
        </w:rPr>
        <w:lastRenderedPageBreak/>
        <w:t>b) Adaptaciones curriculares de acceso,</w:t>
      </w:r>
      <w:r w:rsidRPr="00F0260E">
        <w:rPr>
          <w:rFonts w:ascii="Times New Roman" w:hAnsi="Times New Roman" w:cs="Times New Roman"/>
          <w:szCs w:val="20"/>
        </w:rPr>
        <w:t xml:space="preserve"> no significativas. Para la etapa de Bachillerato, las adaptaciones serán siempre no significativas, referidas a modificaciones en los elementos no prescriptivos del currículo como los tiempos o la tipología de actividades a realizar. Las adaptaciones relacionadas con la accesibilidad del aula y de los medios se centran en la existencia de un mobiliario adaptado; así como ayudas técnicas y tecnológicas. </w:t>
      </w:r>
    </w:p>
    <w:p w14:paraId="19AD9415" w14:textId="77777777" w:rsidR="00805745" w:rsidRPr="00707471" w:rsidRDefault="00805745" w:rsidP="00805745">
      <w:pPr>
        <w:spacing w:before="60" w:after="60"/>
        <w:ind w:right="170"/>
        <w:jc w:val="both"/>
        <w:rPr>
          <w:rFonts w:ascii="Times New Roman" w:hAnsi="Times New Roman" w:cs="Times New Roman"/>
          <w:b/>
          <w:sz w:val="21"/>
          <w:szCs w:val="21"/>
        </w:rPr>
      </w:pPr>
      <w:r w:rsidRPr="00707471">
        <w:rPr>
          <w:rFonts w:ascii="Times New Roman" w:hAnsi="Times New Roman" w:cs="Times New Roman"/>
          <w:b/>
          <w:sz w:val="21"/>
          <w:szCs w:val="21"/>
        </w:rPr>
        <w:t>1) Generalidades sobre la atención a las diferencias individuales:</w:t>
      </w:r>
    </w:p>
    <w:tbl>
      <w:tblPr>
        <w:tblStyle w:val="Tablaconcuadrcula"/>
        <w:tblW w:w="0" w:type="auto"/>
        <w:tblLook w:val="04A0" w:firstRow="1" w:lastRow="0" w:firstColumn="1" w:lastColumn="0" w:noHBand="0" w:noVBand="1"/>
      </w:tblPr>
      <w:tblGrid>
        <w:gridCol w:w="3114"/>
        <w:gridCol w:w="3115"/>
        <w:gridCol w:w="3115"/>
      </w:tblGrid>
      <w:tr w:rsidR="00EE7DF9" w:rsidRPr="003B4D2E" w14:paraId="218E8AE8" w14:textId="77777777" w:rsidTr="00707471">
        <w:trPr>
          <w:trHeight w:val="397"/>
        </w:trPr>
        <w:tc>
          <w:tcPr>
            <w:tcW w:w="3114" w:type="dxa"/>
            <w:shd w:val="clear" w:color="auto" w:fill="A8D08D" w:themeFill="accent6" w:themeFillTint="99"/>
            <w:vAlign w:val="center"/>
          </w:tcPr>
          <w:p w14:paraId="6754479C" w14:textId="77777777" w:rsidR="00EE7DF9" w:rsidRPr="003B4D2E" w:rsidRDefault="00EE7DF9" w:rsidP="003A6BA7">
            <w:pPr>
              <w:pStyle w:val="Prrafodelista"/>
              <w:ind w:left="0"/>
              <w:contextualSpacing w:val="0"/>
              <w:jc w:val="center"/>
              <w:rPr>
                <w:rFonts w:ascii="Times New Roman" w:hAnsi="Times New Roman" w:cs="Times New Roman"/>
                <w:b/>
              </w:rPr>
            </w:pPr>
            <w:r w:rsidRPr="003B4D2E">
              <w:rPr>
                <w:rFonts w:ascii="Times New Roman" w:hAnsi="Times New Roman" w:cs="Times New Roman"/>
                <w:b/>
              </w:rPr>
              <w:t>Formas de representación</w:t>
            </w:r>
          </w:p>
        </w:tc>
        <w:tc>
          <w:tcPr>
            <w:tcW w:w="3115" w:type="dxa"/>
            <w:shd w:val="clear" w:color="auto" w:fill="A8D08D" w:themeFill="accent6" w:themeFillTint="99"/>
            <w:vAlign w:val="center"/>
          </w:tcPr>
          <w:p w14:paraId="274C0CEE" w14:textId="77777777" w:rsidR="00EE7DF9" w:rsidRPr="003B4D2E" w:rsidRDefault="00EE7DF9" w:rsidP="003A6BA7">
            <w:pPr>
              <w:pStyle w:val="Prrafodelista"/>
              <w:ind w:left="0"/>
              <w:contextualSpacing w:val="0"/>
              <w:jc w:val="center"/>
              <w:rPr>
                <w:rFonts w:ascii="Times New Roman" w:hAnsi="Times New Roman" w:cs="Times New Roman"/>
                <w:b/>
              </w:rPr>
            </w:pPr>
            <w:r w:rsidRPr="003B4D2E">
              <w:rPr>
                <w:rFonts w:ascii="Times New Roman" w:hAnsi="Times New Roman" w:cs="Times New Roman"/>
                <w:b/>
              </w:rPr>
              <w:t>Formas de acción y expresión</w:t>
            </w:r>
          </w:p>
        </w:tc>
        <w:tc>
          <w:tcPr>
            <w:tcW w:w="3115" w:type="dxa"/>
            <w:shd w:val="clear" w:color="auto" w:fill="A8D08D" w:themeFill="accent6" w:themeFillTint="99"/>
            <w:vAlign w:val="center"/>
          </w:tcPr>
          <w:p w14:paraId="2B98D776" w14:textId="77777777" w:rsidR="00EE7DF9" w:rsidRPr="003B4D2E" w:rsidRDefault="00EE7DF9" w:rsidP="003A6BA7">
            <w:pPr>
              <w:pStyle w:val="Prrafodelista"/>
              <w:ind w:left="0"/>
              <w:contextualSpacing w:val="0"/>
              <w:jc w:val="center"/>
              <w:rPr>
                <w:rFonts w:ascii="Times New Roman" w:hAnsi="Times New Roman" w:cs="Times New Roman"/>
                <w:b/>
              </w:rPr>
            </w:pPr>
            <w:r w:rsidRPr="003B4D2E">
              <w:rPr>
                <w:rFonts w:ascii="Times New Roman" w:hAnsi="Times New Roman" w:cs="Times New Roman"/>
                <w:b/>
              </w:rPr>
              <w:t>Formas de implicación</w:t>
            </w:r>
          </w:p>
        </w:tc>
      </w:tr>
      <w:tr w:rsidR="00EE7DF9" w:rsidRPr="00FF505C" w14:paraId="6E9C9AA3" w14:textId="77777777" w:rsidTr="00707471">
        <w:trPr>
          <w:trHeight w:val="662"/>
        </w:trPr>
        <w:tc>
          <w:tcPr>
            <w:tcW w:w="3114" w:type="dxa"/>
          </w:tcPr>
          <w:p w14:paraId="7473B33B" w14:textId="77777777" w:rsidR="00EE7DF9" w:rsidRDefault="00EE7DF9" w:rsidP="003A6BA7">
            <w:pPr>
              <w:pStyle w:val="Prrafodelista"/>
              <w:ind w:left="0"/>
              <w:contextualSpacing w:val="0"/>
              <w:jc w:val="both"/>
              <w:rPr>
                <w:rFonts w:ascii="Times New Roman" w:hAnsi="Times New Roman" w:cs="Times New Roman"/>
                <w:b/>
                <w:sz w:val="21"/>
                <w:szCs w:val="21"/>
              </w:rPr>
            </w:pPr>
            <w:r w:rsidRPr="00454554">
              <w:rPr>
                <w:rFonts w:ascii="Times New Roman" w:hAnsi="Times New Roman" w:cs="Times New Roman"/>
                <w:b/>
                <w:sz w:val="21"/>
                <w:szCs w:val="21"/>
              </w:rPr>
              <w:t xml:space="preserve">Pauta 1. </w:t>
            </w:r>
            <w:r>
              <w:rPr>
                <w:rFonts w:ascii="Times New Roman" w:hAnsi="Times New Roman" w:cs="Times New Roman"/>
                <w:b/>
                <w:sz w:val="21"/>
                <w:szCs w:val="21"/>
              </w:rPr>
              <w:t>Proporcionar diferentes opciones para la percepción:</w:t>
            </w:r>
          </w:p>
          <w:p w14:paraId="15AFCD2E" w14:textId="77777777" w:rsidR="00EE7DF9" w:rsidRPr="00454554" w:rsidRDefault="00EE7DF9" w:rsidP="003A6BA7">
            <w:pPr>
              <w:jc w:val="both"/>
              <w:rPr>
                <w:rFonts w:ascii="Times New Roman" w:hAnsi="Times New Roman" w:cs="Times New Roman"/>
                <w:bCs/>
                <w:sz w:val="21"/>
                <w:szCs w:val="21"/>
              </w:rPr>
            </w:pPr>
            <w:r w:rsidRPr="00454554">
              <w:rPr>
                <w:rFonts w:ascii="Times New Roman" w:hAnsi="Times New Roman" w:cs="Times New Roman"/>
                <w:bCs/>
                <w:sz w:val="21"/>
                <w:szCs w:val="21"/>
              </w:rPr>
              <w:t xml:space="preserve">La información </w:t>
            </w:r>
            <w:r>
              <w:rPr>
                <w:rFonts w:ascii="Times New Roman" w:hAnsi="Times New Roman" w:cs="Times New Roman"/>
                <w:bCs/>
                <w:sz w:val="21"/>
                <w:szCs w:val="21"/>
              </w:rPr>
              <w:t>debería ser presentada en un formato flexible de manera que puedan modificarse las siguientes características perceptivas: el tamaño del texto y tablas; la fuente de la letra utilizada para los materiales impresos.</w:t>
            </w:r>
          </w:p>
        </w:tc>
        <w:tc>
          <w:tcPr>
            <w:tcW w:w="3115" w:type="dxa"/>
            <w:vMerge w:val="restart"/>
          </w:tcPr>
          <w:p w14:paraId="145F232C" w14:textId="77777777" w:rsidR="00EE7DF9" w:rsidRDefault="00EE7DF9" w:rsidP="003A6BA7">
            <w:pPr>
              <w:pStyle w:val="Prrafodelista"/>
              <w:ind w:left="0"/>
              <w:contextualSpacing w:val="0"/>
              <w:jc w:val="both"/>
              <w:rPr>
                <w:rFonts w:ascii="Times New Roman" w:hAnsi="Times New Roman" w:cs="Times New Roman"/>
                <w:b/>
                <w:sz w:val="21"/>
                <w:szCs w:val="21"/>
              </w:rPr>
            </w:pPr>
            <w:r>
              <w:rPr>
                <w:rFonts w:ascii="Times New Roman" w:hAnsi="Times New Roman" w:cs="Times New Roman"/>
                <w:b/>
                <w:sz w:val="21"/>
                <w:szCs w:val="21"/>
              </w:rPr>
              <w:t>Pauta 5. Proporcionar opciones para la expresión y la comunicación.</w:t>
            </w:r>
          </w:p>
          <w:p w14:paraId="20D51113" w14:textId="77777777" w:rsidR="00EE7DF9" w:rsidRDefault="00EE7DF9" w:rsidP="003A6BA7">
            <w:pPr>
              <w:pStyle w:val="Prrafodelista"/>
              <w:ind w:left="0"/>
              <w:contextualSpacing w:val="0"/>
              <w:jc w:val="both"/>
              <w:rPr>
                <w:rFonts w:ascii="Times New Roman" w:hAnsi="Times New Roman" w:cs="Times New Roman"/>
                <w:bCs/>
                <w:sz w:val="21"/>
                <w:szCs w:val="21"/>
              </w:rPr>
            </w:pPr>
            <w:r>
              <w:rPr>
                <w:rFonts w:ascii="Times New Roman" w:hAnsi="Times New Roman" w:cs="Times New Roman"/>
                <w:bCs/>
                <w:sz w:val="21"/>
                <w:szCs w:val="21"/>
              </w:rPr>
              <w:t>Componer o redactar en múltiples medios como texto, voz, dibujo, ilustración, diseño, cine, música, movimiento, arte visual, escultura o video.</w:t>
            </w:r>
          </w:p>
          <w:p w14:paraId="28FCC152" w14:textId="77777777" w:rsidR="00EE7DF9" w:rsidRDefault="00EE7DF9" w:rsidP="003A6BA7">
            <w:pPr>
              <w:pStyle w:val="Prrafodelista"/>
              <w:ind w:left="0"/>
              <w:contextualSpacing w:val="0"/>
              <w:jc w:val="both"/>
              <w:rPr>
                <w:rFonts w:ascii="Times New Roman" w:hAnsi="Times New Roman" w:cs="Times New Roman"/>
                <w:bCs/>
                <w:sz w:val="21"/>
                <w:szCs w:val="21"/>
              </w:rPr>
            </w:pPr>
            <w:r>
              <w:rPr>
                <w:rFonts w:ascii="Times New Roman" w:hAnsi="Times New Roman" w:cs="Times New Roman"/>
                <w:bCs/>
                <w:sz w:val="21"/>
                <w:szCs w:val="21"/>
              </w:rPr>
              <w:t>Usar páginas web de literatura, herramientas gráficas o mapas conceptuales, etc.</w:t>
            </w:r>
          </w:p>
          <w:p w14:paraId="03914235" w14:textId="77777777" w:rsidR="00EE7DF9" w:rsidRDefault="00EE7DF9" w:rsidP="003A6BA7">
            <w:pPr>
              <w:pStyle w:val="Prrafodelista"/>
              <w:ind w:left="0"/>
              <w:contextualSpacing w:val="0"/>
              <w:jc w:val="both"/>
              <w:rPr>
                <w:rFonts w:ascii="Times New Roman" w:hAnsi="Times New Roman" w:cs="Times New Roman"/>
                <w:bCs/>
                <w:sz w:val="21"/>
                <w:szCs w:val="21"/>
              </w:rPr>
            </w:pPr>
            <w:r>
              <w:rPr>
                <w:rFonts w:ascii="Times New Roman" w:hAnsi="Times New Roman" w:cs="Times New Roman"/>
                <w:bCs/>
                <w:sz w:val="21"/>
                <w:szCs w:val="21"/>
              </w:rPr>
              <w:t>Proporcionar listas de comprobación y plantillas de planificación de proyectos para comprender el problema, establecer prioridades, secuencias y temporalización de los pasos a seguir.</w:t>
            </w:r>
          </w:p>
          <w:p w14:paraId="76A58F71" w14:textId="77777777" w:rsidR="00EE7DF9" w:rsidRDefault="00EE7DF9" w:rsidP="003A6BA7">
            <w:pPr>
              <w:pStyle w:val="Prrafodelista"/>
              <w:ind w:left="0"/>
              <w:contextualSpacing w:val="0"/>
              <w:jc w:val="both"/>
              <w:rPr>
                <w:rFonts w:ascii="Times New Roman" w:hAnsi="Times New Roman" w:cs="Times New Roman"/>
                <w:bCs/>
                <w:sz w:val="21"/>
                <w:szCs w:val="21"/>
              </w:rPr>
            </w:pPr>
            <w:r>
              <w:rPr>
                <w:rFonts w:ascii="Times New Roman" w:hAnsi="Times New Roman" w:cs="Times New Roman"/>
                <w:bCs/>
                <w:sz w:val="21"/>
                <w:szCs w:val="21"/>
              </w:rPr>
              <w:t>Proporcionar listas de comprobación y pautas para tomar notas.</w:t>
            </w:r>
          </w:p>
          <w:p w14:paraId="487CD7FD" w14:textId="77777777" w:rsidR="00EE7DF9" w:rsidRPr="00454554" w:rsidRDefault="00EE7DF9" w:rsidP="003A6BA7">
            <w:pPr>
              <w:pStyle w:val="Prrafodelista"/>
              <w:ind w:left="0"/>
              <w:contextualSpacing w:val="0"/>
              <w:jc w:val="both"/>
              <w:rPr>
                <w:rFonts w:ascii="Times New Roman" w:hAnsi="Times New Roman" w:cs="Times New Roman"/>
                <w:bCs/>
                <w:sz w:val="21"/>
                <w:szCs w:val="21"/>
              </w:rPr>
            </w:pPr>
            <w:r>
              <w:rPr>
                <w:rFonts w:ascii="Times New Roman" w:hAnsi="Times New Roman" w:cs="Times New Roman"/>
                <w:bCs/>
                <w:sz w:val="21"/>
                <w:szCs w:val="21"/>
              </w:rPr>
              <w:t xml:space="preserve">Hacer preguntas para guiar el </w:t>
            </w:r>
            <w:proofErr w:type="spellStart"/>
            <w:r>
              <w:rPr>
                <w:rFonts w:ascii="Times New Roman" w:hAnsi="Times New Roman" w:cs="Times New Roman"/>
                <w:bCs/>
                <w:sz w:val="21"/>
                <w:szCs w:val="21"/>
              </w:rPr>
              <w:t>auto-control</w:t>
            </w:r>
            <w:proofErr w:type="spellEnd"/>
            <w:r>
              <w:rPr>
                <w:rFonts w:ascii="Times New Roman" w:hAnsi="Times New Roman" w:cs="Times New Roman"/>
                <w:bCs/>
                <w:sz w:val="21"/>
                <w:szCs w:val="21"/>
              </w:rPr>
              <w:t xml:space="preserve"> y la reflexión. </w:t>
            </w:r>
          </w:p>
        </w:tc>
        <w:tc>
          <w:tcPr>
            <w:tcW w:w="3115" w:type="dxa"/>
          </w:tcPr>
          <w:p w14:paraId="7876DB26" w14:textId="77777777" w:rsidR="00EE7DF9" w:rsidRDefault="00EE7DF9" w:rsidP="003A6BA7">
            <w:pPr>
              <w:pStyle w:val="Prrafodelista"/>
              <w:ind w:left="0"/>
              <w:contextualSpacing w:val="0"/>
              <w:jc w:val="both"/>
              <w:rPr>
                <w:rFonts w:ascii="Times New Roman" w:hAnsi="Times New Roman" w:cs="Times New Roman"/>
                <w:b/>
                <w:sz w:val="21"/>
                <w:szCs w:val="21"/>
              </w:rPr>
            </w:pPr>
            <w:r>
              <w:rPr>
                <w:rFonts w:ascii="Times New Roman" w:hAnsi="Times New Roman" w:cs="Times New Roman"/>
                <w:b/>
                <w:sz w:val="21"/>
                <w:szCs w:val="21"/>
              </w:rPr>
              <w:t>Pauta 7. Proporcionar opciones para captar el interés.</w:t>
            </w:r>
          </w:p>
          <w:p w14:paraId="02C243A2" w14:textId="77777777" w:rsidR="00EE7DF9" w:rsidRDefault="00EE7DF9" w:rsidP="003A6BA7">
            <w:pPr>
              <w:pStyle w:val="Prrafodelista"/>
              <w:ind w:left="0"/>
              <w:contextualSpacing w:val="0"/>
              <w:jc w:val="both"/>
              <w:rPr>
                <w:rFonts w:ascii="Times New Roman" w:hAnsi="Times New Roman" w:cs="Times New Roman"/>
                <w:bCs/>
                <w:sz w:val="21"/>
                <w:szCs w:val="21"/>
              </w:rPr>
            </w:pPr>
            <w:r>
              <w:rPr>
                <w:rFonts w:ascii="Times New Roman" w:hAnsi="Times New Roman" w:cs="Times New Roman"/>
                <w:bCs/>
                <w:sz w:val="21"/>
                <w:szCs w:val="21"/>
              </w:rPr>
              <w:t>Proporcionar a los estudiantes, con la máxima discreción y autonomía posible, posibilidades de elección en cuestiones como: las herramientas para recoger y producir información; la consecuencia o los tiempos para completar las distintas partes de la tarea.</w:t>
            </w:r>
          </w:p>
          <w:p w14:paraId="71A95705" w14:textId="77777777" w:rsidR="00EE7DF9" w:rsidRDefault="00EE7DF9" w:rsidP="003A6BA7">
            <w:pPr>
              <w:pStyle w:val="Prrafodelista"/>
              <w:ind w:left="0"/>
              <w:contextualSpacing w:val="0"/>
              <w:jc w:val="both"/>
              <w:rPr>
                <w:rFonts w:ascii="Times New Roman" w:hAnsi="Times New Roman" w:cs="Times New Roman"/>
                <w:bCs/>
                <w:sz w:val="21"/>
                <w:szCs w:val="21"/>
              </w:rPr>
            </w:pPr>
            <w:r>
              <w:rPr>
                <w:rFonts w:ascii="Times New Roman" w:hAnsi="Times New Roman" w:cs="Times New Roman"/>
                <w:bCs/>
                <w:sz w:val="21"/>
                <w:szCs w:val="21"/>
              </w:rPr>
              <w:t>Involucrar a los estudiantes siempre que sea posible, en el establecimiento de sus propios objetivos personales, académicos y conductuales.</w:t>
            </w:r>
          </w:p>
          <w:p w14:paraId="087C4B5D" w14:textId="77777777" w:rsidR="00EE7DF9" w:rsidRDefault="00EE7DF9" w:rsidP="003A6BA7">
            <w:pPr>
              <w:pStyle w:val="Prrafodelista"/>
              <w:ind w:left="0"/>
              <w:contextualSpacing w:val="0"/>
              <w:jc w:val="both"/>
              <w:rPr>
                <w:rFonts w:ascii="Times New Roman" w:hAnsi="Times New Roman" w:cs="Times New Roman"/>
                <w:bCs/>
                <w:sz w:val="21"/>
                <w:szCs w:val="21"/>
              </w:rPr>
            </w:pPr>
            <w:r>
              <w:rPr>
                <w:rFonts w:ascii="Times New Roman" w:hAnsi="Times New Roman" w:cs="Times New Roman"/>
                <w:bCs/>
                <w:sz w:val="21"/>
                <w:szCs w:val="21"/>
              </w:rPr>
              <w:t>Variar las actividades y fuentes de información para que puedan ser: personalizadas y estar contextualizadas en la vida real o en los intereses de los estudiantes; culturalmente sensibles y significativas; socialmente relevantes.</w:t>
            </w:r>
          </w:p>
          <w:p w14:paraId="2363F299" w14:textId="77777777" w:rsidR="00EE7DF9" w:rsidRDefault="00EE7DF9" w:rsidP="003A6BA7">
            <w:pPr>
              <w:pStyle w:val="Prrafodelista"/>
              <w:ind w:left="0"/>
              <w:contextualSpacing w:val="0"/>
              <w:jc w:val="both"/>
              <w:rPr>
                <w:rFonts w:ascii="Times New Roman" w:hAnsi="Times New Roman" w:cs="Times New Roman"/>
                <w:bCs/>
                <w:sz w:val="21"/>
                <w:szCs w:val="21"/>
              </w:rPr>
            </w:pPr>
            <w:r>
              <w:rPr>
                <w:rFonts w:ascii="Times New Roman" w:hAnsi="Times New Roman" w:cs="Times New Roman"/>
                <w:bCs/>
                <w:sz w:val="21"/>
                <w:szCs w:val="21"/>
              </w:rPr>
              <w:t>Promover la elaboración de respuestas personales, la evaluación y autorreflexión hacia los contenidos y las actividades.</w:t>
            </w:r>
          </w:p>
          <w:p w14:paraId="4C5E99D1" w14:textId="77777777" w:rsidR="00EE7DF9" w:rsidRDefault="00EE7DF9" w:rsidP="003A6BA7">
            <w:pPr>
              <w:pStyle w:val="Prrafodelista"/>
              <w:ind w:left="0"/>
              <w:contextualSpacing w:val="0"/>
              <w:jc w:val="both"/>
              <w:rPr>
                <w:rFonts w:ascii="Times New Roman" w:hAnsi="Times New Roman" w:cs="Times New Roman"/>
                <w:bCs/>
                <w:sz w:val="21"/>
                <w:szCs w:val="21"/>
              </w:rPr>
            </w:pPr>
            <w:r>
              <w:rPr>
                <w:rFonts w:ascii="Times New Roman" w:hAnsi="Times New Roman" w:cs="Times New Roman"/>
                <w:bCs/>
                <w:sz w:val="21"/>
                <w:szCs w:val="21"/>
              </w:rPr>
              <w:t>Crear un clima de apoyo y aceptación en el aula.</w:t>
            </w:r>
          </w:p>
          <w:p w14:paraId="643FD6A4" w14:textId="77777777" w:rsidR="00EE7DF9" w:rsidRDefault="00EE7DF9" w:rsidP="003A6BA7">
            <w:pPr>
              <w:pStyle w:val="Prrafodelista"/>
              <w:ind w:left="0"/>
              <w:contextualSpacing w:val="0"/>
              <w:jc w:val="both"/>
              <w:rPr>
                <w:rFonts w:ascii="Times New Roman" w:hAnsi="Times New Roman" w:cs="Times New Roman"/>
                <w:bCs/>
                <w:sz w:val="21"/>
                <w:szCs w:val="21"/>
              </w:rPr>
            </w:pPr>
            <w:r>
              <w:rPr>
                <w:rFonts w:ascii="Times New Roman" w:hAnsi="Times New Roman" w:cs="Times New Roman"/>
                <w:bCs/>
                <w:sz w:val="21"/>
                <w:szCs w:val="21"/>
              </w:rPr>
              <w:t xml:space="preserve">Reducir los niveles de incertidumbre: crear rutinas de clase; alertas y </w:t>
            </w:r>
            <w:proofErr w:type="spellStart"/>
            <w:r>
              <w:rPr>
                <w:rFonts w:ascii="Times New Roman" w:hAnsi="Times New Roman" w:cs="Times New Roman"/>
                <w:bCs/>
                <w:sz w:val="21"/>
                <w:szCs w:val="21"/>
              </w:rPr>
              <w:t>pre-visualizaciones</w:t>
            </w:r>
            <w:proofErr w:type="spellEnd"/>
            <w:r>
              <w:rPr>
                <w:rFonts w:ascii="Times New Roman" w:hAnsi="Times New Roman" w:cs="Times New Roman"/>
                <w:bCs/>
                <w:sz w:val="21"/>
                <w:szCs w:val="21"/>
              </w:rPr>
              <w:t xml:space="preserve"> que permitan a los estudiantes anticiparse y estar preparados para los cambios en las actividades, programas y eventos novedosos.</w:t>
            </w:r>
          </w:p>
          <w:p w14:paraId="001A4B1E" w14:textId="77777777" w:rsidR="00EE7DF9" w:rsidRDefault="00EE7DF9" w:rsidP="003A6BA7">
            <w:pPr>
              <w:pStyle w:val="Prrafodelista"/>
              <w:ind w:left="0"/>
              <w:contextualSpacing w:val="0"/>
              <w:jc w:val="both"/>
              <w:rPr>
                <w:rFonts w:ascii="Times New Roman" w:hAnsi="Times New Roman" w:cs="Times New Roman"/>
                <w:bCs/>
                <w:sz w:val="21"/>
                <w:szCs w:val="21"/>
              </w:rPr>
            </w:pPr>
          </w:p>
          <w:p w14:paraId="0BC062D7" w14:textId="77777777" w:rsidR="00EE7DF9" w:rsidRPr="00FF505C" w:rsidRDefault="00EE7DF9" w:rsidP="003A6BA7">
            <w:pPr>
              <w:pStyle w:val="Prrafodelista"/>
              <w:ind w:left="0"/>
              <w:contextualSpacing w:val="0"/>
              <w:jc w:val="both"/>
              <w:rPr>
                <w:rFonts w:ascii="Times New Roman" w:hAnsi="Times New Roman" w:cs="Times New Roman"/>
                <w:bCs/>
                <w:sz w:val="21"/>
                <w:szCs w:val="21"/>
              </w:rPr>
            </w:pPr>
          </w:p>
        </w:tc>
      </w:tr>
      <w:tr w:rsidR="00EE7DF9" w:rsidRPr="00725333" w14:paraId="57B5BF40" w14:textId="77777777" w:rsidTr="00707471">
        <w:trPr>
          <w:trHeight w:val="3152"/>
        </w:trPr>
        <w:tc>
          <w:tcPr>
            <w:tcW w:w="3114" w:type="dxa"/>
            <w:vMerge w:val="restart"/>
          </w:tcPr>
          <w:p w14:paraId="08E540D7" w14:textId="77777777" w:rsidR="00EE7DF9" w:rsidRDefault="00EE7DF9" w:rsidP="003A6BA7">
            <w:pPr>
              <w:pStyle w:val="Prrafodelista"/>
              <w:ind w:left="0"/>
              <w:contextualSpacing w:val="0"/>
              <w:jc w:val="both"/>
              <w:rPr>
                <w:rFonts w:ascii="Times New Roman" w:hAnsi="Times New Roman" w:cs="Times New Roman"/>
                <w:b/>
                <w:sz w:val="21"/>
                <w:szCs w:val="21"/>
              </w:rPr>
            </w:pPr>
            <w:r>
              <w:rPr>
                <w:rFonts w:ascii="Times New Roman" w:hAnsi="Times New Roman" w:cs="Times New Roman"/>
                <w:b/>
                <w:sz w:val="21"/>
                <w:szCs w:val="21"/>
              </w:rPr>
              <w:lastRenderedPageBreak/>
              <w:t>Pauta 2. Proporcionar múltiples opciones para el lenguaje, las expresiones matemáticas y los símbolos.</w:t>
            </w:r>
          </w:p>
          <w:p w14:paraId="5DF5365F" w14:textId="77777777" w:rsidR="00EE7DF9" w:rsidRDefault="00EE7DF9" w:rsidP="003A6BA7">
            <w:pPr>
              <w:pStyle w:val="Prrafodelista"/>
              <w:ind w:left="0"/>
              <w:contextualSpacing w:val="0"/>
              <w:jc w:val="both"/>
              <w:rPr>
                <w:rFonts w:ascii="Times New Roman" w:hAnsi="Times New Roman" w:cs="Times New Roman"/>
                <w:bCs/>
                <w:sz w:val="21"/>
                <w:szCs w:val="21"/>
              </w:rPr>
            </w:pPr>
            <w:proofErr w:type="spellStart"/>
            <w:r>
              <w:rPr>
                <w:rFonts w:ascii="Times New Roman" w:hAnsi="Times New Roman" w:cs="Times New Roman"/>
                <w:bCs/>
                <w:sz w:val="21"/>
                <w:szCs w:val="21"/>
              </w:rPr>
              <w:t>Pre-enseñar</w:t>
            </w:r>
            <w:proofErr w:type="spellEnd"/>
            <w:r>
              <w:rPr>
                <w:rFonts w:ascii="Times New Roman" w:hAnsi="Times New Roman" w:cs="Times New Roman"/>
                <w:bCs/>
                <w:sz w:val="21"/>
                <w:szCs w:val="21"/>
              </w:rPr>
              <w:t xml:space="preserve"> el vocabulario y los símbolos, de manera que se promueva la conexión con las experiencias del estudiante y con sus conocimientos previos.</w:t>
            </w:r>
          </w:p>
          <w:p w14:paraId="2333B22E" w14:textId="77777777" w:rsidR="00EE7DF9" w:rsidRDefault="00EE7DF9" w:rsidP="003A6BA7">
            <w:pPr>
              <w:pStyle w:val="Prrafodelista"/>
              <w:ind w:left="0"/>
              <w:contextualSpacing w:val="0"/>
              <w:jc w:val="both"/>
              <w:rPr>
                <w:rFonts w:ascii="Times New Roman" w:hAnsi="Times New Roman" w:cs="Times New Roman"/>
                <w:bCs/>
                <w:sz w:val="21"/>
                <w:szCs w:val="21"/>
              </w:rPr>
            </w:pPr>
            <w:r>
              <w:rPr>
                <w:rFonts w:ascii="Times New Roman" w:hAnsi="Times New Roman" w:cs="Times New Roman"/>
                <w:bCs/>
                <w:sz w:val="21"/>
                <w:szCs w:val="21"/>
              </w:rPr>
              <w:t>Insertar apoyos para el vocabulario y los símbolos dentro del texto (enlaces o notas a pie de página con definiciones, explicaciones, información previa, traducciones).</w:t>
            </w:r>
          </w:p>
          <w:p w14:paraId="1147561F" w14:textId="77777777" w:rsidR="00EE7DF9" w:rsidRDefault="00EE7DF9" w:rsidP="003A6BA7">
            <w:pPr>
              <w:pStyle w:val="Prrafodelista"/>
              <w:ind w:left="0"/>
              <w:contextualSpacing w:val="0"/>
              <w:jc w:val="both"/>
              <w:rPr>
                <w:rFonts w:ascii="Times New Roman" w:hAnsi="Times New Roman" w:cs="Times New Roman"/>
                <w:bCs/>
                <w:sz w:val="21"/>
                <w:szCs w:val="21"/>
              </w:rPr>
            </w:pPr>
            <w:r>
              <w:rPr>
                <w:rFonts w:ascii="Times New Roman" w:hAnsi="Times New Roman" w:cs="Times New Roman"/>
                <w:bCs/>
                <w:sz w:val="21"/>
                <w:szCs w:val="21"/>
              </w:rPr>
              <w:t>Ofrecer clarificaciones de la notación mediante listas de términos clave.</w:t>
            </w:r>
          </w:p>
          <w:p w14:paraId="78BF9AB5" w14:textId="77777777" w:rsidR="00EE7DF9" w:rsidRDefault="00EE7DF9" w:rsidP="003A6BA7">
            <w:pPr>
              <w:pStyle w:val="Prrafodelista"/>
              <w:ind w:left="0"/>
              <w:contextualSpacing w:val="0"/>
              <w:jc w:val="both"/>
              <w:rPr>
                <w:rFonts w:ascii="Times New Roman" w:hAnsi="Times New Roman" w:cs="Times New Roman"/>
                <w:bCs/>
                <w:sz w:val="21"/>
                <w:szCs w:val="21"/>
              </w:rPr>
            </w:pPr>
            <w:r>
              <w:rPr>
                <w:rFonts w:ascii="Times New Roman" w:hAnsi="Times New Roman" w:cs="Times New Roman"/>
                <w:bCs/>
                <w:sz w:val="21"/>
                <w:szCs w:val="21"/>
              </w:rPr>
              <w:t>Definir el vocabulario de dominio específico utilizando tanto términos de dominio específico como términos comunes.</w:t>
            </w:r>
          </w:p>
          <w:p w14:paraId="699EFB7A" w14:textId="77777777" w:rsidR="00EE7DF9" w:rsidRDefault="00EE7DF9" w:rsidP="003A6BA7">
            <w:pPr>
              <w:pStyle w:val="Prrafodelista"/>
              <w:ind w:left="0"/>
              <w:contextualSpacing w:val="0"/>
              <w:jc w:val="both"/>
              <w:rPr>
                <w:rFonts w:ascii="Times New Roman" w:hAnsi="Times New Roman" w:cs="Times New Roman"/>
                <w:bCs/>
                <w:sz w:val="21"/>
                <w:szCs w:val="21"/>
              </w:rPr>
            </w:pPr>
            <w:r>
              <w:rPr>
                <w:rFonts w:ascii="Times New Roman" w:hAnsi="Times New Roman" w:cs="Times New Roman"/>
                <w:bCs/>
                <w:sz w:val="21"/>
                <w:szCs w:val="21"/>
              </w:rPr>
              <w:t>Insertar apoyos visuales no lingüísticos para clarificar el vocabulario (imágenes, vídeos).</w:t>
            </w:r>
          </w:p>
          <w:p w14:paraId="13225C8D" w14:textId="77777777" w:rsidR="00EE7DF9" w:rsidRDefault="00EE7DF9" w:rsidP="003A6BA7">
            <w:pPr>
              <w:pStyle w:val="Prrafodelista"/>
              <w:ind w:left="0"/>
              <w:contextualSpacing w:val="0"/>
              <w:jc w:val="both"/>
              <w:rPr>
                <w:rFonts w:ascii="Times New Roman" w:hAnsi="Times New Roman" w:cs="Times New Roman"/>
                <w:bCs/>
                <w:sz w:val="21"/>
                <w:szCs w:val="21"/>
              </w:rPr>
            </w:pPr>
            <w:r>
              <w:rPr>
                <w:rFonts w:ascii="Times New Roman" w:hAnsi="Times New Roman" w:cs="Times New Roman"/>
                <w:bCs/>
                <w:sz w:val="21"/>
                <w:szCs w:val="21"/>
              </w:rPr>
              <w:t>Anclar el aprendizaje estableciendo vínculos y activando el conocimiento previo (imágenes visuales, fijando conceptos previos ya asimilados o practicando rutinas para dominarlos).</w:t>
            </w:r>
          </w:p>
          <w:p w14:paraId="28454FE9" w14:textId="77777777" w:rsidR="00EE7DF9" w:rsidRDefault="00EE7DF9" w:rsidP="003A6BA7">
            <w:pPr>
              <w:pStyle w:val="Prrafodelista"/>
              <w:ind w:left="0"/>
              <w:contextualSpacing w:val="0"/>
              <w:jc w:val="both"/>
              <w:rPr>
                <w:rFonts w:ascii="Times New Roman" w:hAnsi="Times New Roman" w:cs="Times New Roman"/>
                <w:bCs/>
                <w:sz w:val="21"/>
                <w:szCs w:val="21"/>
              </w:rPr>
            </w:pPr>
            <w:r>
              <w:rPr>
                <w:rFonts w:ascii="Times New Roman" w:hAnsi="Times New Roman" w:cs="Times New Roman"/>
                <w:bCs/>
                <w:sz w:val="21"/>
                <w:szCs w:val="21"/>
              </w:rPr>
              <w:t>Utilizar organizadores gráficos avanzados (mapas conceptuales).</w:t>
            </w:r>
          </w:p>
          <w:p w14:paraId="06176A73" w14:textId="77777777" w:rsidR="00EE7DF9" w:rsidRDefault="00EE7DF9" w:rsidP="003A6BA7">
            <w:pPr>
              <w:pStyle w:val="Prrafodelista"/>
              <w:ind w:left="0"/>
              <w:contextualSpacing w:val="0"/>
              <w:jc w:val="both"/>
              <w:rPr>
                <w:rFonts w:ascii="Times New Roman" w:hAnsi="Times New Roman" w:cs="Times New Roman"/>
                <w:bCs/>
                <w:sz w:val="21"/>
                <w:szCs w:val="21"/>
              </w:rPr>
            </w:pPr>
            <w:r>
              <w:rPr>
                <w:rFonts w:ascii="Times New Roman" w:hAnsi="Times New Roman" w:cs="Times New Roman"/>
                <w:bCs/>
                <w:sz w:val="21"/>
                <w:szCs w:val="21"/>
              </w:rPr>
              <w:t>Establecer vínculos entre conceptos mediante analogías o metáforas.</w:t>
            </w:r>
          </w:p>
          <w:p w14:paraId="4B5B7839" w14:textId="77777777" w:rsidR="00EE7DF9" w:rsidRDefault="00EE7DF9" w:rsidP="003A6BA7">
            <w:pPr>
              <w:pStyle w:val="Prrafodelista"/>
              <w:ind w:left="0"/>
              <w:contextualSpacing w:val="0"/>
              <w:jc w:val="both"/>
              <w:rPr>
                <w:rFonts w:ascii="Times New Roman" w:hAnsi="Times New Roman" w:cs="Times New Roman"/>
                <w:bCs/>
                <w:sz w:val="21"/>
                <w:szCs w:val="21"/>
              </w:rPr>
            </w:pPr>
            <w:proofErr w:type="gramStart"/>
            <w:r>
              <w:rPr>
                <w:rFonts w:ascii="Times New Roman" w:hAnsi="Times New Roman" w:cs="Times New Roman"/>
                <w:bCs/>
                <w:sz w:val="21"/>
                <w:szCs w:val="21"/>
              </w:rPr>
              <w:t>Destacar</w:t>
            </w:r>
            <w:proofErr w:type="gramEnd"/>
            <w:r>
              <w:rPr>
                <w:rFonts w:ascii="Times New Roman" w:hAnsi="Times New Roman" w:cs="Times New Roman"/>
                <w:bCs/>
                <w:sz w:val="21"/>
                <w:szCs w:val="21"/>
              </w:rPr>
              <w:t xml:space="preserve"> o enfatizar los elementos clave en los textos, gráficos, diagramas, fórmulas, etc. </w:t>
            </w:r>
          </w:p>
          <w:p w14:paraId="0F1FF043" w14:textId="77777777" w:rsidR="00EE7DF9" w:rsidRDefault="00EE7DF9" w:rsidP="003A6BA7">
            <w:pPr>
              <w:pStyle w:val="Prrafodelista"/>
              <w:ind w:left="0"/>
              <w:contextualSpacing w:val="0"/>
              <w:jc w:val="both"/>
              <w:rPr>
                <w:rFonts w:ascii="Times New Roman" w:hAnsi="Times New Roman" w:cs="Times New Roman"/>
                <w:bCs/>
                <w:sz w:val="21"/>
                <w:szCs w:val="21"/>
              </w:rPr>
            </w:pPr>
            <w:r>
              <w:rPr>
                <w:rFonts w:ascii="Times New Roman" w:hAnsi="Times New Roman" w:cs="Times New Roman"/>
                <w:bCs/>
                <w:sz w:val="21"/>
                <w:szCs w:val="21"/>
              </w:rPr>
              <w:t>Usar esquemas, organizadores gráficos, rutinas de organización de unidades y conceptos y rutinas de “dominio de conceptos” para destacar ideas clave y relaciones.</w:t>
            </w:r>
          </w:p>
          <w:p w14:paraId="5750EDBD" w14:textId="77777777" w:rsidR="00EE7DF9" w:rsidRDefault="00EE7DF9" w:rsidP="003A6BA7">
            <w:pPr>
              <w:pStyle w:val="Prrafodelista"/>
              <w:ind w:left="0"/>
              <w:contextualSpacing w:val="0"/>
              <w:jc w:val="both"/>
              <w:rPr>
                <w:rFonts w:ascii="Times New Roman" w:hAnsi="Times New Roman" w:cs="Times New Roman"/>
                <w:bCs/>
                <w:sz w:val="21"/>
                <w:szCs w:val="21"/>
              </w:rPr>
            </w:pPr>
            <w:r>
              <w:rPr>
                <w:rFonts w:ascii="Times New Roman" w:hAnsi="Times New Roman" w:cs="Times New Roman"/>
                <w:bCs/>
                <w:sz w:val="21"/>
                <w:szCs w:val="21"/>
              </w:rPr>
              <w:t>Proporcionar la información de manera progresiva (secuencia principal a través de una presentación power-point).</w:t>
            </w:r>
          </w:p>
          <w:p w14:paraId="56BD5CBA" w14:textId="77777777" w:rsidR="00EE7DF9" w:rsidRDefault="00EE7DF9" w:rsidP="003A6BA7">
            <w:pPr>
              <w:pStyle w:val="Prrafodelista"/>
              <w:ind w:left="0"/>
              <w:contextualSpacing w:val="0"/>
              <w:jc w:val="both"/>
              <w:rPr>
                <w:rFonts w:ascii="Times New Roman" w:hAnsi="Times New Roman" w:cs="Times New Roman"/>
                <w:bCs/>
                <w:sz w:val="21"/>
                <w:szCs w:val="21"/>
              </w:rPr>
            </w:pPr>
            <w:r>
              <w:rPr>
                <w:rFonts w:ascii="Times New Roman" w:hAnsi="Times New Roman" w:cs="Times New Roman"/>
                <w:bCs/>
                <w:sz w:val="21"/>
                <w:szCs w:val="21"/>
              </w:rPr>
              <w:t xml:space="preserve">Proporcionar listas de comprobación, organizadores, </w:t>
            </w:r>
            <w:r>
              <w:rPr>
                <w:rFonts w:ascii="Times New Roman" w:hAnsi="Times New Roman" w:cs="Times New Roman"/>
                <w:bCs/>
                <w:sz w:val="21"/>
                <w:szCs w:val="21"/>
              </w:rPr>
              <w:lastRenderedPageBreak/>
              <w:t xml:space="preserve">notas, recordatorios electrónicos, etc. </w:t>
            </w:r>
          </w:p>
          <w:p w14:paraId="399B2915" w14:textId="77777777" w:rsidR="00EE7DF9" w:rsidRPr="00454554" w:rsidRDefault="00EE7DF9" w:rsidP="003A6BA7">
            <w:pPr>
              <w:pStyle w:val="Prrafodelista"/>
              <w:ind w:left="0"/>
              <w:jc w:val="both"/>
              <w:rPr>
                <w:rFonts w:ascii="Times New Roman" w:hAnsi="Times New Roman" w:cs="Times New Roman"/>
                <w:bCs/>
                <w:sz w:val="21"/>
                <w:szCs w:val="21"/>
              </w:rPr>
            </w:pPr>
            <w:r>
              <w:rPr>
                <w:rFonts w:ascii="Times New Roman" w:hAnsi="Times New Roman" w:cs="Times New Roman"/>
                <w:bCs/>
                <w:sz w:val="21"/>
                <w:szCs w:val="21"/>
              </w:rPr>
              <w:t>De vez en cuando, dar la oportunidad de crear situaciones en las que haya que revisar las ideas principales y los vínculos entre las ideas.</w:t>
            </w:r>
          </w:p>
        </w:tc>
        <w:tc>
          <w:tcPr>
            <w:tcW w:w="3115" w:type="dxa"/>
            <w:vMerge/>
          </w:tcPr>
          <w:p w14:paraId="1083D87C" w14:textId="77777777" w:rsidR="00EE7DF9" w:rsidRPr="00454554" w:rsidRDefault="00EE7DF9" w:rsidP="003A6BA7">
            <w:pPr>
              <w:pStyle w:val="Prrafodelista"/>
              <w:ind w:left="0"/>
              <w:contextualSpacing w:val="0"/>
              <w:jc w:val="both"/>
              <w:rPr>
                <w:rFonts w:ascii="Times New Roman" w:hAnsi="Times New Roman" w:cs="Times New Roman"/>
                <w:b/>
                <w:sz w:val="21"/>
                <w:szCs w:val="21"/>
              </w:rPr>
            </w:pPr>
          </w:p>
        </w:tc>
        <w:tc>
          <w:tcPr>
            <w:tcW w:w="3115" w:type="dxa"/>
          </w:tcPr>
          <w:p w14:paraId="2D14B5F6" w14:textId="77777777" w:rsidR="00EE7DF9" w:rsidRDefault="00EE7DF9" w:rsidP="003A6BA7">
            <w:pPr>
              <w:pStyle w:val="Prrafodelista"/>
              <w:ind w:left="0"/>
              <w:contextualSpacing w:val="0"/>
              <w:jc w:val="both"/>
              <w:rPr>
                <w:rFonts w:ascii="Times New Roman" w:hAnsi="Times New Roman" w:cs="Times New Roman"/>
                <w:b/>
                <w:sz w:val="21"/>
                <w:szCs w:val="21"/>
              </w:rPr>
            </w:pPr>
            <w:r>
              <w:rPr>
                <w:rFonts w:ascii="Times New Roman" w:hAnsi="Times New Roman" w:cs="Times New Roman"/>
                <w:b/>
                <w:sz w:val="21"/>
                <w:szCs w:val="21"/>
              </w:rPr>
              <w:t>Pauta 8. Proporcionar opciones para mantener el esfuerzo y la persistencia.</w:t>
            </w:r>
          </w:p>
          <w:p w14:paraId="0E955897" w14:textId="77777777" w:rsidR="00EE7DF9" w:rsidRDefault="00EE7DF9" w:rsidP="003A6BA7">
            <w:pPr>
              <w:pStyle w:val="Prrafodelista"/>
              <w:ind w:left="0"/>
              <w:contextualSpacing w:val="0"/>
              <w:jc w:val="both"/>
              <w:rPr>
                <w:rFonts w:ascii="Times New Roman" w:hAnsi="Times New Roman" w:cs="Times New Roman"/>
                <w:bCs/>
                <w:sz w:val="21"/>
                <w:szCs w:val="21"/>
              </w:rPr>
            </w:pPr>
            <w:r>
              <w:rPr>
                <w:rFonts w:ascii="Times New Roman" w:hAnsi="Times New Roman" w:cs="Times New Roman"/>
                <w:bCs/>
                <w:sz w:val="21"/>
                <w:szCs w:val="21"/>
              </w:rPr>
              <w:t>Involucrar a los alumnos en debates de evaluación sobre lo que constituye la excelencia y generar ejemplos relevantes que se conecten a sus antecedentes culturales e intereses.</w:t>
            </w:r>
          </w:p>
          <w:p w14:paraId="12745181" w14:textId="77777777" w:rsidR="00EE7DF9" w:rsidRDefault="00EE7DF9" w:rsidP="003A6BA7">
            <w:pPr>
              <w:pStyle w:val="Prrafodelista"/>
              <w:ind w:left="0"/>
              <w:contextualSpacing w:val="0"/>
              <w:jc w:val="both"/>
              <w:rPr>
                <w:rFonts w:ascii="Times New Roman" w:hAnsi="Times New Roman" w:cs="Times New Roman"/>
                <w:bCs/>
                <w:sz w:val="21"/>
                <w:szCs w:val="21"/>
              </w:rPr>
            </w:pPr>
            <w:r>
              <w:rPr>
                <w:rFonts w:ascii="Times New Roman" w:hAnsi="Times New Roman" w:cs="Times New Roman"/>
                <w:bCs/>
                <w:sz w:val="21"/>
                <w:szCs w:val="21"/>
              </w:rPr>
              <w:t xml:space="preserve">Hacer hincapié en el proceso, el esfuerzo y la mejora en el logro de los objetivos como alternativas a la evaluación externa y a la competición. </w:t>
            </w:r>
          </w:p>
          <w:p w14:paraId="136781A1" w14:textId="77777777" w:rsidR="00EE7DF9" w:rsidRDefault="00EE7DF9" w:rsidP="003A6BA7">
            <w:pPr>
              <w:pStyle w:val="Prrafodelista"/>
              <w:ind w:left="0"/>
              <w:contextualSpacing w:val="0"/>
              <w:jc w:val="both"/>
              <w:rPr>
                <w:rFonts w:ascii="Times New Roman" w:hAnsi="Times New Roman" w:cs="Times New Roman"/>
                <w:bCs/>
                <w:sz w:val="21"/>
                <w:szCs w:val="21"/>
              </w:rPr>
            </w:pPr>
            <w:r>
              <w:rPr>
                <w:rFonts w:ascii="Times New Roman" w:hAnsi="Times New Roman" w:cs="Times New Roman"/>
                <w:bCs/>
                <w:sz w:val="21"/>
                <w:szCs w:val="21"/>
              </w:rPr>
              <w:t>Proporcionar feedback específico, con frecuencia y en el momento oportuno.</w:t>
            </w:r>
          </w:p>
          <w:p w14:paraId="04E4C712" w14:textId="77777777" w:rsidR="00EE7DF9" w:rsidRPr="00725333" w:rsidRDefault="00EE7DF9" w:rsidP="003A6BA7">
            <w:pPr>
              <w:pStyle w:val="Prrafodelista"/>
              <w:ind w:left="0"/>
              <w:contextualSpacing w:val="0"/>
              <w:jc w:val="both"/>
              <w:rPr>
                <w:rFonts w:ascii="Times New Roman" w:hAnsi="Times New Roman" w:cs="Times New Roman"/>
                <w:bCs/>
                <w:sz w:val="21"/>
                <w:szCs w:val="21"/>
              </w:rPr>
            </w:pPr>
            <w:r>
              <w:rPr>
                <w:rFonts w:ascii="Times New Roman" w:hAnsi="Times New Roman" w:cs="Times New Roman"/>
                <w:bCs/>
                <w:sz w:val="21"/>
                <w:szCs w:val="21"/>
              </w:rPr>
              <w:t xml:space="preserve">Proporcionar feedback que sea sustantivo e informativo, más que comparativo o competitivo. </w:t>
            </w:r>
          </w:p>
        </w:tc>
      </w:tr>
      <w:tr w:rsidR="00EE7DF9" w14:paraId="7FBB1D7D" w14:textId="77777777" w:rsidTr="00707471">
        <w:trPr>
          <w:trHeight w:val="5840"/>
        </w:trPr>
        <w:tc>
          <w:tcPr>
            <w:tcW w:w="3114" w:type="dxa"/>
            <w:vMerge/>
          </w:tcPr>
          <w:p w14:paraId="7276DF8D" w14:textId="77777777" w:rsidR="00EE7DF9" w:rsidRDefault="00EE7DF9" w:rsidP="003A6BA7">
            <w:pPr>
              <w:pStyle w:val="Prrafodelista"/>
              <w:ind w:left="0"/>
              <w:contextualSpacing w:val="0"/>
              <w:jc w:val="both"/>
              <w:rPr>
                <w:rFonts w:ascii="Times New Roman" w:hAnsi="Times New Roman" w:cs="Times New Roman"/>
                <w:b/>
                <w:sz w:val="21"/>
                <w:szCs w:val="21"/>
              </w:rPr>
            </w:pPr>
          </w:p>
        </w:tc>
        <w:tc>
          <w:tcPr>
            <w:tcW w:w="3115" w:type="dxa"/>
            <w:vMerge/>
          </w:tcPr>
          <w:p w14:paraId="556B143D" w14:textId="77777777" w:rsidR="00EE7DF9" w:rsidRPr="00454554" w:rsidRDefault="00EE7DF9" w:rsidP="003A6BA7">
            <w:pPr>
              <w:pStyle w:val="Prrafodelista"/>
              <w:ind w:left="0"/>
              <w:contextualSpacing w:val="0"/>
              <w:jc w:val="both"/>
              <w:rPr>
                <w:rFonts w:ascii="Times New Roman" w:hAnsi="Times New Roman" w:cs="Times New Roman"/>
                <w:b/>
                <w:sz w:val="21"/>
                <w:szCs w:val="21"/>
              </w:rPr>
            </w:pPr>
          </w:p>
        </w:tc>
        <w:tc>
          <w:tcPr>
            <w:tcW w:w="3115" w:type="dxa"/>
          </w:tcPr>
          <w:p w14:paraId="07F45748" w14:textId="77777777" w:rsidR="00EE7DF9" w:rsidRDefault="00EE7DF9" w:rsidP="003A6BA7">
            <w:pPr>
              <w:pStyle w:val="Prrafodelista"/>
              <w:ind w:left="0"/>
              <w:contextualSpacing w:val="0"/>
              <w:jc w:val="both"/>
              <w:rPr>
                <w:rFonts w:ascii="Times New Roman" w:hAnsi="Times New Roman" w:cs="Times New Roman"/>
                <w:b/>
                <w:sz w:val="21"/>
                <w:szCs w:val="21"/>
              </w:rPr>
            </w:pPr>
            <w:r>
              <w:rPr>
                <w:rFonts w:ascii="Times New Roman" w:hAnsi="Times New Roman" w:cs="Times New Roman"/>
                <w:b/>
                <w:sz w:val="21"/>
                <w:szCs w:val="21"/>
              </w:rPr>
              <w:t>Pauta 9. Proporcionar opciones para la auto-regulación.</w:t>
            </w:r>
          </w:p>
          <w:p w14:paraId="43C526F2" w14:textId="77777777" w:rsidR="00EE7DF9" w:rsidRDefault="00EE7DF9" w:rsidP="003A6BA7">
            <w:pPr>
              <w:pStyle w:val="Prrafodelista"/>
              <w:ind w:left="0"/>
              <w:contextualSpacing w:val="0"/>
              <w:jc w:val="both"/>
              <w:rPr>
                <w:rFonts w:ascii="Times New Roman" w:hAnsi="Times New Roman" w:cs="Times New Roman"/>
                <w:bCs/>
                <w:sz w:val="21"/>
                <w:szCs w:val="21"/>
              </w:rPr>
            </w:pPr>
            <w:r>
              <w:rPr>
                <w:rFonts w:ascii="Times New Roman" w:hAnsi="Times New Roman" w:cs="Times New Roman"/>
                <w:bCs/>
                <w:sz w:val="21"/>
                <w:szCs w:val="21"/>
              </w:rPr>
              <w:t>Proporcionar avisos, recordatorios, pautas, rúbricas, listas de comprobación que se centren en objetivos de auto-regulación como puede ser reducir la frecuencia de los brotes de agresividad en respuesta a la frustración.</w:t>
            </w:r>
          </w:p>
          <w:p w14:paraId="7D73D7D2" w14:textId="77777777" w:rsidR="00EE7DF9" w:rsidRDefault="00EE7DF9" w:rsidP="003A6BA7">
            <w:pPr>
              <w:pStyle w:val="Prrafodelista"/>
              <w:ind w:left="0"/>
              <w:contextualSpacing w:val="0"/>
              <w:jc w:val="both"/>
              <w:rPr>
                <w:rFonts w:ascii="Times New Roman" w:hAnsi="Times New Roman" w:cs="Times New Roman"/>
                <w:bCs/>
                <w:sz w:val="21"/>
                <w:szCs w:val="21"/>
              </w:rPr>
            </w:pPr>
            <w:r>
              <w:rPr>
                <w:rFonts w:ascii="Times New Roman" w:hAnsi="Times New Roman" w:cs="Times New Roman"/>
                <w:bCs/>
                <w:sz w:val="21"/>
                <w:szCs w:val="21"/>
              </w:rPr>
              <w:t xml:space="preserve">Aumentar la frecuencia con la que se dan la </w:t>
            </w:r>
            <w:proofErr w:type="spellStart"/>
            <w:r>
              <w:rPr>
                <w:rFonts w:ascii="Times New Roman" w:hAnsi="Times New Roman" w:cs="Times New Roman"/>
                <w:bCs/>
                <w:sz w:val="21"/>
                <w:szCs w:val="21"/>
              </w:rPr>
              <w:t>auto-reflexión</w:t>
            </w:r>
            <w:proofErr w:type="spellEnd"/>
            <w:r>
              <w:rPr>
                <w:rFonts w:ascii="Times New Roman" w:hAnsi="Times New Roman" w:cs="Times New Roman"/>
                <w:bCs/>
                <w:sz w:val="21"/>
                <w:szCs w:val="21"/>
              </w:rPr>
              <w:t xml:space="preserve"> y los </w:t>
            </w:r>
            <w:proofErr w:type="spellStart"/>
            <w:r>
              <w:rPr>
                <w:rFonts w:ascii="Times New Roman" w:hAnsi="Times New Roman" w:cs="Times New Roman"/>
                <w:bCs/>
                <w:sz w:val="21"/>
                <w:szCs w:val="21"/>
              </w:rPr>
              <w:t>auto-refuerzos</w:t>
            </w:r>
            <w:proofErr w:type="spellEnd"/>
            <w:r>
              <w:rPr>
                <w:rFonts w:ascii="Times New Roman" w:hAnsi="Times New Roman" w:cs="Times New Roman"/>
                <w:bCs/>
                <w:sz w:val="21"/>
                <w:szCs w:val="21"/>
              </w:rPr>
              <w:t>.</w:t>
            </w:r>
          </w:p>
          <w:p w14:paraId="602B7F2F" w14:textId="77777777" w:rsidR="00EE7DF9" w:rsidRDefault="00EE7DF9" w:rsidP="003A6BA7">
            <w:pPr>
              <w:pStyle w:val="Prrafodelista"/>
              <w:ind w:left="0"/>
              <w:contextualSpacing w:val="0"/>
              <w:jc w:val="both"/>
              <w:rPr>
                <w:rFonts w:ascii="Times New Roman" w:hAnsi="Times New Roman" w:cs="Times New Roman"/>
                <w:b/>
                <w:sz w:val="21"/>
                <w:szCs w:val="21"/>
              </w:rPr>
            </w:pPr>
            <w:r>
              <w:rPr>
                <w:rFonts w:ascii="Times New Roman" w:hAnsi="Times New Roman" w:cs="Times New Roman"/>
                <w:bCs/>
                <w:sz w:val="21"/>
                <w:szCs w:val="21"/>
              </w:rPr>
              <w:t xml:space="preserve">Proporcionar diferentes modelos, apoyos, feedback para: gestionar la frustración; buscar apoyo emocional externo. </w:t>
            </w:r>
          </w:p>
        </w:tc>
      </w:tr>
    </w:tbl>
    <w:p w14:paraId="4415D623" w14:textId="77777777" w:rsidR="00D130FB" w:rsidRDefault="00D130FB" w:rsidP="00805745">
      <w:pPr>
        <w:spacing w:before="120" w:after="60"/>
        <w:ind w:right="170"/>
        <w:jc w:val="both"/>
        <w:rPr>
          <w:rFonts w:ascii="Times New Roman" w:hAnsi="Times New Roman" w:cs="Times New Roman"/>
          <w:b/>
          <w:sz w:val="21"/>
          <w:szCs w:val="21"/>
        </w:rPr>
      </w:pPr>
    </w:p>
    <w:p w14:paraId="0C1FFA23" w14:textId="457F6A17" w:rsidR="00805745" w:rsidRPr="00D130FB" w:rsidRDefault="00805745" w:rsidP="00805745">
      <w:pPr>
        <w:spacing w:before="120" w:after="60"/>
        <w:ind w:right="170"/>
        <w:jc w:val="both"/>
        <w:rPr>
          <w:rFonts w:ascii="Times New Roman" w:hAnsi="Times New Roman" w:cs="Times New Roman"/>
          <w:b/>
          <w:sz w:val="21"/>
          <w:szCs w:val="21"/>
        </w:rPr>
      </w:pPr>
      <w:r w:rsidRPr="00D130FB">
        <w:rPr>
          <w:rFonts w:ascii="Times New Roman" w:hAnsi="Times New Roman" w:cs="Times New Roman"/>
          <w:b/>
          <w:sz w:val="21"/>
          <w:szCs w:val="21"/>
        </w:rPr>
        <w:t>2) Especificidades sobre la atención a las diferencias individuales:</w:t>
      </w:r>
    </w:p>
    <w:tbl>
      <w:tblPr>
        <w:tblStyle w:val="Tablaconcuadrcula"/>
        <w:tblW w:w="9356" w:type="dxa"/>
        <w:tblInd w:w="-5" w:type="dxa"/>
        <w:tblLook w:val="04A0" w:firstRow="1" w:lastRow="0" w:firstColumn="1" w:lastColumn="0" w:noHBand="0" w:noVBand="1"/>
      </w:tblPr>
      <w:tblGrid>
        <w:gridCol w:w="1247"/>
        <w:gridCol w:w="3006"/>
        <w:gridCol w:w="5103"/>
      </w:tblGrid>
      <w:tr w:rsidR="00805745" w:rsidRPr="00D130FB" w14:paraId="1B6C1D68" w14:textId="77777777" w:rsidTr="00D130FB">
        <w:tc>
          <w:tcPr>
            <w:tcW w:w="1247" w:type="dxa"/>
            <w:shd w:val="clear" w:color="auto" w:fill="C5E0B3" w:themeFill="accent6" w:themeFillTint="66"/>
            <w:vAlign w:val="center"/>
          </w:tcPr>
          <w:p w14:paraId="41CBC012" w14:textId="2641D80B" w:rsidR="00805745" w:rsidRPr="00D130FB" w:rsidRDefault="00805745">
            <w:pPr>
              <w:pStyle w:val="Prrafodelista"/>
              <w:spacing w:before="120" w:after="120"/>
              <w:ind w:left="0"/>
              <w:contextualSpacing w:val="0"/>
              <w:jc w:val="center"/>
              <w:rPr>
                <w:rFonts w:ascii="Times New Roman" w:hAnsi="Times New Roman" w:cs="Times New Roman"/>
                <w:b/>
                <w:i/>
                <w:iCs/>
                <w:sz w:val="19"/>
                <w:szCs w:val="19"/>
              </w:rPr>
            </w:pPr>
            <w:r w:rsidRPr="00D130FB">
              <w:rPr>
                <w:rFonts w:ascii="Times New Roman" w:hAnsi="Times New Roman" w:cs="Times New Roman"/>
                <w:b/>
                <w:i/>
                <w:iCs/>
                <w:sz w:val="19"/>
                <w:szCs w:val="19"/>
              </w:rPr>
              <w:t>Alumnado</w:t>
            </w:r>
          </w:p>
        </w:tc>
        <w:tc>
          <w:tcPr>
            <w:tcW w:w="3006" w:type="dxa"/>
            <w:shd w:val="clear" w:color="auto" w:fill="C5E0B3" w:themeFill="accent6" w:themeFillTint="66"/>
            <w:vAlign w:val="center"/>
          </w:tcPr>
          <w:p w14:paraId="40944496" w14:textId="480D5C9A" w:rsidR="00805745" w:rsidRPr="00D130FB" w:rsidRDefault="00805745">
            <w:pPr>
              <w:pStyle w:val="Prrafodelista"/>
              <w:spacing w:before="120" w:after="120"/>
              <w:ind w:left="0"/>
              <w:contextualSpacing w:val="0"/>
              <w:jc w:val="center"/>
              <w:rPr>
                <w:rFonts w:ascii="Times New Roman" w:hAnsi="Times New Roman" w:cs="Times New Roman"/>
                <w:b/>
                <w:i/>
                <w:iCs/>
                <w:sz w:val="19"/>
                <w:szCs w:val="19"/>
              </w:rPr>
            </w:pPr>
            <w:r w:rsidRPr="00D130FB">
              <w:rPr>
                <w:rFonts w:ascii="Times New Roman" w:hAnsi="Times New Roman" w:cs="Times New Roman"/>
                <w:b/>
                <w:i/>
                <w:iCs/>
                <w:sz w:val="19"/>
                <w:szCs w:val="19"/>
              </w:rPr>
              <w:t xml:space="preserve">Adaptación curricular </w:t>
            </w:r>
            <w:r w:rsidR="00E34288" w:rsidRPr="00D130FB">
              <w:rPr>
                <w:rFonts w:ascii="Times New Roman" w:hAnsi="Times New Roman" w:cs="Times New Roman"/>
                <w:b/>
                <w:i/>
                <w:iCs/>
                <w:sz w:val="19"/>
                <w:szCs w:val="19"/>
              </w:rPr>
              <w:t>de acces</w:t>
            </w:r>
            <w:r w:rsidR="0055263D" w:rsidRPr="00D130FB">
              <w:rPr>
                <w:rFonts w:ascii="Times New Roman" w:hAnsi="Times New Roman" w:cs="Times New Roman"/>
                <w:b/>
                <w:i/>
                <w:iCs/>
                <w:sz w:val="19"/>
                <w:szCs w:val="19"/>
              </w:rPr>
              <w:t>o /no</w:t>
            </w:r>
            <w:r w:rsidR="00E34288" w:rsidRPr="00D130FB">
              <w:rPr>
                <w:rFonts w:ascii="Times New Roman" w:hAnsi="Times New Roman" w:cs="Times New Roman"/>
                <w:b/>
                <w:i/>
                <w:iCs/>
                <w:sz w:val="19"/>
                <w:szCs w:val="19"/>
              </w:rPr>
              <w:t xml:space="preserve"> </w:t>
            </w:r>
            <w:r w:rsidRPr="00D130FB">
              <w:rPr>
                <w:rFonts w:ascii="Times New Roman" w:hAnsi="Times New Roman" w:cs="Times New Roman"/>
                <w:b/>
                <w:i/>
                <w:iCs/>
                <w:sz w:val="19"/>
                <w:szCs w:val="19"/>
              </w:rPr>
              <w:t>significativa</w:t>
            </w:r>
          </w:p>
        </w:tc>
        <w:tc>
          <w:tcPr>
            <w:tcW w:w="5103" w:type="dxa"/>
            <w:shd w:val="clear" w:color="auto" w:fill="C5E0B3" w:themeFill="accent6" w:themeFillTint="66"/>
            <w:vAlign w:val="center"/>
          </w:tcPr>
          <w:p w14:paraId="1318045D" w14:textId="77777777" w:rsidR="00805745" w:rsidRPr="00D130FB" w:rsidRDefault="00805745">
            <w:pPr>
              <w:pStyle w:val="Prrafodelista"/>
              <w:spacing w:before="120" w:after="120"/>
              <w:ind w:left="0"/>
              <w:contextualSpacing w:val="0"/>
              <w:jc w:val="center"/>
              <w:rPr>
                <w:rFonts w:ascii="Times New Roman" w:hAnsi="Times New Roman" w:cs="Times New Roman"/>
                <w:b/>
                <w:i/>
                <w:iCs/>
                <w:sz w:val="19"/>
                <w:szCs w:val="19"/>
              </w:rPr>
            </w:pPr>
            <w:r w:rsidRPr="00D130FB">
              <w:rPr>
                <w:rFonts w:ascii="Times New Roman" w:hAnsi="Times New Roman" w:cs="Times New Roman"/>
                <w:b/>
                <w:i/>
                <w:iCs/>
                <w:sz w:val="19"/>
                <w:szCs w:val="19"/>
              </w:rPr>
              <w:t>Observaciones</w:t>
            </w:r>
          </w:p>
        </w:tc>
      </w:tr>
      <w:tr w:rsidR="00805745" w:rsidRPr="00D130FB" w14:paraId="72543DA7" w14:textId="77777777" w:rsidTr="00D130FB">
        <w:trPr>
          <w:trHeight w:val="340"/>
        </w:trPr>
        <w:tc>
          <w:tcPr>
            <w:tcW w:w="1247" w:type="dxa"/>
            <w:vAlign w:val="center"/>
          </w:tcPr>
          <w:p w14:paraId="1DB0EC69" w14:textId="77777777" w:rsidR="00805745" w:rsidRPr="00D130FB" w:rsidRDefault="00805745" w:rsidP="00EE7DF9">
            <w:pPr>
              <w:pStyle w:val="Prrafodelista"/>
              <w:ind w:left="0"/>
              <w:contextualSpacing w:val="0"/>
              <w:jc w:val="center"/>
              <w:rPr>
                <w:rFonts w:ascii="Times New Roman" w:hAnsi="Times New Roman" w:cs="Times New Roman"/>
                <w:sz w:val="21"/>
                <w:szCs w:val="21"/>
              </w:rPr>
            </w:pPr>
            <w:r w:rsidRPr="00D130FB">
              <w:rPr>
                <w:rFonts w:ascii="Times New Roman" w:hAnsi="Times New Roman" w:cs="Times New Roman"/>
                <w:sz w:val="21"/>
                <w:szCs w:val="21"/>
              </w:rPr>
              <w:t>A</w:t>
            </w:r>
          </w:p>
        </w:tc>
        <w:tc>
          <w:tcPr>
            <w:tcW w:w="3006" w:type="dxa"/>
            <w:vAlign w:val="center"/>
          </w:tcPr>
          <w:p w14:paraId="276A3284" w14:textId="585D1526" w:rsidR="00805745" w:rsidRPr="00D130FB" w:rsidRDefault="00000000" w:rsidP="00EE7DF9">
            <w:pPr>
              <w:pStyle w:val="Prrafodelista"/>
              <w:ind w:left="0"/>
              <w:contextualSpacing w:val="0"/>
              <w:jc w:val="center"/>
              <w:rPr>
                <w:rFonts w:ascii="Times New Roman" w:hAnsi="Times New Roman" w:cs="Times New Roman"/>
                <w:sz w:val="21"/>
                <w:szCs w:val="21"/>
              </w:rPr>
            </w:pPr>
            <w:sdt>
              <w:sdtPr>
                <w:rPr>
                  <w:rFonts w:ascii="Times New Roman" w:hAnsi="Times New Roman" w:cs="Times New Roman"/>
                  <w:sz w:val="21"/>
                  <w:szCs w:val="21"/>
                </w:rPr>
                <w:alias w:val="Lista"/>
                <w:tag w:val="Lista"/>
                <w:id w:val="499315412"/>
                <w:placeholder>
                  <w:docPart w:val="280BE165291E49459449EB5685E2F69B"/>
                </w:placeholder>
                <w:dropDownList>
                  <w:listItem w:value="Elija un elemento."/>
                  <w:listItem w:displayText="Adaptación curricular de acceso" w:value="Adaptación curricular de acceso"/>
                  <w:listItem w:displayText="Adapatación curricular no significativa" w:value="Adapatación curricular no significativa"/>
                </w:dropDownList>
              </w:sdtPr>
              <w:sdtContent>
                <w:r w:rsidR="00EE7DF9" w:rsidRPr="00D130FB">
                  <w:rPr>
                    <w:rFonts w:ascii="Times New Roman" w:hAnsi="Times New Roman" w:cs="Times New Roman"/>
                    <w:sz w:val="21"/>
                    <w:szCs w:val="21"/>
                  </w:rPr>
                  <w:t>Adaptación curricular de acceso</w:t>
                </w:r>
              </w:sdtContent>
            </w:sdt>
          </w:p>
        </w:tc>
        <w:tc>
          <w:tcPr>
            <w:tcW w:w="5103" w:type="dxa"/>
          </w:tcPr>
          <w:p w14:paraId="1D18E39A" w14:textId="1025DC9A" w:rsidR="00EE7DF9" w:rsidRPr="00D130FB" w:rsidRDefault="00EE7DF9" w:rsidP="00EE7DF9">
            <w:pPr>
              <w:jc w:val="both"/>
              <w:rPr>
                <w:rFonts w:ascii="Times New Roman" w:hAnsi="Times New Roman" w:cs="Times New Roman"/>
                <w:sz w:val="21"/>
                <w:szCs w:val="21"/>
              </w:rPr>
            </w:pPr>
            <w:r w:rsidRPr="00D130FB">
              <w:rPr>
                <w:rFonts w:ascii="Times New Roman" w:hAnsi="Times New Roman" w:cs="Times New Roman"/>
                <w:sz w:val="21"/>
                <w:szCs w:val="21"/>
              </w:rPr>
              <w:t xml:space="preserve">En el actual curso de 2BCT existe una alumna que necesita una </w:t>
            </w:r>
            <w:r w:rsidRPr="00D130FB">
              <w:rPr>
                <w:rFonts w:ascii="Times New Roman" w:hAnsi="Times New Roman" w:cs="Times New Roman"/>
                <w:b/>
                <w:bCs/>
                <w:sz w:val="21"/>
                <w:szCs w:val="21"/>
              </w:rPr>
              <w:t>adaptación metodológica</w:t>
            </w:r>
            <w:r w:rsidRPr="00D130FB">
              <w:rPr>
                <w:rFonts w:ascii="Times New Roman" w:hAnsi="Times New Roman" w:cs="Times New Roman"/>
                <w:sz w:val="21"/>
                <w:szCs w:val="21"/>
              </w:rPr>
              <w:t>, ya que sufr</w:t>
            </w:r>
            <w:r w:rsidR="00187A0B" w:rsidRPr="00D130FB">
              <w:rPr>
                <w:rFonts w:ascii="Times New Roman" w:hAnsi="Times New Roman" w:cs="Times New Roman"/>
                <w:sz w:val="21"/>
                <w:szCs w:val="21"/>
              </w:rPr>
              <w:t>ió un aneurisma el pasado curso escolar y algunas de las funciones relacionadas con el lenguaje y el movimiento continúan afectadas.</w:t>
            </w:r>
            <w:r w:rsidRPr="00D130FB">
              <w:rPr>
                <w:rFonts w:ascii="Times New Roman" w:hAnsi="Times New Roman" w:cs="Times New Roman"/>
                <w:sz w:val="21"/>
                <w:szCs w:val="21"/>
              </w:rPr>
              <w:t xml:space="preserve"> Bajo la coordinación del departamento de Orientación se han establecido las siguientes pautas de actuación: </w:t>
            </w:r>
          </w:p>
          <w:p w14:paraId="290EF879" w14:textId="16648878" w:rsidR="00EE7DF9" w:rsidRPr="00D130FB" w:rsidRDefault="00EE7DF9" w:rsidP="00EE7DF9">
            <w:pPr>
              <w:ind w:left="360"/>
              <w:jc w:val="both"/>
              <w:rPr>
                <w:rFonts w:ascii="Times New Roman" w:hAnsi="Times New Roman" w:cs="Times New Roman"/>
                <w:sz w:val="20"/>
                <w:szCs w:val="20"/>
              </w:rPr>
            </w:pPr>
            <w:r w:rsidRPr="00D130FB">
              <w:rPr>
                <w:rFonts w:ascii="Times New Roman" w:hAnsi="Times New Roman" w:cs="Times New Roman"/>
                <w:b/>
                <w:bCs/>
                <w:sz w:val="20"/>
                <w:szCs w:val="20"/>
              </w:rPr>
              <w:t>Pauta 1.</w:t>
            </w:r>
            <w:r w:rsidRPr="00D130FB">
              <w:rPr>
                <w:rFonts w:ascii="Times New Roman" w:hAnsi="Times New Roman" w:cs="Times New Roman"/>
                <w:sz w:val="20"/>
                <w:szCs w:val="20"/>
              </w:rPr>
              <w:t xml:space="preserve"> Tamaño del texto, imágenes, tablas y contenido visual. Fuente de la letra utilizada para los materiales impresos. Aumentar el tamaño del texto escrito</w:t>
            </w:r>
            <w:r w:rsidR="00187A0B" w:rsidRPr="00D130FB">
              <w:rPr>
                <w:rFonts w:ascii="Times New Roman" w:hAnsi="Times New Roman" w:cs="Times New Roman"/>
                <w:sz w:val="20"/>
                <w:szCs w:val="20"/>
              </w:rPr>
              <w:t xml:space="preserve"> (Apoyo tecnológico, visual y auditivo)</w:t>
            </w:r>
            <w:r w:rsidRPr="00D130FB">
              <w:rPr>
                <w:rFonts w:ascii="Times New Roman" w:hAnsi="Times New Roman" w:cs="Times New Roman"/>
                <w:sz w:val="20"/>
                <w:szCs w:val="20"/>
              </w:rPr>
              <w:t>.</w:t>
            </w:r>
          </w:p>
          <w:p w14:paraId="17BAC4CE" w14:textId="5016AC13" w:rsidR="00EE7DF9" w:rsidRPr="00D130FB" w:rsidRDefault="00EE7DF9" w:rsidP="00EE7DF9">
            <w:pPr>
              <w:ind w:left="360"/>
              <w:jc w:val="both"/>
              <w:rPr>
                <w:rFonts w:ascii="Times New Roman" w:hAnsi="Times New Roman" w:cs="Times New Roman"/>
                <w:sz w:val="21"/>
                <w:szCs w:val="21"/>
              </w:rPr>
            </w:pPr>
            <w:r w:rsidRPr="00D130FB">
              <w:rPr>
                <w:rFonts w:ascii="Times New Roman" w:hAnsi="Times New Roman" w:cs="Times New Roman"/>
                <w:b/>
                <w:bCs/>
                <w:sz w:val="20"/>
                <w:szCs w:val="20"/>
              </w:rPr>
              <w:t>Pauta 2.</w:t>
            </w:r>
            <w:r w:rsidRPr="00D130FB">
              <w:rPr>
                <w:rFonts w:ascii="Times New Roman" w:hAnsi="Times New Roman" w:cs="Times New Roman"/>
                <w:sz w:val="20"/>
                <w:szCs w:val="20"/>
              </w:rPr>
              <w:t xml:space="preserve"> Proporcionar la información de manera progresiva. Espaciar los trabajos y de las pruebas (tanto escritas como orales) que deba realizar a mano o a ordenador y dar más flexibilidad en los tiempos de entrega</w:t>
            </w:r>
            <w:r w:rsidR="00187A0B" w:rsidRPr="00D130FB">
              <w:rPr>
                <w:rFonts w:ascii="Times New Roman" w:hAnsi="Times New Roman" w:cs="Times New Roman"/>
                <w:sz w:val="20"/>
                <w:szCs w:val="20"/>
              </w:rPr>
              <w:t xml:space="preserve"> (Evaluación adaptada)</w:t>
            </w:r>
            <w:r w:rsidRPr="00D130FB">
              <w:rPr>
                <w:rFonts w:ascii="Times New Roman" w:hAnsi="Times New Roman" w:cs="Times New Roman"/>
                <w:sz w:val="20"/>
                <w:szCs w:val="20"/>
              </w:rPr>
              <w:t xml:space="preserve">. </w:t>
            </w:r>
          </w:p>
          <w:p w14:paraId="3020B889" w14:textId="630576DF" w:rsidR="00805745" w:rsidRPr="00D130FB" w:rsidRDefault="00EE7DF9" w:rsidP="00EE7DF9">
            <w:pPr>
              <w:ind w:left="360"/>
              <w:jc w:val="both"/>
              <w:rPr>
                <w:rFonts w:ascii="Times New Roman" w:hAnsi="Times New Roman" w:cs="Times New Roman"/>
                <w:sz w:val="21"/>
                <w:szCs w:val="21"/>
              </w:rPr>
            </w:pPr>
            <w:r w:rsidRPr="00D130FB">
              <w:rPr>
                <w:rFonts w:ascii="Times New Roman" w:hAnsi="Times New Roman" w:cs="Times New Roman"/>
                <w:b/>
                <w:bCs/>
                <w:sz w:val="20"/>
                <w:szCs w:val="20"/>
              </w:rPr>
              <w:t>Pauta 7.</w:t>
            </w:r>
            <w:r w:rsidRPr="00D130FB">
              <w:rPr>
                <w:rFonts w:ascii="Times New Roman" w:hAnsi="Times New Roman" w:cs="Times New Roman"/>
                <w:sz w:val="20"/>
                <w:szCs w:val="20"/>
              </w:rPr>
              <w:t xml:space="preserve"> Elección de la secuencia o los tiempos para completar las distintas partes de las tareas</w:t>
            </w:r>
            <w:r w:rsidR="00187A0B" w:rsidRPr="00D130FB">
              <w:rPr>
                <w:rFonts w:ascii="Times New Roman" w:hAnsi="Times New Roman" w:cs="Times New Roman"/>
                <w:sz w:val="20"/>
                <w:szCs w:val="20"/>
              </w:rPr>
              <w:t xml:space="preserve">. Ajustar los contenidos de aprendizaje (excluir aquellos que sean superfluos y que no sean necesarios para aprobar la asignatura). </w:t>
            </w:r>
          </w:p>
        </w:tc>
      </w:tr>
    </w:tbl>
    <w:p w14:paraId="43304435" w14:textId="2B92AA53" w:rsidR="00136977" w:rsidRPr="00D130FB" w:rsidRDefault="00EE7DF9" w:rsidP="00CA7FCC">
      <w:pPr>
        <w:pStyle w:val="Prrafodelista"/>
        <w:spacing w:before="240" w:after="120" w:line="240" w:lineRule="auto"/>
        <w:ind w:left="0"/>
        <w:contextualSpacing w:val="0"/>
        <w:jc w:val="both"/>
        <w:rPr>
          <w:rFonts w:ascii="Times New Roman" w:hAnsi="Times New Roman" w:cs="Times New Roman"/>
        </w:rPr>
      </w:pPr>
      <w:r w:rsidRPr="00D130FB">
        <w:rPr>
          <w:rFonts w:ascii="Times New Roman" w:hAnsi="Times New Roman" w:cs="Times New Roman"/>
          <w:b/>
          <w:bCs/>
        </w:rPr>
        <w:lastRenderedPageBreak/>
        <w:t>I) E</w:t>
      </w:r>
      <w:r w:rsidRPr="00D130FB">
        <w:rPr>
          <w:rFonts w:ascii="Times New Roman" w:hAnsi="Times New Roman" w:cs="Times New Roman"/>
          <w:b/>
        </w:rPr>
        <w:t xml:space="preserve">VALUACIÓN DEL PROCESO DE APRENDIZAJE DEL ALUMNADO Y VINCULACIÓN DE SUS ELEMENTOS. </w:t>
      </w:r>
    </w:p>
    <w:p w14:paraId="0628B0CD" w14:textId="77777777" w:rsidR="00EE7DF9" w:rsidRPr="00D130FB" w:rsidRDefault="00EE7DF9" w:rsidP="00EE7DF9">
      <w:pPr>
        <w:jc w:val="both"/>
        <w:rPr>
          <w:rFonts w:ascii="Times New Roman" w:hAnsi="Times New Roman" w:cs="Times New Roman"/>
          <w:iCs/>
        </w:rPr>
      </w:pPr>
      <w:r w:rsidRPr="00D130FB">
        <w:rPr>
          <w:rFonts w:ascii="Times New Roman" w:hAnsi="Times New Roman" w:cs="Times New Roman"/>
        </w:rPr>
        <w:t xml:space="preserve">Según el artículo 20.1 del </w:t>
      </w:r>
      <w:r w:rsidRPr="00D130FB">
        <w:rPr>
          <w:rFonts w:ascii="Times New Roman" w:hAnsi="Times New Roman" w:cs="Times New Roman"/>
          <w:i/>
        </w:rPr>
        <w:t>Real Decreto</w:t>
      </w:r>
      <w:r w:rsidRPr="00D130FB">
        <w:rPr>
          <w:rFonts w:ascii="Times New Roman" w:hAnsi="Times New Roman" w:cs="Times New Roman"/>
        </w:rPr>
        <w:t xml:space="preserve"> </w:t>
      </w:r>
      <w:r w:rsidRPr="00D130FB">
        <w:rPr>
          <w:rFonts w:ascii="Times New Roman" w:hAnsi="Times New Roman" w:cs="Times New Roman"/>
          <w:i/>
          <w:iCs/>
        </w:rPr>
        <w:t>243/2022, de 5 de abril,</w:t>
      </w:r>
      <w:r w:rsidRPr="00D130FB">
        <w:rPr>
          <w:rFonts w:ascii="Times New Roman" w:hAnsi="Times New Roman" w:cs="Times New Roman"/>
          <w:iCs/>
        </w:rPr>
        <w:t xml:space="preserve"> la evaluación del proceso de aprendizaje del alumnado de Bachillerato será continua y diferenciada según las distintas materias. Además, en la Comunidad de Castilla y León será criterial y orientadora (artículo 31, </w:t>
      </w:r>
      <w:r w:rsidRPr="00D130FB">
        <w:rPr>
          <w:rFonts w:ascii="Times New Roman" w:hAnsi="Times New Roman" w:cs="Times New Roman"/>
          <w:i/>
        </w:rPr>
        <w:t>Decreto 40/2022, 29 de septiembre</w:t>
      </w:r>
      <w:r w:rsidRPr="00D130FB">
        <w:rPr>
          <w:rStyle w:val="Refdenotaalpie"/>
          <w:rFonts w:ascii="Times New Roman" w:hAnsi="Times New Roman" w:cs="Times New Roman"/>
          <w:i/>
        </w:rPr>
        <w:footnoteReference w:id="4"/>
      </w:r>
      <w:r w:rsidRPr="00D130FB">
        <w:rPr>
          <w:rFonts w:ascii="Times New Roman" w:hAnsi="Times New Roman" w:cs="Times New Roman"/>
          <w:iCs/>
        </w:rPr>
        <w:t xml:space="preserve">). Permitirá valorar, desde cada una de las materias, la consecución de los objetivos y la adecuación en la adquisición de las competencias clave. Se realiza a lo largo de todo el proceso de aprendizaje, a partir de criterios de evaluación y calificación objetivos y conocidos por el alumnado y sus familias. Su desarrollo efectivo permitirá, también, guiar al alumnado en su desarrollo, en sus actitudes y estrategias de aprendizaje, así como al profesorado en el desarrollo del proceso de enseñanza. </w:t>
      </w:r>
    </w:p>
    <w:p w14:paraId="62135FEB" w14:textId="05669D88" w:rsidR="00EE7DF9" w:rsidRPr="00D130FB" w:rsidRDefault="00EE7DF9" w:rsidP="00EE7DF9">
      <w:pPr>
        <w:jc w:val="both"/>
        <w:rPr>
          <w:rFonts w:ascii="Times New Roman" w:hAnsi="Times New Roman" w:cs="Times New Roman"/>
          <w:iCs/>
        </w:rPr>
      </w:pPr>
      <w:r w:rsidRPr="00D130FB">
        <w:rPr>
          <w:rFonts w:ascii="Times New Roman" w:hAnsi="Times New Roman" w:cs="Times New Roman"/>
          <w:iCs/>
        </w:rPr>
        <w:t xml:space="preserve">En el anexo IIB del </w:t>
      </w:r>
      <w:r w:rsidRPr="00D130FB">
        <w:rPr>
          <w:rFonts w:ascii="Times New Roman" w:hAnsi="Times New Roman" w:cs="Times New Roman"/>
          <w:bCs/>
          <w:i/>
          <w:iCs/>
        </w:rPr>
        <w:t>D40/2022, de 29 de septiembre</w:t>
      </w:r>
      <w:r w:rsidRPr="00D130FB">
        <w:rPr>
          <w:rFonts w:ascii="Times New Roman" w:hAnsi="Times New Roman" w:cs="Times New Roman"/>
          <w:bCs/>
        </w:rPr>
        <w:t>,</w:t>
      </w:r>
      <w:r w:rsidRPr="00D130FB">
        <w:rPr>
          <w:rFonts w:ascii="Times New Roman" w:hAnsi="Times New Roman" w:cs="Times New Roman"/>
          <w:iCs/>
        </w:rPr>
        <w:t xml:space="preserve"> se señala que “l</w:t>
      </w:r>
      <w:r w:rsidR="00187A0B" w:rsidRPr="00D130FB">
        <w:rPr>
          <w:rFonts w:ascii="Times New Roman" w:hAnsi="Times New Roman" w:cs="Times New Roman"/>
          <w:iCs/>
        </w:rPr>
        <w:t>a</w:t>
      </w:r>
      <w:r w:rsidRPr="00D130FB">
        <w:rPr>
          <w:rFonts w:ascii="Times New Roman" w:hAnsi="Times New Roman" w:cs="Times New Roman"/>
          <w:iCs/>
        </w:rPr>
        <w:t xml:space="preserve"> evaluación no debe entenderse como un sistema independiente y ajeno al sistema de enseñanza-aprendizaje, sino integrado en él. La finalidad de la evaluación alude a la mejora del proceso de enseñanza-aprendizaje, otorgando un enfoque constructivista”. </w:t>
      </w:r>
    </w:p>
    <w:p w14:paraId="1C53A419" w14:textId="77777777" w:rsidR="00EE7DF9" w:rsidRPr="00D130FB" w:rsidRDefault="00EE7DF9" w:rsidP="00EE7DF9">
      <w:pPr>
        <w:jc w:val="both"/>
        <w:rPr>
          <w:rFonts w:ascii="Times New Roman" w:hAnsi="Times New Roman" w:cs="Times New Roman"/>
          <w:iCs/>
        </w:rPr>
      </w:pPr>
      <w:r w:rsidRPr="00D130FB">
        <w:rPr>
          <w:rFonts w:ascii="Times New Roman" w:hAnsi="Times New Roman" w:cs="Times New Roman"/>
          <w:iCs/>
        </w:rPr>
        <w:t xml:space="preserve">Además, los referentes para la comprobación del grado de adquisición de las competencias (previstas en los descriptores operativos) y el logro de los objetivos de la etapa serán los criterios de evaluación que figuran en el anexo III de este decreto. </w:t>
      </w:r>
    </w:p>
    <w:p w14:paraId="4FCB11DF" w14:textId="77777777" w:rsidR="00EE7DF9" w:rsidRPr="00D130FB" w:rsidRDefault="00EE7DF9" w:rsidP="00EE7DF9">
      <w:pPr>
        <w:jc w:val="both"/>
        <w:rPr>
          <w:rFonts w:ascii="Times New Roman" w:hAnsi="Times New Roman" w:cs="Times New Roman"/>
          <w:iCs/>
        </w:rPr>
      </w:pPr>
      <w:r w:rsidRPr="00D130FB">
        <w:rPr>
          <w:rFonts w:ascii="Times New Roman" w:hAnsi="Times New Roman" w:cs="Times New Roman"/>
          <w:iCs/>
        </w:rPr>
        <w:t>Para ello, estableceremos a continuación las tres premisas de la evaluación: qué evaluar (criterios de evaluación), cómo evaluar (instrumentos de evaluación y criterios de calificación) y cuándo evaluar.  Un cuarto elemento tratará de dar respuesta a la pregunta ¿quién evalúa?</w:t>
      </w:r>
    </w:p>
    <w:p w14:paraId="3C797A18" w14:textId="5CAC4CD8" w:rsidR="00EE7DF9" w:rsidRPr="00D130FB" w:rsidRDefault="00EE7DF9" w:rsidP="00EE7DF9">
      <w:pPr>
        <w:jc w:val="both"/>
        <w:rPr>
          <w:rFonts w:ascii="Times New Roman" w:hAnsi="Times New Roman" w:cs="Times New Roman"/>
          <w:b/>
          <w:sz w:val="24"/>
          <w:szCs w:val="24"/>
        </w:rPr>
      </w:pPr>
      <w:r w:rsidRPr="00D130FB">
        <w:rPr>
          <w:rFonts w:ascii="Times New Roman" w:hAnsi="Times New Roman" w:cs="Times New Roman"/>
          <w:b/>
          <w:sz w:val="24"/>
          <w:szCs w:val="24"/>
        </w:rPr>
        <w:t>¿Qué se evalúa?</w:t>
      </w:r>
    </w:p>
    <w:p w14:paraId="1B4DBBA5" w14:textId="77777777" w:rsidR="00EE7DF9" w:rsidRPr="00D130FB" w:rsidRDefault="00EE7DF9" w:rsidP="00EE7DF9">
      <w:pPr>
        <w:jc w:val="both"/>
        <w:rPr>
          <w:rFonts w:ascii="Times New Roman" w:hAnsi="Times New Roman" w:cs="Times New Roman"/>
          <w:iCs/>
        </w:rPr>
      </w:pPr>
      <w:r w:rsidRPr="00D130FB">
        <w:rPr>
          <w:rFonts w:ascii="Times New Roman" w:hAnsi="Times New Roman" w:cs="Times New Roman"/>
          <w:iCs/>
        </w:rPr>
        <w:t xml:space="preserve">El referente principal para valorar los aprendizajes será el conjunto de los criterios de evaluación, asociados a los indicadores de logro (con carácter orientativo) y a los contenidos de la materia. Los criterios de evaluación y los indicadores servirán de punto de partida para el diseño de situaciones de aprendizaje con las que se procurará la adquisición de las competencias clave </w:t>
      </w:r>
      <w:r w:rsidRPr="00D130FB">
        <w:rPr>
          <w:rFonts w:ascii="Times New Roman" w:hAnsi="Times New Roman" w:cs="Times New Roman"/>
          <w:iCs/>
          <w:color w:val="000000" w:themeColor="text1"/>
        </w:rPr>
        <w:t>(</w:t>
      </w:r>
      <w:r w:rsidRPr="00D130FB">
        <w:rPr>
          <w:rFonts w:ascii="Times New Roman" w:hAnsi="Times New Roman" w:cs="Times New Roman"/>
          <w:i/>
          <w:color w:val="000000" w:themeColor="text1"/>
        </w:rPr>
        <w:t>vid infra.</w:t>
      </w:r>
      <w:r w:rsidRPr="00D130FB">
        <w:rPr>
          <w:rFonts w:ascii="Times New Roman" w:hAnsi="Times New Roman" w:cs="Times New Roman"/>
          <w:iCs/>
          <w:color w:val="000000" w:themeColor="text1"/>
        </w:rPr>
        <w:t xml:space="preserve"> Ver tabla a continuación). </w:t>
      </w:r>
      <w:r w:rsidRPr="00D130FB">
        <w:rPr>
          <w:rFonts w:ascii="Times New Roman" w:hAnsi="Times New Roman" w:cs="Times New Roman"/>
          <w:iCs/>
        </w:rPr>
        <w:t xml:space="preserve">Los criterios de evaluación cumplen, así, un doble objetivo, en un proceso único: sirven como referencia para valorar el nivel de desempeño alcanzado por el alumnado en cada área o materia; y en cada una de las competencias clave. </w:t>
      </w:r>
    </w:p>
    <w:p w14:paraId="10246304" w14:textId="5DE26842" w:rsidR="00EE7DF9" w:rsidRPr="00D130FB" w:rsidRDefault="00EE7DF9" w:rsidP="00EE7DF9">
      <w:pPr>
        <w:jc w:val="both"/>
        <w:rPr>
          <w:rFonts w:ascii="Times New Roman" w:hAnsi="Times New Roman" w:cs="Times New Roman"/>
          <w:b/>
          <w:sz w:val="24"/>
          <w:szCs w:val="24"/>
        </w:rPr>
      </w:pPr>
      <w:r w:rsidRPr="00D130FB">
        <w:rPr>
          <w:rFonts w:ascii="Times New Roman" w:hAnsi="Times New Roman" w:cs="Times New Roman"/>
          <w:b/>
          <w:sz w:val="24"/>
          <w:szCs w:val="24"/>
        </w:rPr>
        <w:t>¿Cómo se evalúa? Técnicas e instrumentos de evaluación.</w:t>
      </w:r>
    </w:p>
    <w:p w14:paraId="5EF73B29" w14:textId="77777777" w:rsidR="00EE7DF9" w:rsidRPr="00D130FB" w:rsidRDefault="00EE7DF9" w:rsidP="00EE7DF9">
      <w:pPr>
        <w:jc w:val="both"/>
        <w:rPr>
          <w:rFonts w:ascii="Times New Roman" w:hAnsi="Times New Roman" w:cs="Times New Roman"/>
        </w:rPr>
      </w:pPr>
      <w:r w:rsidRPr="00D130FB">
        <w:rPr>
          <w:rFonts w:ascii="Times New Roman" w:hAnsi="Times New Roman" w:cs="Times New Roman"/>
        </w:rPr>
        <w:t xml:space="preserve">Según el artículo 31.4 del </w:t>
      </w:r>
      <w:r w:rsidRPr="00D130FB">
        <w:rPr>
          <w:rFonts w:ascii="Times New Roman" w:hAnsi="Times New Roman" w:cs="Times New Roman"/>
          <w:i/>
        </w:rPr>
        <w:t>Decreto 40/2022, 29 de septiembre,</w:t>
      </w:r>
      <w:r w:rsidRPr="00D130FB">
        <w:rPr>
          <w:rFonts w:ascii="Times New Roman" w:hAnsi="Times New Roman" w:cs="Times New Roman"/>
        </w:rPr>
        <w:t xml:space="preserve"> las</w:t>
      </w:r>
      <w:r w:rsidRPr="00D130FB">
        <w:rPr>
          <w:rFonts w:ascii="Times New Roman" w:hAnsi="Times New Roman" w:cs="Times New Roman"/>
          <w:b/>
          <w:bCs/>
        </w:rPr>
        <w:t xml:space="preserve"> técnicas </w:t>
      </w:r>
      <w:r w:rsidRPr="00D130FB">
        <w:rPr>
          <w:rFonts w:ascii="Times New Roman" w:hAnsi="Times New Roman" w:cs="Times New Roman"/>
        </w:rPr>
        <w:t xml:space="preserve">a emplear permitirán la valoración objetiva de los aprendizajes del alumnado; empleando, para ello, instrumentos variados, diversos y flexibles, adaptados a las distintas situaciones de aprendizaje que se planteen. </w:t>
      </w:r>
    </w:p>
    <w:p w14:paraId="4DA58243" w14:textId="77777777" w:rsidR="00EE7DF9" w:rsidRPr="00F0260E" w:rsidRDefault="00EE7DF9" w:rsidP="00EE7DF9">
      <w:pPr>
        <w:jc w:val="both"/>
        <w:rPr>
          <w:rFonts w:ascii="Times New Roman" w:hAnsi="Times New Roman" w:cs="Times New Roman"/>
        </w:rPr>
      </w:pPr>
      <w:r w:rsidRPr="00D130FB">
        <w:rPr>
          <w:rFonts w:ascii="Times New Roman" w:hAnsi="Times New Roman" w:cs="Times New Roman"/>
        </w:rPr>
        <w:t>Atendiendo a su tipología, puede diferenciarse entre procedimientos o técnicas de observación (técnica de evaluación informal), técnicas de</w:t>
      </w:r>
      <w:r w:rsidRPr="00F0260E">
        <w:rPr>
          <w:rFonts w:ascii="Times New Roman" w:hAnsi="Times New Roman" w:cs="Times New Roman"/>
        </w:rPr>
        <w:t xml:space="preserve"> análisis del desempeño (semiformales) y técnicas de análisis del rendimiento. Por otra parte, </w:t>
      </w:r>
      <w:r w:rsidRPr="00F0260E">
        <w:rPr>
          <w:rFonts w:ascii="Times New Roman" w:hAnsi="Times New Roman" w:cs="Times New Roman"/>
          <w:b/>
          <w:bCs/>
        </w:rPr>
        <w:t>los instrumentos de evaluación</w:t>
      </w:r>
      <w:r w:rsidRPr="00F0260E">
        <w:rPr>
          <w:rFonts w:ascii="Times New Roman" w:hAnsi="Times New Roman" w:cs="Times New Roman"/>
        </w:rPr>
        <w:t xml:space="preserve"> son el medio o soporte físico a través del cual se obtiene la información que se desea evaluar (los aprendizajes del alumnado). </w:t>
      </w:r>
    </w:p>
    <w:p w14:paraId="61833388" w14:textId="77777777" w:rsidR="00EE7DF9" w:rsidRPr="00F0260E" w:rsidRDefault="00EE7DF9" w:rsidP="00EE7DF9">
      <w:pPr>
        <w:jc w:val="both"/>
        <w:rPr>
          <w:rFonts w:ascii="Times New Roman" w:hAnsi="Times New Roman" w:cs="Times New Roman"/>
        </w:rPr>
      </w:pPr>
      <w:r w:rsidRPr="00F0260E">
        <w:rPr>
          <w:rFonts w:ascii="Times New Roman" w:hAnsi="Times New Roman" w:cs="Times New Roman"/>
        </w:rPr>
        <w:lastRenderedPageBreak/>
        <w:t xml:space="preserve">En función de las directrices para la evaluación de los aprendizajes del alumnado marcadas por el Proyecto Curricular contenidos en la PGA del IES Aravalle, se utilizará obligatoriamente, como mínimo, un instrumento perteneciente a cada tipo de técnica; y se incluirán pruebas orales como instrumento obligatorio de evaluación. Los que utilizaremos en nuestra materia (Historia de España), asociados a las técnicas de evaluación descritas son los siguientes: </w:t>
      </w:r>
    </w:p>
    <w:p w14:paraId="015CD787" w14:textId="77777777" w:rsidR="00EE7DF9" w:rsidRPr="00F0260E" w:rsidRDefault="00EE7DF9" w:rsidP="00EE7DF9">
      <w:pPr>
        <w:pStyle w:val="Prrafodelista"/>
        <w:numPr>
          <w:ilvl w:val="0"/>
          <w:numId w:val="45"/>
        </w:numPr>
        <w:jc w:val="both"/>
        <w:rPr>
          <w:rFonts w:ascii="Times New Roman" w:hAnsi="Times New Roman" w:cs="Times New Roman"/>
        </w:rPr>
      </w:pPr>
      <w:r w:rsidRPr="00F0260E">
        <w:rPr>
          <w:rFonts w:ascii="Times New Roman" w:hAnsi="Times New Roman" w:cs="Times New Roman"/>
          <w:b/>
        </w:rPr>
        <w:t>Técnicas de observación del trabajo de los alumnos</w:t>
      </w:r>
      <w:r w:rsidRPr="00F0260E">
        <w:rPr>
          <w:rFonts w:ascii="Times New Roman" w:hAnsi="Times New Roman" w:cs="Times New Roman"/>
        </w:rPr>
        <w:t>: Con ellas pretendemos observar el interés del alumnado hacia la materia, tanto en la adquisición como en los valores fijados por ley, así como valorar su grado de compromiso con sus compañeros, su constancia, esfuerzo, trabajo diario, respeto, dialogo, etc. Estas permiten obtener información y tomar registro de cómo se desarrolla el aprendizaje. Atienden más al proceso que a su resultado. Son breves y se intercalan durante el desarrollo de la clase, sin que el alumno evidencie el proceso de evaluación. Ejemplos: observaciones, conversación, exploración, preguntas, etc. INSTRUMENTOS</w:t>
      </w:r>
      <w:r w:rsidRPr="00F0260E">
        <w:rPr>
          <w:rFonts w:ascii="Times New Roman" w:hAnsi="Times New Roman" w:cs="Times New Roman"/>
        </w:rPr>
        <w:sym w:font="Wingdings" w:char="F0E0"/>
      </w:r>
      <w:r w:rsidRPr="00F0260E">
        <w:rPr>
          <w:rFonts w:ascii="Times New Roman" w:hAnsi="Times New Roman" w:cs="Times New Roman"/>
        </w:rPr>
        <w:t xml:space="preserve"> registro anecdótico, guía de observación, diario de clase, escala de actitudes, etc. </w:t>
      </w:r>
    </w:p>
    <w:p w14:paraId="61C517D4" w14:textId="77777777" w:rsidR="00EE7DF9" w:rsidRPr="00F0260E" w:rsidRDefault="00EE7DF9" w:rsidP="00EE7DF9">
      <w:pPr>
        <w:pStyle w:val="Prrafodelista"/>
        <w:numPr>
          <w:ilvl w:val="0"/>
          <w:numId w:val="45"/>
        </w:numPr>
        <w:jc w:val="both"/>
        <w:rPr>
          <w:rFonts w:ascii="Times New Roman" w:hAnsi="Times New Roman" w:cs="Times New Roman"/>
        </w:rPr>
      </w:pPr>
      <w:r w:rsidRPr="00F0260E">
        <w:rPr>
          <w:rFonts w:ascii="Times New Roman" w:hAnsi="Times New Roman" w:cs="Times New Roman"/>
          <w:b/>
        </w:rPr>
        <w:t>Técnicas de análisis del desempeño</w:t>
      </w:r>
      <w:r w:rsidRPr="00F0260E">
        <w:rPr>
          <w:rFonts w:ascii="Times New Roman" w:hAnsi="Times New Roman" w:cs="Times New Roman"/>
        </w:rPr>
        <w:t>: Estas consistirán en la realización de tareas y actividades a lo largo del tiempo, como un portfolio online, los protocolos de registro, prácticas o trabajos de clase. Estas se centran en la propuesta de realización de actividades, proyectos e investigaciones; y permiten valorar tanto el proceso como el producto o resultado del aprendizaje. Se identifican como técnicas semiformales porque llevan un mayor tiempo de preparación y valoración por parte del profesorado, y el alumnado las entiende como forma de comprobación o corrección (más que de evaluación, propiamente dicha). INTRUMENTOS</w:t>
      </w:r>
      <w:r w:rsidRPr="00F0260E">
        <w:rPr>
          <w:rFonts w:ascii="Times New Roman" w:hAnsi="Times New Roman" w:cs="Times New Roman"/>
        </w:rPr>
        <w:sym w:font="Wingdings" w:char="F0E0"/>
      </w:r>
      <w:r w:rsidRPr="00F0260E">
        <w:rPr>
          <w:rFonts w:ascii="Times New Roman" w:hAnsi="Times New Roman" w:cs="Times New Roman"/>
        </w:rPr>
        <w:t xml:space="preserve"> prácticas/cuaderno del alumno, proyectos, trabajo de investigación, portfolio, diario de aprendizaje o diario de equipo. </w:t>
      </w:r>
    </w:p>
    <w:p w14:paraId="61300C49" w14:textId="77777777" w:rsidR="00EE7DF9" w:rsidRPr="00F0260E" w:rsidRDefault="00EE7DF9" w:rsidP="00EE7DF9">
      <w:pPr>
        <w:pStyle w:val="Prrafodelista"/>
        <w:numPr>
          <w:ilvl w:val="0"/>
          <w:numId w:val="45"/>
        </w:numPr>
        <w:jc w:val="both"/>
        <w:rPr>
          <w:rFonts w:ascii="Times New Roman" w:hAnsi="Times New Roman" w:cs="Times New Roman"/>
        </w:rPr>
      </w:pPr>
      <w:r w:rsidRPr="00F0260E">
        <w:rPr>
          <w:rFonts w:ascii="Times New Roman" w:hAnsi="Times New Roman" w:cs="Times New Roman"/>
          <w:b/>
        </w:rPr>
        <w:t>Técnicas de rendimiento (o experimentación)</w:t>
      </w:r>
      <w:r w:rsidRPr="00F0260E">
        <w:rPr>
          <w:rFonts w:ascii="Times New Roman" w:hAnsi="Times New Roman" w:cs="Times New Roman"/>
        </w:rPr>
        <w:t>: A través de ellas podemos cerciorarnos de que el alumnado cumple con los objetivos propuestos, así como el grado de adquisición y desarrollo de las competencias clave. Se dirigen a la valoración específica y exclusiva del resultado del aprendizaje final a través de pruebas orales (de obligada realización según el artículo 31; examen oral, debate, puesta en común), escritas (respuesta cerrada, abierta o mixta; análisis de casos, interpretación o comentario valorativo) o audiovisuales. Dichas técnicas formales precisan de una seria preparación y mayor tiempo de valoración. Son sistemáticas (al finalizar un período educativo, una situación de aprendizaje, etc.) y los alumnos las identifican con claridad como proceso de evaluación. INSTRUMENTOS</w:t>
      </w:r>
      <w:r w:rsidRPr="00F0260E">
        <w:rPr>
          <w:rFonts w:ascii="Times New Roman" w:hAnsi="Times New Roman" w:cs="Times New Roman"/>
        </w:rPr>
        <w:sym w:font="Wingdings" w:char="F0E0"/>
      </w:r>
      <w:r w:rsidRPr="00F0260E">
        <w:rPr>
          <w:rFonts w:ascii="Times New Roman" w:hAnsi="Times New Roman" w:cs="Times New Roman"/>
        </w:rPr>
        <w:t xml:space="preserve"> prueba escrita, oral (debate, exposición, puesta en común), prueba práctica (análisis de casos, comentario de textos, imágenes o mapas).  </w:t>
      </w:r>
      <w:r w:rsidRPr="00F0260E">
        <w:rPr>
          <w:rFonts w:ascii="Times New Roman" w:hAnsi="Times New Roman" w:cs="Times New Roman"/>
          <w:bCs/>
        </w:rPr>
        <w:t xml:space="preserve">En este último caso, en el Anexo IIB de D40/2022, de 29 de septiembre, se señala que </w:t>
      </w:r>
      <w:r w:rsidRPr="00F0260E">
        <w:rPr>
          <w:rFonts w:ascii="Times New Roman" w:hAnsi="Times New Roman" w:cs="Times New Roman"/>
          <w:bCs/>
          <w:i/>
          <w:iCs/>
        </w:rPr>
        <w:t xml:space="preserve">“sería apropiada la utilización de instrumentos que permitan respuestas abiertas (carácter cualitativo), evitando, en la medida de lo posible, las pruebas objetivas (de verdadero o falso, tipo test, etc.) </w:t>
      </w:r>
      <w:r w:rsidRPr="00F0260E">
        <w:rPr>
          <w:rFonts w:ascii="Times New Roman" w:hAnsi="Times New Roman" w:cs="Times New Roman"/>
          <w:bCs/>
        </w:rPr>
        <w:t>[y]</w:t>
      </w:r>
      <w:r w:rsidRPr="00F0260E">
        <w:rPr>
          <w:rFonts w:ascii="Times New Roman" w:hAnsi="Times New Roman" w:cs="Times New Roman"/>
          <w:bCs/>
          <w:i/>
          <w:iCs/>
        </w:rPr>
        <w:t xml:space="preserve"> las pruebas orales de respuesta cerrada”.</w:t>
      </w:r>
    </w:p>
    <w:p w14:paraId="0B5443E2" w14:textId="77777777" w:rsidR="00EE7DF9" w:rsidRDefault="00EE7DF9" w:rsidP="00EE7DF9">
      <w:pPr>
        <w:jc w:val="both"/>
        <w:rPr>
          <w:rFonts w:ascii="Times New Roman" w:hAnsi="Times New Roman" w:cs="Times New Roman"/>
          <w:bCs/>
        </w:rPr>
      </w:pPr>
      <w:r w:rsidRPr="00F0260E">
        <w:rPr>
          <w:rFonts w:ascii="Times New Roman" w:hAnsi="Times New Roman" w:cs="Times New Roman"/>
          <w:bCs/>
        </w:rPr>
        <w:t xml:space="preserve">De acuerdo con las “orientaciones para la evaluación” de la materia de Historia España, que se recogen en el anexo III del </w:t>
      </w:r>
      <w:r w:rsidRPr="00F0260E">
        <w:rPr>
          <w:rFonts w:ascii="Times New Roman" w:hAnsi="Times New Roman" w:cs="Times New Roman"/>
          <w:bCs/>
          <w:i/>
          <w:iCs/>
        </w:rPr>
        <w:t>D40/2022, de 29 de septiembre,</w:t>
      </w:r>
      <w:r w:rsidRPr="00F0260E">
        <w:rPr>
          <w:rFonts w:ascii="Times New Roman" w:hAnsi="Times New Roman" w:cs="Times New Roman"/>
          <w:bCs/>
        </w:rPr>
        <w:t xml:space="preserve"> “no se utilizarán exclusivamente instrumentos vinculados a técnicas de rendimiento (valoran el resultado final), sino también aquellos otros que pertenezcan a técnicas de observación (registros) y a técnicas de análisis de desempeño del alumnado (actividades y tareas)”. </w:t>
      </w:r>
    </w:p>
    <w:p w14:paraId="52B1EDD9" w14:textId="426EF734" w:rsidR="00EE7DF9" w:rsidRPr="00F0260E" w:rsidRDefault="00EE7DF9" w:rsidP="00EE7DF9">
      <w:pPr>
        <w:jc w:val="both"/>
        <w:rPr>
          <w:rFonts w:ascii="Times New Roman" w:hAnsi="Times New Roman" w:cs="Times New Roman"/>
          <w:b/>
          <w:sz w:val="24"/>
          <w:szCs w:val="20"/>
        </w:rPr>
      </w:pPr>
      <w:r w:rsidRPr="00F0260E">
        <w:rPr>
          <w:rFonts w:ascii="Times New Roman" w:hAnsi="Times New Roman" w:cs="Times New Roman"/>
          <w:b/>
          <w:sz w:val="24"/>
          <w:szCs w:val="20"/>
        </w:rPr>
        <w:t xml:space="preserve">¿Cuándo se evalúa? Momento en los que se llevará a cabo la evaluación. </w:t>
      </w:r>
    </w:p>
    <w:p w14:paraId="0EFE8DDA" w14:textId="77777777" w:rsidR="00EE7DF9" w:rsidRPr="00F0260E" w:rsidRDefault="00EE7DF9" w:rsidP="00EE7DF9">
      <w:pPr>
        <w:jc w:val="both"/>
        <w:rPr>
          <w:rFonts w:ascii="Times New Roman" w:hAnsi="Times New Roman" w:cs="Times New Roman"/>
        </w:rPr>
      </w:pPr>
      <w:r w:rsidRPr="00F0260E">
        <w:rPr>
          <w:rFonts w:ascii="Times New Roman" w:hAnsi="Times New Roman" w:cs="Times New Roman"/>
        </w:rPr>
        <w:t xml:space="preserve">La evaluación será continua y, por tanto, una parte más del propio proceso de enseñanza y aprendizaje. Al tener en cuenta el progreso y la evolución del alumnado a lo largo del curso escolar, la evaluación se define, </w:t>
      </w:r>
      <w:r w:rsidRPr="00F0260E">
        <w:rPr>
          <w:rFonts w:ascii="Times New Roman" w:hAnsi="Times New Roman" w:cs="Times New Roman"/>
        </w:rPr>
        <w:lastRenderedPageBreak/>
        <w:t xml:space="preserve">también, como sumativa. Se llevará a cabo durante todo el curso, desde su inicio (de diagnóstico) y en diferentes momentos, hasta concluir con una valoración sumativa a su finalización, en la que se considere el progreso adquirido por el alumno/a. </w:t>
      </w:r>
    </w:p>
    <w:p w14:paraId="5694ACE0" w14:textId="77777777" w:rsidR="00EE7DF9" w:rsidRPr="00F0260E" w:rsidRDefault="00EE7DF9" w:rsidP="00EE7DF9">
      <w:pPr>
        <w:pStyle w:val="Prrafodelista"/>
        <w:numPr>
          <w:ilvl w:val="0"/>
          <w:numId w:val="46"/>
        </w:numPr>
        <w:jc w:val="both"/>
        <w:rPr>
          <w:rFonts w:ascii="Times New Roman" w:hAnsi="Times New Roman" w:cs="Times New Roman"/>
        </w:rPr>
      </w:pPr>
      <w:r w:rsidRPr="00F0260E">
        <w:rPr>
          <w:rFonts w:ascii="Times New Roman" w:hAnsi="Times New Roman" w:cs="Times New Roman"/>
          <w:b/>
          <w:bCs/>
        </w:rPr>
        <w:t>Evaluación inicial o diagnóstica.</w:t>
      </w:r>
      <w:r w:rsidRPr="00F0260E">
        <w:rPr>
          <w:rFonts w:ascii="Times New Roman" w:hAnsi="Times New Roman" w:cs="Times New Roman"/>
        </w:rPr>
        <w:t xml:space="preserve"> Si bien no es preceptiva pues se trata de la etapa de Bachillerato, en el Anexo IIB del </w:t>
      </w:r>
      <w:r w:rsidRPr="00F0260E">
        <w:rPr>
          <w:rFonts w:ascii="Times New Roman" w:hAnsi="Times New Roman" w:cs="Times New Roman"/>
          <w:bCs/>
          <w:i/>
          <w:iCs/>
        </w:rPr>
        <w:t>D40/2022, de 29 de septiembre</w:t>
      </w:r>
      <w:r w:rsidRPr="00F0260E">
        <w:rPr>
          <w:rFonts w:ascii="Times New Roman" w:hAnsi="Times New Roman" w:cs="Times New Roman"/>
          <w:bCs/>
        </w:rPr>
        <w:t>,</w:t>
      </w:r>
      <w:r w:rsidRPr="00F0260E">
        <w:rPr>
          <w:rFonts w:ascii="Times New Roman" w:hAnsi="Times New Roman" w:cs="Times New Roman"/>
        </w:rPr>
        <w:t xml:space="preserve"> se sugiere su realización, adaptada a la finalidad de la etapa. Se reconoce, a través de esta, la situación de partida de cada alumno con el fin de poder diseñar la intervención a lo largo del proceso de aprendizaje.</w:t>
      </w:r>
    </w:p>
    <w:p w14:paraId="20B8EE8F" w14:textId="77777777" w:rsidR="00EE7DF9" w:rsidRPr="00F0260E" w:rsidRDefault="00EE7DF9" w:rsidP="00EE7DF9">
      <w:pPr>
        <w:pStyle w:val="Prrafodelista"/>
        <w:numPr>
          <w:ilvl w:val="0"/>
          <w:numId w:val="46"/>
        </w:numPr>
        <w:jc w:val="both"/>
        <w:rPr>
          <w:rFonts w:ascii="Times New Roman" w:hAnsi="Times New Roman" w:cs="Times New Roman"/>
        </w:rPr>
      </w:pPr>
      <w:r w:rsidRPr="00F0260E">
        <w:rPr>
          <w:rFonts w:ascii="Times New Roman" w:hAnsi="Times New Roman" w:cs="Times New Roman"/>
          <w:b/>
          <w:bCs/>
        </w:rPr>
        <w:t>Evaluación continua</w:t>
      </w:r>
      <w:r w:rsidRPr="00F0260E">
        <w:rPr>
          <w:rFonts w:ascii="Times New Roman" w:hAnsi="Times New Roman" w:cs="Times New Roman"/>
        </w:rPr>
        <w:t xml:space="preserve">, pero organizada y pautada mediante pruebas escritas cada tres o más situaciones de aprendizaje. </w:t>
      </w:r>
    </w:p>
    <w:p w14:paraId="71A4ADFA" w14:textId="5A445E84" w:rsidR="00EE7DF9" w:rsidRPr="00F0260E" w:rsidRDefault="00EE7DF9" w:rsidP="00EE7DF9">
      <w:pPr>
        <w:pStyle w:val="Prrafodelista"/>
        <w:numPr>
          <w:ilvl w:val="0"/>
          <w:numId w:val="46"/>
        </w:numPr>
        <w:jc w:val="both"/>
        <w:rPr>
          <w:rFonts w:ascii="Times New Roman" w:hAnsi="Times New Roman" w:cs="Times New Roman"/>
          <w:b/>
          <w:bCs/>
        </w:rPr>
      </w:pPr>
      <w:r w:rsidRPr="00F0260E">
        <w:rPr>
          <w:rFonts w:ascii="Times New Roman" w:hAnsi="Times New Roman" w:cs="Times New Roman"/>
          <w:b/>
          <w:bCs/>
        </w:rPr>
        <w:t xml:space="preserve">Evaluación sumativa </w:t>
      </w:r>
      <w:r w:rsidRPr="00F0260E">
        <w:rPr>
          <w:rFonts w:ascii="Times New Roman" w:hAnsi="Times New Roman" w:cs="Times New Roman"/>
        </w:rPr>
        <w:t>que valore todos los criterios de evaluación trabajados a lo largo del presente curso escolar.</w:t>
      </w:r>
      <w:r w:rsidRPr="00F0260E">
        <w:rPr>
          <w:rFonts w:ascii="Times New Roman" w:hAnsi="Times New Roman" w:cs="Times New Roman"/>
          <w:b/>
          <w:bCs/>
        </w:rPr>
        <w:t xml:space="preserve"> </w:t>
      </w:r>
      <w:r w:rsidRPr="00F0260E">
        <w:rPr>
          <w:rFonts w:ascii="Times New Roman" w:hAnsi="Times New Roman" w:cs="Times New Roman"/>
        </w:rPr>
        <w:t>La adquisición de estos será progresiva, teniéndose en cuenta tantas veces se haya empleado cada criterio de evaluación (en un trimestre, dos o en todos ellos).</w:t>
      </w:r>
      <w:r w:rsidRPr="00F0260E">
        <w:rPr>
          <w:rFonts w:ascii="Times New Roman" w:hAnsi="Times New Roman" w:cs="Times New Roman"/>
          <w:b/>
          <w:bCs/>
        </w:rPr>
        <w:t xml:space="preserve"> Esto supone que no se realizará una media aritmética de la calificación de los criterios de las tres evaluaciones al finalizar el curso escolar, sino una evaluación sumativa (o por acumulación) de todas las calificaciones obtenidas en cada criterio. </w:t>
      </w:r>
    </w:p>
    <w:p w14:paraId="55B33B57" w14:textId="77777777" w:rsidR="00EE7DF9" w:rsidRPr="00F0260E" w:rsidRDefault="00EE7DF9" w:rsidP="00EE7DF9">
      <w:pPr>
        <w:jc w:val="both"/>
        <w:rPr>
          <w:rFonts w:ascii="Times New Roman" w:hAnsi="Times New Roman" w:cs="Times New Roman"/>
        </w:rPr>
      </w:pPr>
      <w:r w:rsidRPr="00F0260E">
        <w:rPr>
          <w:rFonts w:ascii="Times New Roman" w:hAnsi="Times New Roman" w:cs="Times New Roman"/>
        </w:rPr>
        <w:t xml:space="preserve">Por ello, las técnicas e instrumentos se aplicarán de forma sistemática y continua a lo largo de todo el proceso educativo. </w:t>
      </w:r>
    </w:p>
    <w:p w14:paraId="57F86B9F" w14:textId="35665E5E" w:rsidR="00EE7DF9" w:rsidRPr="00F0260E" w:rsidRDefault="00EE7DF9" w:rsidP="00EE7DF9">
      <w:pPr>
        <w:jc w:val="both"/>
        <w:rPr>
          <w:rFonts w:ascii="Times New Roman" w:hAnsi="Times New Roman" w:cs="Times New Roman"/>
          <w:b/>
          <w:sz w:val="24"/>
          <w:szCs w:val="20"/>
        </w:rPr>
      </w:pPr>
      <w:r w:rsidRPr="00F0260E">
        <w:rPr>
          <w:rFonts w:ascii="Times New Roman" w:hAnsi="Times New Roman" w:cs="Times New Roman"/>
          <w:b/>
          <w:sz w:val="24"/>
          <w:szCs w:val="20"/>
        </w:rPr>
        <w:t>¿Quién evalúa? Agentes evaluadores.</w:t>
      </w:r>
    </w:p>
    <w:p w14:paraId="704585A1" w14:textId="77777777" w:rsidR="00EE7DF9" w:rsidRPr="00F0260E" w:rsidRDefault="00EE7DF9" w:rsidP="00EE7DF9">
      <w:pPr>
        <w:jc w:val="both"/>
        <w:rPr>
          <w:rFonts w:ascii="Times New Roman" w:hAnsi="Times New Roman" w:cs="Times New Roman"/>
          <w:i/>
          <w:iCs/>
          <w:szCs w:val="20"/>
        </w:rPr>
      </w:pPr>
      <w:r w:rsidRPr="00F0260E">
        <w:rPr>
          <w:rFonts w:ascii="Times New Roman" w:hAnsi="Times New Roman" w:cs="Times New Roman"/>
          <w:szCs w:val="20"/>
        </w:rPr>
        <w:t>En relación con los agentes evaluadores, se utilizará la</w:t>
      </w:r>
      <w:r w:rsidRPr="00F0260E">
        <w:rPr>
          <w:rFonts w:ascii="Times New Roman" w:hAnsi="Times New Roman" w:cs="Times New Roman"/>
          <w:b/>
          <w:bCs/>
          <w:szCs w:val="20"/>
        </w:rPr>
        <w:t xml:space="preserve"> heteroevaluación </w:t>
      </w:r>
      <w:r w:rsidRPr="00F0260E">
        <w:rPr>
          <w:rFonts w:ascii="Times New Roman" w:hAnsi="Times New Roman" w:cs="Times New Roman"/>
          <w:szCs w:val="20"/>
        </w:rPr>
        <w:t xml:space="preserve">siempre que el instrumento de evaluación sea una prueba de rendimiento (oral o escrita) o de desempeño, que exigen la intervención del profesor experto en la materia. Sin embargo, para el resto de instrumentos de evaluación, combinaremos la </w:t>
      </w:r>
      <w:r w:rsidRPr="00F0260E">
        <w:rPr>
          <w:rFonts w:ascii="Times New Roman" w:hAnsi="Times New Roman" w:cs="Times New Roman"/>
          <w:b/>
          <w:bCs/>
          <w:szCs w:val="20"/>
        </w:rPr>
        <w:t>autoevaluación y la coevaluación</w:t>
      </w:r>
      <w:r w:rsidRPr="00F0260E">
        <w:rPr>
          <w:rFonts w:ascii="Times New Roman" w:hAnsi="Times New Roman" w:cs="Times New Roman"/>
          <w:szCs w:val="20"/>
        </w:rPr>
        <w:t xml:space="preserve">; buscando la participación directa al alumnado (discente) en su proceso de aprendizaje y evaluación (autoevaluación, que implica reflexión, corrección y aprendizaje) o calificación (coevaluación, siempre supervisada por el responsable de su aprendizaje; el profesorado), tal y como se enuncia en el artículo 31.6 del </w:t>
      </w:r>
      <w:r w:rsidRPr="00F0260E">
        <w:rPr>
          <w:rFonts w:ascii="Times New Roman" w:hAnsi="Times New Roman" w:cs="Times New Roman"/>
          <w:i/>
          <w:iCs/>
          <w:szCs w:val="20"/>
        </w:rPr>
        <w:t xml:space="preserve">Decreto 40/2022, de 29 de septiembre.  </w:t>
      </w:r>
    </w:p>
    <w:p w14:paraId="36246DA5" w14:textId="77777777" w:rsidR="00EE7DF9" w:rsidRDefault="00EE7DF9" w:rsidP="00EE7DF9">
      <w:pPr>
        <w:jc w:val="both"/>
        <w:rPr>
          <w:rFonts w:ascii="Times New Roman" w:hAnsi="Times New Roman" w:cs="Times New Roman"/>
          <w:szCs w:val="20"/>
        </w:rPr>
      </w:pPr>
      <w:r w:rsidRPr="00F0260E">
        <w:rPr>
          <w:rFonts w:ascii="Times New Roman" w:hAnsi="Times New Roman" w:cs="Times New Roman"/>
          <w:i/>
          <w:iCs/>
          <w:szCs w:val="20"/>
        </w:rPr>
        <w:t>“No debe obviarse que el alumnado ha de ser sujeto activo de su proceso de aprendizaje y, por tanto, de su proceso de evaluación. Es por ello por lo que es importante que se haga saber al alumno qué se espera de él, que se le guíe en el reconocimiento de sus logros y dificultades, en la adopción de formas de autorregulación y en la valoración de los resultados de su esfuerzo y de sus desempeños”</w:t>
      </w:r>
      <w:r w:rsidRPr="00F0260E">
        <w:rPr>
          <w:rFonts w:ascii="Times New Roman" w:hAnsi="Times New Roman" w:cs="Times New Roman"/>
          <w:szCs w:val="20"/>
        </w:rPr>
        <w:t xml:space="preserve"> (Anexo IIB, D40/2022). </w:t>
      </w:r>
    </w:p>
    <w:p w14:paraId="1CF7C5BB" w14:textId="4DEB87E1" w:rsidR="001D3592" w:rsidRPr="00F0260E" w:rsidRDefault="001D3592" w:rsidP="001D3592">
      <w:pPr>
        <w:jc w:val="both"/>
        <w:rPr>
          <w:rFonts w:ascii="Times New Roman" w:hAnsi="Times New Roman" w:cs="Times New Roman"/>
          <w:b/>
          <w:bCs/>
          <w:sz w:val="24"/>
        </w:rPr>
      </w:pPr>
      <w:r w:rsidRPr="00F0260E">
        <w:rPr>
          <w:rFonts w:ascii="Times New Roman" w:hAnsi="Times New Roman" w:cs="Times New Roman"/>
          <w:b/>
          <w:bCs/>
          <w:sz w:val="24"/>
        </w:rPr>
        <w:t xml:space="preserve">CRITERIOS DE CALIFICACIÓN DE LA MATERIA ASOCIADOS, PREFERENTEMENTE, A LOS CRITERIOS DE EVALUACIÓN. </w:t>
      </w:r>
    </w:p>
    <w:p w14:paraId="68695DAA" w14:textId="4F144C43" w:rsidR="001D3592" w:rsidRPr="00187A0B" w:rsidRDefault="001D3592" w:rsidP="001D3592">
      <w:pPr>
        <w:jc w:val="both"/>
        <w:rPr>
          <w:rFonts w:ascii="Times New Roman" w:hAnsi="Times New Roman" w:cs="Times New Roman"/>
          <w:color w:val="FF0000"/>
        </w:rPr>
      </w:pPr>
      <w:r w:rsidRPr="00187A0B">
        <w:rPr>
          <w:rFonts w:ascii="Times New Roman" w:hAnsi="Times New Roman" w:cs="Times New Roman"/>
        </w:rPr>
        <w:t>La calificación es una parte inherente al proceso de evaluación de los aprendizajes del alumnado que permite sintetizar, mediante una escala, la valoración de los resultados derivados de dicha evaluación. Las calificaciones de cada materia serán decididas por el profesor correspondiente, a partir de la valoración y calificación de los criterios de evaluación (y sus indicadores de logro)</w:t>
      </w:r>
      <w:r>
        <w:rPr>
          <w:rFonts w:ascii="Times New Roman" w:hAnsi="Times New Roman" w:cs="Times New Roman"/>
          <w:sz w:val="24"/>
        </w:rPr>
        <w:t xml:space="preserve"> </w:t>
      </w:r>
      <w:r w:rsidRPr="00187A0B">
        <w:rPr>
          <w:rFonts w:ascii="Times New Roman" w:hAnsi="Times New Roman" w:cs="Times New Roman"/>
        </w:rPr>
        <w:t xml:space="preserve">establecidos en esta programación didáctica, teniendo presente, en su caso, las medidas adoptadas en materia de atención a la diversidad (artículo 31.7 del </w:t>
      </w:r>
      <w:r w:rsidRPr="00187A0B">
        <w:rPr>
          <w:rFonts w:ascii="Times New Roman" w:hAnsi="Times New Roman" w:cs="Times New Roman"/>
          <w:i/>
          <w:iCs/>
        </w:rPr>
        <w:t>D40/2022, de 29 de septiembre</w:t>
      </w:r>
      <w:r w:rsidRPr="00187A0B">
        <w:rPr>
          <w:rFonts w:ascii="Times New Roman" w:hAnsi="Times New Roman" w:cs="Times New Roman"/>
        </w:rPr>
        <w:t xml:space="preserve">). De igual forma, a través de la calificación de los criterios de evaluación se obtendrá la calificación de las competencias </w:t>
      </w:r>
      <w:r w:rsidRPr="00187A0B">
        <w:rPr>
          <w:rFonts w:ascii="Times New Roman" w:hAnsi="Times New Roman" w:cs="Times New Roman"/>
          <w:color w:val="000000" w:themeColor="text1"/>
        </w:rPr>
        <w:t xml:space="preserve">clave que serán </w:t>
      </w:r>
      <w:r w:rsidRPr="00187A0B">
        <w:rPr>
          <w:rFonts w:ascii="Times New Roman" w:hAnsi="Times New Roman" w:cs="Times New Roman"/>
        </w:rPr>
        <w:t>decididas por el equipo docente.</w:t>
      </w:r>
      <w:r w:rsidRPr="00187A0B">
        <w:rPr>
          <w:rFonts w:ascii="Times New Roman" w:hAnsi="Times New Roman" w:cs="Times New Roman"/>
          <w:color w:val="FF0000"/>
        </w:rPr>
        <w:t xml:space="preserve"> </w:t>
      </w:r>
    </w:p>
    <w:p w14:paraId="2D3B2E95" w14:textId="77777777" w:rsidR="001D3592" w:rsidRPr="00187A0B" w:rsidRDefault="001D3592" w:rsidP="001D3592">
      <w:pPr>
        <w:jc w:val="both"/>
        <w:rPr>
          <w:rFonts w:ascii="Times New Roman" w:hAnsi="Times New Roman" w:cs="Times New Roman"/>
        </w:rPr>
      </w:pPr>
      <w:r w:rsidRPr="00187A0B">
        <w:rPr>
          <w:rFonts w:ascii="Times New Roman" w:hAnsi="Times New Roman" w:cs="Times New Roman"/>
        </w:rPr>
        <w:lastRenderedPageBreak/>
        <w:t xml:space="preserve">Las herramientas empleadas para calificar los criterios de evaluación en la materia de Historia de España podrán ser: </w:t>
      </w:r>
    </w:p>
    <w:p w14:paraId="5276CC37" w14:textId="77777777" w:rsidR="001D3592" w:rsidRPr="00187A0B" w:rsidRDefault="001D3592" w:rsidP="001D3592">
      <w:pPr>
        <w:pStyle w:val="Prrafodelista"/>
        <w:numPr>
          <w:ilvl w:val="0"/>
          <w:numId w:val="47"/>
        </w:numPr>
        <w:jc w:val="both"/>
        <w:rPr>
          <w:rFonts w:ascii="Times New Roman" w:hAnsi="Times New Roman" w:cs="Times New Roman"/>
        </w:rPr>
      </w:pPr>
      <w:r w:rsidRPr="00187A0B">
        <w:rPr>
          <w:rFonts w:ascii="Times New Roman" w:hAnsi="Times New Roman" w:cs="Times New Roman"/>
          <w:b/>
          <w:bCs/>
        </w:rPr>
        <w:t>Lista de cotejo o escala de valoración</w:t>
      </w:r>
      <w:r w:rsidRPr="00187A0B">
        <w:rPr>
          <w:rFonts w:ascii="Times New Roman" w:hAnsi="Times New Roman" w:cs="Times New Roman"/>
        </w:rPr>
        <w:t xml:space="preserve">, en la que se determinan los indicadores de logro y su consecución (sin hacer referencia al grado o nivel obtenido). </w:t>
      </w:r>
    </w:p>
    <w:p w14:paraId="32853BC3" w14:textId="77777777" w:rsidR="001D3592" w:rsidRPr="00187A0B" w:rsidRDefault="001D3592" w:rsidP="001D3592">
      <w:pPr>
        <w:pStyle w:val="Prrafodelista"/>
        <w:numPr>
          <w:ilvl w:val="0"/>
          <w:numId w:val="47"/>
        </w:numPr>
        <w:jc w:val="both"/>
        <w:rPr>
          <w:rFonts w:ascii="Times New Roman" w:hAnsi="Times New Roman" w:cs="Times New Roman"/>
        </w:rPr>
      </w:pPr>
      <w:r w:rsidRPr="00187A0B">
        <w:rPr>
          <w:rFonts w:ascii="Times New Roman" w:hAnsi="Times New Roman" w:cs="Times New Roman"/>
          <w:b/>
          <w:bCs/>
        </w:rPr>
        <w:t>Rúbrica o escala de valoración compleja</w:t>
      </w:r>
      <w:r w:rsidRPr="00187A0B">
        <w:rPr>
          <w:rFonts w:ascii="Times New Roman" w:hAnsi="Times New Roman" w:cs="Times New Roman"/>
        </w:rPr>
        <w:t xml:space="preserve"> en la que los indicadores se desglosan pudiendo determinar el grado de desarrollo de los requisitos marcados. Se suele presentar en una tabla de doble entrada. Esta herramienta es muy útil en la calificación de tareas (comentarios de texto, mapas o gráficas), exposiciones orales o trabajos de investigación (prácticas de redacción), en los que el alumnado debe ceñirse a unos pasos o pautas de desarrollo / exposición. </w:t>
      </w:r>
    </w:p>
    <w:p w14:paraId="3C528341" w14:textId="77777777" w:rsidR="001D3592" w:rsidRPr="00187A0B" w:rsidRDefault="001D3592" w:rsidP="001D3592">
      <w:pPr>
        <w:jc w:val="both"/>
        <w:rPr>
          <w:rFonts w:ascii="Times New Roman" w:hAnsi="Times New Roman" w:cs="Times New Roman"/>
        </w:rPr>
      </w:pPr>
      <w:r w:rsidRPr="00187A0B">
        <w:rPr>
          <w:rFonts w:ascii="Times New Roman" w:hAnsi="Times New Roman" w:cs="Times New Roman"/>
        </w:rPr>
        <w:t>Los resultados de la evaluación serán expresados de forma numérica sin emplear decimales, en una escala de uno a diez, que irá acompañada de los siguientes términos:</w:t>
      </w:r>
    </w:p>
    <w:p w14:paraId="44821F2B" w14:textId="77777777" w:rsidR="001D3592" w:rsidRPr="00187A0B" w:rsidRDefault="001D3592" w:rsidP="001D3592">
      <w:pPr>
        <w:pStyle w:val="Prrafodelista"/>
        <w:numPr>
          <w:ilvl w:val="0"/>
          <w:numId w:val="47"/>
        </w:numPr>
        <w:jc w:val="both"/>
        <w:rPr>
          <w:rFonts w:ascii="Times New Roman" w:hAnsi="Times New Roman" w:cs="Times New Roman"/>
        </w:rPr>
      </w:pPr>
      <w:r w:rsidRPr="00187A0B">
        <w:rPr>
          <w:rFonts w:ascii="Times New Roman" w:hAnsi="Times New Roman" w:cs="Times New Roman"/>
        </w:rPr>
        <w:t>Insuficiente: 1, 2, 3 y 4.</w:t>
      </w:r>
    </w:p>
    <w:p w14:paraId="4EF28432" w14:textId="77777777" w:rsidR="001D3592" w:rsidRPr="00187A0B" w:rsidRDefault="001D3592" w:rsidP="001D3592">
      <w:pPr>
        <w:pStyle w:val="Prrafodelista"/>
        <w:numPr>
          <w:ilvl w:val="0"/>
          <w:numId w:val="47"/>
        </w:numPr>
        <w:jc w:val="both"/>
        <w:rPr>
          <w:rFonts w:ascii="Times New Roman" w:hAnsi="Times New Roman" w:cs="Times New Roman"/>
        </w:rPr>
      </w:pPr>
      <w:r w:rsidRPr="00187A0B">
        <w:rPr>
          <w:rFonts w:ascii="Times New Roman" w:hAnsi="Times New Roman" w:cs="Times New Roman"/>
        </w:rPr>
        <w:t>Suficiente: 5</w:t>
      </w:r>
    </w:p>
    <w:p w14:paraId="48C64842" w14:textId="77777777" w:rsidR="001D3592" w:rsidRPr="00187A0B" w:rsidRDefault="001D3592" w:rsidP="001D3592">
      <w:pPr>
        <w:pStyle w:val="Prrafodelista"/>
        <w:numPr>
          <w:ilvl w:val="0"/>
          <w:numId w:val="47"/>
        </w:numPr>
        <w:jc w:val="both"/>
        <w:rPr>
          <w:rFonts w:ascii="Times New Roman" w:hAnsi="Times New Roman" w:cs="Times New Roman"/>
        </w:rPr>
      </w:pPr>
      <w:r w:rsidRPr="00187A0B">
        <w:rPr>
          <w:rFonts w:ascii="Times New Roman" w:hAnsi="Times New Roman" w:cs="Times New Roman"/>
        </w:rPr>
        <w:t>Bien: 6</w:t>
      </w:r>
    </w:p>
    <w:p w14:paraId="79CEDA80" w14:textId="77777777" w:rsidR="001D3592" w:rsidRPr="00187A0B" w:rsidRDefault="001D3592" w:rsidP="001D3592">
      <w:pPr>
        <w:pStyle w:val="Prrafodelista"/>
        <w:numPr>
          <w:ilvl w:val="0"/>
          <w:numId w:val="47"/>
        </w:numPr>
        <w:jc w:val="both"/>
        <w:rPr>
          <w:rFonts w:ascii="Times New Roman" w:hAnsi="Times New Roman" w:cs="Times New Roman"/>
        </w:rPr>
      </w:pPr>
      <w:r w:rsidRPr="00187A0B">
        <w:rPr>
          <w:rFonts w:ascii="Times New Roman" w:hAnsi="Times New Roman" w:cs="Times New Roman"/>
        </w:rPr>
        <w:t>Notable: 7 y 8</w:t>
      </w:r>
    </w:p>
    <w:p w14:paraId="0FA14821" w14:textId="77777777" w:rsidR="001D3592" w:rsidRPr="00187A0B" w:rsidRDefault="001D3592" w:rsidP="001D3592">
      <w:pPr>
        <w:pStyle w:val="Prrafodelista"/>
        <w:numPr>
          <w:ilvl w:val="0"/>
          <w:numId w:val="47"/>
        </w:numPr>
        <w:jc w:val="both"/>
        <w:rPr>
          <w:rFonts w:ascii="Times New Roman" w:hAnsi="Times New Roman" w:cs="Times New Roman"/>
        </w:rPr>
      </w:pPr>
      <w:r w:rsidRPr="00187A0B">
        <w:rPr>
          <w:rFonts w:ascii="Times New Roman" w:hAnsi="Times New Roman" w:cs="Times New Roman"/>
        </w:rPr>
        <w:t>Sobresaliente: 9 y 10.</w:t>
      </w:r>
    </w:p>
    <w:p w14:paraId="3958D58F" w14:textId="54C8969E" w:rsidR="001D3592" w:rsidRPr="00D130FB" w:rsidRDefault="001D3592" w:rsidP="001D3592">
      <w:pPr>
        <w:jc w:val="both"/>
        <w:rPr>
          <w:rFonts w:ascii="Times New Roman" w:hAnsi="Times New Roman" w:cs="Times New Roman"/>
          <w:u w:val="single"/>
        </w:rPr>
      </w:pPr>
      <w:r w:rsidRPr="00187A0B">
        <w:rPr>
          <w:rFonts w:ascii="Times New Roman" w:hAnsi="Times New Roman" w:cs="Times New Roman"/>
        </w:rPr>
        <w:t>Dicha calificación será obtenida de la evaluación y calificación individualizada de los criterios de evaluación y sus indicadores de logro</w:t>
      </w:r>
      <w:r w:rsidRPr="00187A0B">
        <w:rPr>
          <w:rStyle w:val="Refdenotaalpie"/>
          <w:rFonts w:ascii="Times New Roman" w:hAnsi="Times New Roman" w:cs="Times New Roman"/>
        </w:rPr>
        <w:footnoteReference w:id="5"/>
      </w:r>
      <w:r w:rsidRPr="00187A0B">
        <w:rPr>
          <w:rFonts w:ascii="Times New Roman" w:hAnsi="Times New Roman" w:cs="Times New Roman"/>
        </w:rPr>
        <w:t xml:space="preserve"> asociados trabajados en cada trimestre. En este caso sí se expresará la calificación con hasta dos decimales. Sin embargo, para introducir la nota global en el </w:t>
      </w:r>
      <w:r w:rsidR="00F42353">
        <w:rPr>
          <w:rFonts w:ascii="Times New Roman" w:hAnsi="Times New Roman" w:cs="Times New Roman"/>
        </w:rPr>
        <w:t>Stilus</w:t>
      </w:r>
      <w:r w:rsidRPr="00187A0B">
        <w:rPr>
          <w:rFonts w:ascii="Times New Roman" w:hAnsi="Times New Roman" w:cs="Times New Roman"/>
        </w:rPr>
        <w:t xml:space="preserve">, es necesario efectuar un redondeo. </w:t>
      </w:r>
      <w:r w:rsidRPr="00D130FB">
        <w:rPr>
          <w:rFonts w:ascii="Times New Roman" w:hAnsi="Times New Roman" w:cs="Times New Roman"/>
          <w:u w:val="single"/>
        </w:rPr>
        <w:t>Dicho redondeo se hará</w:t>
      </w:r>
      <w:r w:rsidR="00F42353" w:rsidRPr="00D130FB">
        <w:rPr>
          <w:rFonts w:ascii="Times New Roman" w:hAnsi="Times New Roman" w:cs="Times New Roman"/>
          <w:u w:val="single"/>
        </w:rPr>
        <w:t xml:space="preserve"> únicamente en la evaluación final del curso. Solo en este momento </w:t>
      </w:r>
      <w:r w:rsidRPr="00D130FB">
        <w:rPr>
          <w:rFonts w:ascii="Times New Roman" w:hAnsi="Times New Roman" w:cs="Times New Roman"/>
          <w:u w:val="single"/>
        </w:rPr>
        <w:t xml:space="preserve">se redondeará al alza siempre que </w:t>
      </w:r>
      <w:r w:rsidR="00F42353" w:rsidRPr="00D130FB">
        <w:rPr>
          <w:rFonts w:ascii="Times New Roman" w:hAnsi="Times New Roman" w:cs="Times New Roman"/>
          <w:u w:val="single"/>
        </w:rPr>
        <w:t>los dos</w:t>
      </w:r>
      <w:r w:rsidRPr="00D130FB">
        <w:rPr>
          <w:rFonts w:ascii="Times New Roman" w:hAnsi="Times New Roman" w:cs="Times New Roman"/>
          <w:u w:val="single"/>
        </w:rPr>
        <w:t xml:space="preserve"> decimal</w:t>
      </w:r>
      <w:r w:rsidR="00F42353" w:rsidRPr="00D130FB">
        <w:rPr>
          <w:rFonts w:ascii="Times New Roman" w:hAnsi="Times New Roman" w:cs="Times New Roman"/>
          <w:u w:val="single"/>
        </w:rPr>
        <w:t>es</w:t>
      </w:r>
      <w:r w:rsidRPr="00D130FB">
        <w:rPr>
          <w:rFonts w:ascii="Times New Roman" w:hAnsi="Times New Roman" w:cs="Times New Roman"/>
          <w:u w:val="single"/>
        </w:rPr>
        <w:t xml:space="preserve"> de la nota sea</w:t>
      </w:r>
      <w:r w:rsidR="00F42353" w:rsidRPr="00D130FB">
        <w:rPr>
          <w:rFonts w:ascii="Times New Roman" w:hAnsi="Times New Roman" w:cs="Times New Roman"/>
          <w:u w:val="single"/>
        </w:rPr>
        <w:t>n un mínimo de 75</w:t>
      </w:r>
      <w:r w:rsidRPr="00D130FB">
        <w:rPr>
          <w:rFonts w:ascii="Times New Roman" w:hAnsi="Times New Roman" w:cs="Times New Roman"/>
          <w:u w:val="single"/>
        </w:rPr>
        <w:t>.</w:t>
      </w:r>
      <w:r w:rsidR="00F42353" w:rsidRPr="00D130FB">
        <w:rPr>
          <w:rFonts w:ascii="Times New Roman" w:hAnsi="Times New Roman" w:cs="Times New Roman"/>
          <w:u w:val="single"/>
        </w:rPr>
        <w:t xml:space="preserve"> Esta misma decisión se aplicará a la calificación /redondeo de las competencias clave.</w:t>
      </w:r>
    </w:p>
    <w:p w14:paraId="200591F0" w14:textId="77777777" w:rsidR="001D3592" w:rsidRPr="00187A0B" w:rsidRDefault="001D3592" w:rsidP="001D3592">
      <w:pPr>
        <w:jc w:val="both"/>
        <w:rPr>
          <w:rFonts w:ascii="Times New Roman" w:hAnsi="Times New Roman" w:cs="Times New Roman"/>
        </w:rPr>
      </w:pPr>
      <w:r w:rsidRPr="00187A0B">
        <w:rPr>
          <w:rFonts w:ascii="Times New Roman" w:hAnsi="Times New Roman" w:cs="Times New Roman"/>
        </w:rPr>
        <w:t xml:space="preserve">La ponderación de los criterios de evaluación y de sus indicadores de logro se hará teniendo en cuenta el número de veces que trabajemos un mismo criterio de evaluación en un período concreto (primer trimestre / segundo trimestre / tercer trimestre / global), es decir; </w:t>
      </w:r>
      <w:r w:rsidRPr="00187A0B">
        <w:rPr>
          <w:rFonts w:ascii="Times New Roman" w:hAnsi="Times New Roman" w:cs="Times New Roman"/>
          <w:u w:val="single"/>
        </w:rPr>
        <w:t>el número de situaciones de aprendizaje en las que un criterio de evaluación participa</w:t>
      </w:r>
      <w:r w:rsidRPr="00187A0B">
        <w:rPr>
          <w:rFonts w:ascii="Times New Roman" w:hAnsi="Times New Roman" w:cs="Times New Roman"/>
        </w:rPr>
        <w:t xml:space="preserve">. Así, al finalizar el curso escolar, los criterios que han sido muy utilizados o evaluados tendrán un peso mayor en el porcentaje de calificación que los menos trabajados o valorados. De igual modo, como la evaluación es sumativa, el número de veces que se emplea un criterio (y, por tanto, su peso) irá creciendo a medida que avance el curso.  </w:t>
      </w:r>
    </w:p>
    <w:p w14:paraId="78A40A6F" w14:textId="77777777" w:rsidR="001D3592" w:rsidRPr="00187A0B" w:rsidRDefault="001D3592" w:rsidP="001D3592">
      <w:pPr>
        <w:jc w:val="both"/>
        <w:rPr>
          <w:rFonts w:ascii="Times New Roman" w:hAnsi="Times New Roman" w:cs="Times New Roman"/>
        </w:rPr>
      </w:pPr>
      <w:r w:rsidRPr="00187A0B">
        <w:rPr>
          <w:rFonts w:ascii="Times New Roman" w:hAnsi="Times New Roman" w:cs="Times New Roman"/>
        </w:rPr>
        <w:t xml:space="preserve">De igual modo, el registro de los diferentes instrumentos de evaluación (en virtud de su relación con los criterios de evaluación) queda sujeto a las siguientes ponderaciones, con el objeto de no alterar drásticamente el sistema a ojos del alumnado, sino ir acompasando su adaptación con lo conocido hasta ahora. De esta forma: </w:t>
      </w:r>
    </w:p>
    <w:p w14:paraId="48312FC5" w14:textId="77777777" w:rsidR="001D3592" w:rsidRPr="00187A0B" w:rsidRDefault="001D3592" w:rsidP="001D3592">
      <w:pPr>
        <w:jc w:val="both"/>
        <w:rPr>
          <w:rFonts w:ascii="Times New Roman" w:hAnsi="Times New Roman" w:cs="Times New Roman"/>
        </w:rPr>
      </w:pPr>
      <w:r w:rsidRPr="00187A0B">
        <w:rPr>
          <w:rFonts w:ascii="Times New Roman" w:hAnsi="Times New Roman" w:cs="Times New Roman"/>
        </w:rPr>
        <w:t xml:space="preserve">Las pruebas </w:t>
      </w:r>
      <w:r w:rsidRPr="00187A0B">
        <w:rPr>
          <w:rFonts w:ascii="Times New Roman" w:hAnsi="Times New Roman" w:cs="Times New Roman"/>
          <w:b/>
          <w:bCs/>
        </w:rPr>
        <w:t>de rendimiento</w:t>
      </w:r>
      <w:r w:rsidRPr="00187A0B">
        <w:rPr>
          <w:rFonts w:ascii="Times New Roman" w:hAnsi="Times New Roman" w:cs="Times New Roman"/>
        </w:rPr>
        <w:t xml:space="preserve"> tendrán un peso del 80% del criterio de evaluación con el que estén relacionadas; siendo las pruebas escritas valoradas sobre un 70% y las orales, sobre un 10%. En caso de </w:t>
      </w:r>
      <w:r w:rsidRPr="00187A0B">
        <w:rPr>
          <w:rFonts w:ascii="Times New Roman" w:hAnsi="Times New Roman" w:cs="Times New Roman"/>
        </w:rPr>
        <w:lastRenderedPageBreak/>
        <w:t xml:space="preserve">que un/a alumno/a trate de copiar o realizar cualquier tipo de engaño o fraude será penalizado en esa prueba con una calificación de 0 (que se aplicará a todos los criterios de evaluación implicados). </w:t>
      </w:r>
    </w:p>
    <w:p w14:paraId="220284B1" w14:textId="77777777" w:rsidR="001D3592" w:rsidRPr="00187A0B" w:rsidRDefault="001D3592" w:rsidP="001D3592">
      <w:pPr>
        <w:jc w:val="both"/>
        <w:rPr>
          <w:rFonts w:ascii="Times New Roman" w:hAnsi="Times New Roman" w:cs="Times New Roman"/>
        </w:rPr>
      </w:pPr>
      <w:r w:rsidRPr="00187A0B">
        <w:rPr>
          <w:rFonts w:ascii="Times New Roman" w:hAnsi="Times New Roman" w:cs="Times New Roman"/>
        </w:rPr>
        <w:t>La realización de actividades, investigaciones, trabajos (</w:t>
      </w:r>
      <w:r w:rsidRPr="00187A0B">
        <w:rPr>
          <w:rFonts w:ascii="Times New Roman" w:hAnsi="Times New Roman" w:cs="Times New Roman"/>
          <w:b/>
          <w:bCs/>
        </w:rPr>
        <w:t>de desempeño, 15%</w:t>
      </w:r>
      <w:r w:rsidRPr="00187A0B">
        <w:rPr>
          <w:rFonts w:ascii="Times New Roman" w:hAnsi="Times New Roman" w:cs="Times New Roman"/>
        </w:rPr>
        <w:t>); y la observación sistemática del trabajo del alumnado (</w:t>
      </w:r>
      <w:r w:rsidRPr="00187A0B">
        <w:rPr>
          <w:rFonts w:ascii="Times New Roman" w:hAnsi="Times New Roman" w:cs="Times New Roman"/>
          <w:b/>
          <w:bCs/>
        </w:rPr>
        <w:t>de observación, 5%</w:t>
      </w:r>
      <w:r w:rsidRPr="00187A0B">
        <w:rPr>
          <w:rFonts w:ascii="Times New Roman" w:hAnsi="Times New Roman" w:cs="Times New Roman"/>
        </w:rPr>
        <w:t>) tendrá un peso del 20% del criterio de evaluación con el que estén relacionados. Para su calificación, se tendrá en cuenta:</w:t>
      </w:r>
    </w:p>
    <w:p w14:paraId="55A931E6" w14:textId="710E750D" w:rsidR="001D3592" w:rsidRPr="00187A0B" w:rsidRDefault="001D3592" w:rsidP="001D3592">
      <w:pPr>
        <w:pStyle w:val="Prrafodelista"/>
        <w:numPr>
          <w:ilvl w:val="0"/>
          <w:numId w:val="48"/>
        </w:numPr>
        <w:jc w:val="both"/>
        <w:rPr>
          <w:rFonts w:ascii="Times New Roman" w:hAnsi="Times New Roman" w:cs="Times New Roman"/>
        </w:rPr>
      </w:pPr>
      <w:r w:rsidRPr="00187A0B">
        <w:rPr>
          <w:rFonts w:ascii="Times New Roman" w:hAnsi="Times New Roman" w:cs="Times New Roman"/>
        </w:rPr>
        <w:t xml:space="preserve">La entrega de los trabajos deberá ser puntual, pudiendo ser penalizado en la calificación o incluso no evaluado en el caso de un retraso superior a </w:t>
      </w:r>
      <w:r w:rsidR="00F42353">
        <w:rPr>
          <w:rFonts w:ascii="Times New Roman" w:hAnsi="Times New Roman" w:cs="Times New Roman"/>
        </w:rPr>
        <w:t>3</w:t>
      </w:r>
      <w:r w:rsidRPr="00187A0B">
        <w:rPr>
          <w:rFonts w:ascii="Times New Roman" w:hAnsi="Times New Roman" w:cs="Times New Roman"/>
        </w:rPr>
        <w:t xml:space="preserve"> días. </w:t>
      </w:r>
      <w:bookmarkStart w:id="4" w:name="_Hlk150893822"/>
      <w:r w:rsidRPr="00187A0B">
        <w:rPr>
          <w:rFonts w:ascii="Times New Roman" w:hAnsi="Times New Roman" w:cs="Times New Roman"/>
          <w:u w:val="single"/>
        </w:rPr>
        <w:t>Por cada día de retraso en la entrega, se descontará un punto sobre la calificación total.</w:t>
      </w:r>
      <w:bookmarkEnd w:id="4"/>
    </w:p>
    <w:p w14:paraId="56EC15DA" w14:textId="77777777" w:rsidR="001D3592" w:rsidRPr="00187A0B" w:rsidRDefault="001D3592" w:rsidP="001D3592">
      <w:pPr>
        <w:pStyle w:val="Prrafodelista"/>
        <w:numPr>
          <w:ilvl w:val="0"/>
          <w:numId w:val="48"/>
        </w:numPr>
        <w:jc w:val="both"/>
        <w:rPr>
          <w:rFonts w:ascii="Times New Roman" w:hAnsi="Times New Roman" w:cs="Times New Roman"/>
        </w:rPr>
      </w:pPr>
      <w:r w:rsidRPr="00187A0B">
        <w:rPr>
          <w:rFonts w:ascii="Times New Roman" w:hAnsi="Times New Roman" w:cs="Times New Roman"/>
        </w:rPr>
        <w:t>En los casos de las presentaciones orales se valorará la buena postura, el estar relajado y seguro de sí mismo, el establecer contacto visual con todos durante la presentación, realizar un correcto control del tiempo, vocalizar con claridad y seguridad en todo momento, e incluso se valorará positivamente la modulación del tono de voz para atraer la atención de la audiencia.</w:t>
      </w:r>
    </w:p>
    <w:p w14:paraId="3A0F291B" w14:textId="77777777" w:rsidR="001D3592" w:rsidRPr="00187A0B" w:rsidRDefault="001D3592" w:rsidP="001D3592">
      <w:pPr>
        <w:pStyle w:val="Prrafodelista"/>
        <w:numPr>
          <w:ilvl w:val="0"/>
          <w:numId w:val="48"/>
        </w:numPr>
        <w:jc w:val="both"/>
        <w:rPr>
          <w:rFonts w:ascii="Times New Roman" w:hAnsi="Times New Roman" w:cs="Times New Roman"/>
        </w:rPr>
      </w:pPr>
      <w:r w:rsidRPr="00187A0B">
        <w:rPr>
          <w:rFonts w:ascii="Times New Roman" w:hAnsi="Times New Roman" w:cs="Times New Roman"/>
        </w:rPr>
        <w:t>Cualquier tarea o trabajo extraído de Internet, total o parcialmente, no será valorado. Al igual que aquellas tareas o trabajos que den muestra total o parcialmente de haber sido copiadas entre compañeros, no se valorará ni al que copia, ni al que le copian; ambos tendrán un 0 en la nota del ejercicio “realizado”.</w:t>
      </w:r>
    </w:p>
    <w:p w14:paraId="72A8D3A3" w14:textId="77777777" w:rsidR="001D3592" w:rsidRPr="00187A0B" w:rsidRDefault="001D3592" w:rsidP="001D3592">
      <w:pPr>
        <w:jc w:val="both"/>
        <w:rPr>
          <w:rFonts w:ascii="Times New Roman" w:hAnsi="Times New Roman" w:cs="Times New Roman"/>
        </w:rPr>
      </w:pPr>
      <w:r w:rsidRPr="00187A0B">
        <w:rPr>
          <w:rFonts w:ascii="Times New Roman" w:hAnsi="Times New Roman" w:cs="Times New Roman"/>
        </w:rPr>
        <w:t>Tanto en las pruebas objetivas como en las actividades y trabajos, se han de tener en cuenta:</w:t>
      </w:r>
    </w:p>
    <w:p w14:paraId="51CC0475" w14:textId="77777777" w:rsidR="001D3592" w:rsidRPr="00187A0B" w:rsidRDefault="001D3592" w:rsidP="001D3592">
      <w:pPr>
        <w:pStyle w:val="Prrafodelista"/>
        <w:numPr>
          <w:ilvl w:val="0"/>
          <w:numId w:val="49"/>
        </w:numPr>
        <w:jc w:val="both"/>
        <w:rPr>
          <w:rFonts w:ascii="Times New Roman" w:hAnsi="Times New Roman" w:cs="Times New Roman"/>
        </w:rPr>
      </w:pPr>
      <w:r w:rsidRPr="00187A0B">
        <w:rPr>
          <w:rFonts w:ascii="Times New Roman" w:hAnsi="Times New Roman" w:cs="Times New Roman"/>
        </w:rPr>
        <w:t>La correcta expresión oral y/o escrita a través de un discurso claro, sin incorrecciones gramaticales y con un léxico rico y adecuado al tema.</w:t>
      </w:r>
    </w:p>
    <w:p w14:paraId="1AD3DA3E" w14:textId="77777777" w:rsidR="001D3592" w:rsidRPr="00187A0B" w:rsidRDefault="001D3592" w:rsidP="001D3592">
      <w:pPr>
        <w:pStyle w:val="Prrafodelista"/>
        <w:numPr>
          <w:ilvl w:val="0"/>
          <w:numId w:val="49"/>
        </w:numPr>
        <w:jc w:val="both"/>
        <w:rPr>
          <w:rFonts w:ascii="Times New Roman" w:hAnsi="Times New Roman" w:cs="Times New Roman"/>
        </w:rPr>
      </w:pPr>
      <w:r w:rsidRPr="00187A0B">
        <w:rPr>
          <w:rFonts w:ascii="Times New Roman" w:hAnsi="Times New Roman" w:cs="Times New Roman"/>
        </w:rPr>
        <w:t>Una estructura expositiva lógica, ordenada y clara que facilite el seguimiento y la comprensión del discurso.</w:t>
      </w:r>
    </w:p>
    <w:p w14:paraId="4C6838EA" w14:textId="77777777" w:rsidR="001D3592" w:rsidRPr="00187A0B" w:rsidRDefault="001D3592" w:rsidP="001D3592">
      <w:pPr>
        <w:pStyle w:val="Prrafodelista"/>
        <w:numPr>
          <w:ilvl w:val="0"/>
          <w:numId w:val="49"/>
        </w:numPr>
        <w:jc w:val="both"/>
        <w:rPr>
          <w:rFonts w:ascii="Times New Roman" w:hAnsi="Times New Roman" w:cs="Times New Roman"/>
        </w:rPr>
      </w:pPr>
      <w:r w:rsidRPr="00187A0B">
        <w:rPr>
          <w:rFonts w:ascii="Times New Roman" w:hAnsi="Times New Roman" w:cs="Times New Roman"/>
        </w:rPr>
        <w:t>Un correcto entendimiento de los contenidos.</w:t>
      </w:r>
    </w:p>
    <w:p w14:paraId="555C5248" w14:textId="77777777" w:rsidR="001D3592" w:rsidRPr="00187A0B" w:rsidRDefault="001D3592" w:rsidP="001D3592">
      <w:pPr>
        <w:pStyle w:val="Prrafodelista"/>
        <w:numPr>
          <w:ilvl w:val="0"/>
          <w:numId w:val="49"/>
        </w:numPr>
        <w:jc w:val="both"/>
        <w:rPr>
          <w:rFonts w:ascii="Times New Roman" w:hAnsi="Times New Roman" w:cs="Times New Roman"/>
        </w:rPr>
      </w:pPr>
      <w:r w:rsidRPr="00187A0B">
        <w:rPr>
          <w:rFonts w:ascii="Times New Roman" w:hAnsi="Times New Roman" w:cs="Times New Roman"/>
        </w:rPr>
        <w:t>Una capacidad de síntesis en la que se realice una selección correcta de las ideas y se evite divagar.</w:t>
      </w:r>
    </w:p>
    <w:p w14:paraId="51CD75DD" w14:textId="38EDFFDC" w:rsidR="001D3592" w:rsidRPr="00187A0B" w:rsidRDefault="001D3592" w:rsidP="001D3592">
      <w:pPr>
        <w:jc w:val="both"/>
        <w:rPr>
          <w:rFonts w:ascii="Times New Roman" w:hAnsi="Times New Roman" w:cs="Times New Roman"/>
        </w:rPr>
      </w:pPr>
      <w:r w:rsidRPr="00187A0B">
        <w:rPr>
          <w:rFonts w:ascii="Times New Roman" w:hAnsi="Times New Roman" w:cs="Times New Roman"/>
        </w:rPr>
        <w:t xml:space="preserve">Asimismo, </w:t>
      </w:r>
      <w:r w:rsidRPr="00187A0B">
        <w:rPr>
          <w:rFonts w:ascii="Times New Roman" w:hAnsi="Times New Roman" w:cs="Times New Roman"/>
          <w:b/>
          <w:bCs/>
        </w:rPr>
        <w:t xml:space="preserve">para la materia de </w:t>
      </w:r>
      <w:r w:rsidR="00F42353">
        <w:rPr>
          <w:rFonts w:ascii="Times New Roman" w:hAnsi="Times New Roman" w:cs="Times New Roman"/>
          <w:b/>
          <w:bCs/>
        </w:rPr>
        <w:t>Historia de España</w:t>
      </w:r>
      <w:r w:rsidRPr="00187A0B">
        <w:rPr>
          <w:rFonts w:ascii="Times New Roman" w:hAnsi="Times New Roman" w:cs="Times New Roman"/>
        </w:rPr>
        <w:t>, siguiendo el Plan de mejora de competencia lingüística establecido por el centro (recogido en el PEC y la PGA.)</w:t>
      </w:r>
      <w:r w:rsidR="00F42353">
        <w:rPr>
          <w:rFonts w:ascii="Times New Roman" w:hAnsi="Times New Roman" w:cs="Times New Roman"/>
        </w:rPr>
        <w:t xml:space="preserve"> y</w:t>
      </w:r>
      <w:r w:rsidRPr="00187A0B">
        <w:rPr>
          <w:rFonts w:ascii="Times New Roman" w:hAnsi="Times New Roman" w:cs="Times New Roman"/>
        </w:rPr>
        <w:t xml:space="preserve"> las </w:t>
      </w:r>
      <w:r w:rsidR="00F42353" w:rsidRPr="00D130FB">
        <w:rPr>
          <w:rFonts w:ascii="Times New Roman" w:hAnsi="Times New Roman" w:cs="Times New Roman"/>
          <w:u w:val="single"/>
        </w:rPr>
        <w:t xml:space="preserve">nuevas </w:t>
      </w:r>
      <w:r w:rsidRPr="00D130FB">
        <w:rPr>
          <w:rFonts w:ascii="Times New Roman" w:hAnsi="Times New Roman" w:cs="Times New Roman"/>
          <w:u w:val="single"/>
        </w:rPr>
        <w:t>normas</w:t>
      </w:r>
      <w:r w:rsidR="00F42353" w:rsidRPr="00D130FB">
        <w:rPr>
          <w:rFonts w:ascii="Times New Roman" w:hAnsi="Times New Roman" w:cs="Times New Roman"/>
          <w:u w:val="single"/>
        </w:rPr>
        <w:t>/criterios de corrección generales</w:t>
      </w:r>
      <w:r w:rsidRPr="00D130FB">
        <w:rPr>
          <w:rFonts w:ascii="Times New Roman" w:hAnsi="Times New Roman" w:cs="Times New Roman"/>
          <w:u w:val="single"/>
        </w:rPr>
        <w:t xml:space="preserve"> establecidas </w:t>
      </w:r>
      <w:r w:rsidR="00F42353" w:rsidRPr="00D130FB">
        <w:rPr>
          <w:rFonts w:ascii="Times New Roman" w:hAnsi="Times New Roman" w:cs="Times New Roman"/>
          <w:u w:val="single"/>
        </w:rPr>
        <w:t>para</w:t>
      </w:r>
      <w:r w:rsidRPr="00D130FB">
        <w:rPr>
          <w:rFonts w:ascii="Times New Roman" w:hAnsi="Times New Roman" w:cs="Times New Roman"/>
          <w:u w:val="single"/>
        </w:rPr>
        <w:t xml:space="preserve"> la </w:t>
      </w:r>
      <w:r w:rsidR="00F42353" w:rsidRPr="00D130FB">
        <w:rPr>
          <w:rFonts w:ascii="Times New Roman" w:hAnsi="Times New Roman" w:cs="Times New Roman"/>
          <w:u w:val="single"/>
        </w:rPr>
        <w:t>PAU 2025</w:t>
      </w:r>
      <w:r w:rsidR="00F42353">
        <w:rPr>
          <w:rFonts w:ascii="Times New Roman" w:hAnsi="Times New Roman" w:cs="Times New Roman"/>
        </w:rPr>
        <w:t xml:space="preserve">, </w:t>
      </w:r>
      <w:r w:rsidRPr="00187A0B">
        <w:rPr>
          <w:rFonts w:ascii="Times New Roman" w:hAnsi="Times New Roman" w:cs="Times New Roman"/>
        </w:rPr>
        <w:t xml:space="preserve">se establecen las siguientes correcciones por errores ortográficos, </w:t>
      </w:r>
      <w:r w:rsidRPr="003A1573">
        <w:rPr>
          <w:rFonts w:ascii="Times New Roman" w:hAnsi="Times New Roman" w:cs="Times New Roman"/>
          <w:u w:val="single"/>
        </w:rPr>
        <w:t xml:space="preserve">no pudiendo restarse más de </w:t>
      </w:r>
      <w:r w:rsidR="00F42353" w:rsidRPr="003A1573">
        <w:rPr>
          <w:rFonts w:ascii="Times New Roman" w:hAnsi="Times New Roman" w:cs="Times New Roman"/>
          <w:u w:val="single"/>
        </w:rPr>
        <w:t>1</w:t>
      </w:r>
      <w:r w:rsidRPr="003A1573">
        <w:rPr>
          <w:rFonts w:ascii="Times New Roman" w:hAnsi="Times New Roman" w:cs="Times New Roman"/>
          <w:u w:val="single"/>
        </w:rPr>
        <w:t xml:space="preserve"> punto</w:t>
      </w:r>
      <w:r w:rsidRPr="00187A0B">
        <w:rPr>
          <w:rFonts w:ascii="Times New Roman" w:hAnsi="Times New Roman" w:cs="Times New Roman"/>
        </w:rPr>
        <w:t>:</w:t>
      </w:r>
    </w:p>
    <w:p w14:paraId="64997EDF" w14:textId="0EB0C9E2" w:rsidR="001D3592" w:rsidRDefault="00F42353" w:rsidP="001D3592">
      <w:pPr>
        <w:pStyle w:val="Prrafodelista"/>
        <w:numPr>
          <w:ilvl w:val="0"/>
          <w:numId w:val="29"/>
        </w:numPr>
        <w:jc w:val="both"/>
        <w:rPr>
          <w:rFonts w:ascii="Times New Roman" w:hAnsi="Times New Roman" w:cs="Times New Roman"/>
        </w:rPr>
      </w:pPr>
      <w:r>
        <w:rPr>
          <w:rFonts w:ascii="Times New Roman" w:hAnsi="Times New Roman" w:cs="Times New Roman"/>
        </w:rPr>
        <w:t>Los dos primeros errores ortográficos no se penalizarán.</w:t>
      </w:r>
    </w:p>
    <w:p w14:paraId="6928390A" w14:textId="2B0DBEB9" w:rsidR="00F42353" w:rsidRDefault="00F42353" w:rsidP="001D3592">
      <w:pPr>
        <w:pStyle w:val="Prrafodelista"/>
        <w:numPr>
          <w:ilvl w:val="0"/>
          <w:numId w:val="29"/>
        </w:numPr>
        <w:jc w:val="both"/>
        <w:rPr>
          <w:rFonts w:ascii="Times New Roman" w:hAnsi="Times New Roman" w:cs="Times New Roman"/>
        </w:rPr>
      </w:pPr>
      <w:r>
        <w:rPr>
          <w:rFonts w:ascii="Times New Roman" w:hAnsi="Times New Roman" w:cs="Times New Roman"/>
        </w:rPr>
        <w:t>Cuando se repita la misma falta de ortografía se contará como una sola.</w:t>
      </w:r>
    </w:p>
    <w:p w14:paraId="3021DBE6" w14:textId="57DB3296" w:rsidR="00F42353" w:rsidRDefault="00F42353" w:rsidP="001D3592">
      <w:pPr>
        <w:pStyle w:val="Prrafodelista"/>
        <w:numPr>
          <w:ilvl w:val="0"/>
          <w:numId w:val="29"/>
        </w:numPr>
        <w:jc w:val="both"/>
        <w:rPr>
          <w:rFonts w:ascii="Times New Roman" w:hAnsi="Times New Roman" w:cs="Times New Roman"/>
        </w:rPr>
      </w:pPr>
      <w:r>
        <w:rPr>
          <w:rFonts w:ascii="Times New Roman" w:hAnsi="Times New Roman" w:cs="Times New Roman"/>
        </w:rPr>
        <w:t>A partir de la tercera falta de ortografía se deducirán -0,1 puntos hasta un máximo de un punto.</w:t>
      </w:r>
    </w:p>
    <w:p w14:paraId="5528B4FF" w14:textId="21A0DF02" w:rsidR="00F42353" w:rsidRPr="00187A0B" w:rsidRDefault="00F42353" w:rsidP="001D3592">
      <w:pPr>
        <w:pStyle w:val="Prrafodelista"/>
        <w:numPr>
          <w:ilvl w:val="0"/>
          <w:numId w:val="29"/>
        </w:numPr>
        <w:jc w:val="both"/>
        <w:rPr>
          <w:rFonts w:ascii="Times New Roman" w:hAnsi="Times New Roman" w:cs="Times New Roman"/>
        </w:rPr>
      </w:pPr>
      <w:r>
        <w:rPr>
          <w:rFonts w:ascii="Times New Roman" w:hAnsi="Times New Roman" w:cs="Times New Roman"/>
        </w:rPr>
        <w:t xml:space="preserve">Por errores en la redacción, en la presentación, falta de coherencia, falta de cohesión, incorrección léxica e incorrección gramatical se podrá deducir un máximo de medio punto. </w:t>
      </w:r>
    </w:p>
    <w:p w14:paraId="6FA50AA0" w14:textId="77777777" w:rsidR="001D3592" w:rsidRPr="00187A0B" w:rsidRDefault="001D3592" w:rsidP="001D3592">
      <w:pPr>
        <w:jc w:val="both"/>
        <w:rPr>
          <w:rFonts w:ascii="Times New Roman" w:hAnsi="Times New Roman" w:cs="Times New Roman"/>
        </w:rPr>
      </w:pPr>
      <w:r w:rsidRPr="00187A0B">
        <w:rPr>
          <w:rFonts w:ascii="Times New Roman" w:hAnsi="Times New Roman" w:cs="Times New Roman"/>
        </w:rPr>
        <w:t xml:space="preserve">Sin embargo, en aquellos exámenes y trabajos escritos en los que, a criterio de cada profesor/a, el alumnado tenga que demostrar su Competencia en Comunicación Lingüística y el resultado sea “0” faltas; se gratificará al alumno/a con +0,25 sobre 10, con el fin de estimular la mejora en esta competencia. En caso de que el/la alumno/a tenga un 10 en dicha prueba, se guardará esta gratificación (+0,25) para agregarla en otro examen/ trabajo escrito de la evaluación. En cualquier caso, el alumno/a tendrá que haber contestado a todas las preguntas del examen. </w:t>
      </w:r>
    </w:p>
    <w:p w14:paraId="29958AB9" w14:textId="77777777" w:rsidR="001D3592" w:rsidRPr="00187A0B" w:rsidRDefault="001D3592" w:rsidP="001D3592">
      <w:pPr>
        <w:jc w:val="both"/>
        <w:rPr>
          <w:rFonts w:ascii="Times New Roman" w:hAnsi="Times New Roman" w:cs="Times New Roman"/>
        </w:rPr>
      </w:pPr>
      <w:r w:rsidRPr="00187A0B">
        <w:rPr>
          <w:rFonts w:ascii="Times New Roman" w:hAnsi="Times New Roman" w:cs="Times New Roman"/>
        </w:rPr>
        <w:lastRenderedPageBreak/>
        <w:t>Estos criterios de corrección serán comunes en todos los trabajos escritos del alumnado y en todas las materias, con la única excepción de aquellos alumnos/as que presentan necesidades educativas, quienes recibirán una atención personalizada, teniendo en cuenta sus limitaciones, de modo que el profesor de aula y profesor de apoyo establecerán su propio criterio particular de corrección ortográfica.</w:t>
      </w:r>
    </w:p>
    <w:p w14:paraId="33D73AE9" w14:textId="4F377C93" w:rsidR="003A1573" w:rsidRDefault="001D3592" w:rsidP="00D130FB">
      <w:pPr>
        <w:jc w:val="both"/>
        <w:rPr>
          <w:rFonts w:ascii="Times New Roman" w:hAnsi="Times New Roman" w:cs="Times New Roman"/>
        </w:rPr>
      </w:pPr>
      <w:bookmarkStart w:id="5" w:name="_Hlk143540937"/>
      <w:r w:rsidRPr="00187A0B">
        <w:rPr>
          <w:rFonts w:ascii="Times New Roman" w:hAnsi="Times New Roman" w:cs="Times New Roman"/>
        </w:rPr>
        <w:t>Al alumnado con necesidades específicas de apoyo educativo se le adaptará el proceso de evaluación (</w:t>
      </w:r>
      <w:r w:rsidRPr="00187A0B">
        <w:rPr>
          <w:rFonts w:ascii="Times New Roman" w:hAnsi="Times New Roman" w:cs="Times New Roman"/>
          <w:i/>
          <w:iCs/>
        </w:rPr>
        <w:t>vid</w:t>
      </w:r>
      <w:r w:rsidR="00D130FB">
        <w:rPr>
          <w:rFonts w:ascii="Times New Roman" w:hAnsi="Times New Roman" w:cs="Times New Roman"/>
          <w:i/>
          <w:iCs/>
        </w:rPr>
        <w:t xml:space="preserve">. </w:t>
      </w:r>
      <w:r w:rsidRPr="00187A0B">
        <w:rPr>
          <w:rFonts w:ascii="Times New Roman" w:hAnsi="Times New Roman" w:cs="Times New Roman"/>
          <w:i/>
          <w:iCs/>
        </w:rPr>
        <w:t xml:space="preserve">apartado </w:t>
      </w:r>
      <w:r w:rsidR="00D130FB">
        <w:rPr>
          <w:rFonts w:ascii="Times New Roman" w:hAnsi="Times New Roman" w:cs="Times New Roman"/>
          <w:i/>
          <w:iCs/>
        </w:rPr>
        <w:t>“</w:t>
      </w:r>
      <w:r w:rsidRPr="00187A0B">
        <w:rPr>
          <w:rFonts w:ascii="Times New Roman" w:hAnsi="Times New Roman" w:cs="Times New Roman"/>
          <w:i/>
          <w:iCs/>
        </w:rPr>
        <w:t>Atención a las diferencias individuales del alumnado</w:t>
      </w:r>
      <w:r w:rsidR="00D130FB">
        <w:rPr>
          <w:rFonts w:ascii="Times New Roman" w:hAnsi="Times New Roman" w:cs="Times New Roman"/>
          <w:i/>
          <w:iCs/>
        </w:rPr>
        <w:t>”</w:t>
      </w:r>
      <w:r w:rsidRPr="00187A0B">
        <w:rPr>
          <w:rFonts w:ascii="Times New Roman" w:hAnsi="Times New Roman" w:cs="Times New Roman"/>
        </w:rPr>
        <w:t xml:space="preserve">).  </w:t>
      </w:r>
      <w:bookmarkEnd w:id="5"/>
    </w:p>
    <w:p w14:paraId="0D1457D8" w14:textId="7F9C8CEC" w:rsidR="00CA7FCC" w:rsidRPr="003A1573" w:rsidRDefault="001D3592" w:rsidP="00CA7FCC">
      <w:pPr>
        <w:pStyle w:val="Prrafodelista"/>
        <w:spacing w:before="240" w:after="120" w:line="240" w:lineRule="auto"/>
        <w:ind w:left="0"/>
        <w:contextualSpacing w:val="0"/>
        <w:jc w:val="both"/>
        <w:rPr>
          <w:rFonts w:ascii="Times New Roman" w:hAnsi="Times New Roman" w:cs="Times New Roman"/>
          <w:b/>
          <w:sz w:val="24"/>
          <w:szCs w:val="24"/>
        </w:rPr>
      </w:pPr>
      <w:r w:rsidRPr="003A1573">
        <w:rPr>
          <w:rFonts w:ascii="Times New Roman" w:hAnsi="Times New Roman" w:cs="Times New Roman"/>
          <w:b/>
          <w:sz w:val="24"/>
          <w:szCs w:val="24"/>
        </w:rPr>
        <w:t>J) PROCEDIMIENTO PARA LA EVALUACIÓN DE LA PROGRAMACIÓN DIDÁCTICA.</w:t>
      </w:r>
    </w:p>
    <w:p w14:paraId="45E2D1AC" w14:textId="77777777" w:rsidR="001D3592" w:rsidRPr="00F0260E" w:rsidRDefault="001D3592" w:rsidP="001D3592">
      <w:pPr>
        <w:jc w:val="both"/>
        <w:rPr>
          <w:rFonts w:ascii="Times New Roman" w:hAnsi="Times New Roman" w:cs="Times New Roman"/>
          <w:szCs w:val="20"/>
          <w:lang w:val="es-ES_tradnl"/>
        </w:rPr>
      </w:pPr>
      <w:r w:rsidRPr="00F0260E">
        <w:rPr>
          <w:rFonts w:ascii="Times New Roman" w:hAnsi="Times New Roman" w:cs="Times New Roman"/>
          <w:szCs w:val="20"/>
          <w:lang w:val="es-ES_tradnl"/>
        </w:rPr>
        <w:t xml:space="preserve">En virtud del artículo 31.13 del </w:t>
      </w:r>
      <w:r w:rsidRPr="00F0260E">
        <w:rPr>
          <w:rFonts w:ascii="Times New Roman" w:hAnsi="Times New Roman" w:cs="Times New Roman"/>
          <w:i/>
          <w:iCs/>
          <w:szCs w:val="20"/>
          <w:lang w:val="es-ES_tradnl"/>
        </w:rPr>
        <w:t>D40/2022, de 29 de septiembre</w:t>
      </w:r>
      <w:r w:rsidRPr="00F0260E">
        <w:rPr>
          <w:rFonts w:ascii="Times New Roman" w:hAnsi="Times New Roman" w:cs="Times New Roman"/>
          <w:szCs w:val="20"/>
          <w:lang w:val="es-ES_tradnl"/>
        </w:rPr>
        <w:t>, el profesorado que imparte Bachillerato evaluará t</w:t>
      </w:r>
      <w:r w:rsidRPr="00F0260E">
        <w:rPr>
          <w:rFonts w:ascii="Times New Roman" w:hAnsi="Times New Roman" w:cs="Times New Roman"/>
          <w:szCs w:val="20"/>
        </w:rPr>
        <w:t xml:space="preserve">anto los aprendizajes del alumnado como los procesos de enseñanza y </w:t>
      </w:r>
      <w:r w:rsidRPr="00F0260E">
        <w:rPr>
          <w:rFonts w:ascii="Times New Roman" w:hAnsi="Times New Roman" w:cs="Times New Roman"/>
          <w:szCs w:val="20"/>
          <w:lang w:val="es-ES_tradnl"/>
        </w:rPr>
        <w:t xml:space="preserve">su propia práctica docente como punto de partida para su mejora. Dicha evaluación pretende asegurar la calidad del proceso de enseñanza-aprendizaje; garantizar la equidad de la educación; y mejorar el trabajo del profesorado, al servir de apoyo y promoción de su desarrollo profesional. </w:t>
      </w:r>
    </w:p>
    <w:p w14:paraId="29927BB8" w14:textId="77777777" w:rsidR="001D3592" w:rsidRPr="00F0260E" w:rsidRDefault="001D3592" w:rsidP="001D3592">
      <w:pPr>
        <w:jc w:val="both"/>
        <w:rPr>
          <w:rFonts w:ascii="Times New Roman" w:hAnsi="Times New Roman" w:cs="Times New Roman"/>
          <w:szCs w:val="20"/>
        </w:rPr>
      </w:pPr>
      <w:r w:rsidRPr="00F0260E">
        <w:rPr>
          <w:rFonts w:ascii="Times New Roman" w:hAnsi="Times New Roman" w:cs="Times New Roman"/>
          <w:szCs w:val="20"/>
        </w:rPr>
        <w:t xml:space="preserve">Atendiendo a las directrices de la PGA, todas las programaciones didácticas incorporarán, al menos, los siguientes ámbitos de evaluación: 1) La evaluación de la programación didáctica y de la programación de aula; y 2) La evaluación de la práctica docente. </w:t>
      </w:r>
    </w:p>
    <w:p w14:paraId="73A0F937" w14:textId="77777777" w:rsidR="001D3592" w:rsidRPr="00F0260E" w:rsidRDefault="001D3592" w:rsidP="001D3592">
      <w:pPr>
        <w:jc w:val="both"/>
        <w:rPr>
          <w:rFonts w:ascii="Times New Roman" w:hAnsi="Times New Roman" w:cs="Times New Roman"/>
          <w:szCs w:val="20"/>
          <w:lang w:val="es-ES_tradnl"/>
        </w:rPr>
      </w:pPr>
      <w:r w:rsidRPr="00F0260E">
        <w:rPr>
          <w:rFonts w:ascii="Times New Roman" w:hAnsi="Times New Roman" w:cs="Times New Roman"/>
          <w:szCs w:val="20"/>
        </w:rPr>
        <w:t xml:space="preserve">Así pues, el seguimiento de la programación de 2º de Bachillerato se realizará en el departamento, mensualmente. Además, cada trimestre, se llevará a cabo una </w:t>
      </w:r>
      <w:r w:rsidRPr="00F0260E">
        <w:rPr>
          <w:rFonts w:ascii="Times New Roman" w:hAnsi="Times New Roman" w:cs="Times New Roman"/>
          <w:b/>
          <w:bCs/>
          <w:szCs w:val="20"/>
        </w:rPr>
        <w:t>evaluación de las programaciones didácticas</w:t>
      </w:r>
      <w:r w:rsidRPr="00F0260E">
        <w:rPr>
          <w:rFonts w:ascii="Times New Roman" w:hAnsi="Times New Roman" w:cs="Times New Roman"/>
          <w:szCs w:val="20"/>
        </w:rPr>
        <w:t xml:space="preserve"> y una autoevaluación y reflexión personal por parte del profesorado en su práctica docente, enunciando propuestas de mejora. </w:t>
      </w:r>
      <w:r w:rsidRPr="00F0260E">
        <w:rPr>
          <w:rFonts w:ascii="Times New Roman" w:hAnsi="Times New Roman" w:cs="Times New Roman"/>
          <w:szCs w:val="20"/>
          <w:lang w:val="es-ES_tradnl"/>
        </w:rPr>
        <w:t>La modificación de la programación, necesaria en diversas circunstancias (evolución del propio grupo, incorporación de un nuevo alumno, actuaciones o acontecimientos especiales que afectan al centro o a las familias, etc.), se efectuará por escrito y con las debidas justificaciones que indiquen el porqué de los cambios. Dado que la realidad social es muy compleja y cambiante, la flexibilidad de la programación didáctica forma parte de su esencia; permitiendo un reajuste del proceso de enseñanza-aprendizaje. Los instrumentos de evaluación del proceso de enseñanza y de la práctica docente serán:</w:t>
      </w:r>
    </w:p>
    <w:p w14:paraId="018595BD" w14:textId="733A9AE3" w:rsidR="001D3592" w:rsidRPr="00F0260E" w:rsidRDefault="001D3592" w:rsidP="001D3592">
      <w:pPr>
        <w:pStyle w:val="Prrafodelista"/>
        <w:numPr>
          <w:ilvl w:val="0"/>
          <w:numId w:val="50"/>
        </w:numPr>
        <w:jc w:val="both"/>
        <w:rPr>
          <w:rFonts w:ascii="Times New Roman" w:hAnsi="Times New Roman" w:cs="Times New Roman"/>
          <w:szCs w:val="20"/>
        </w:rPr>
      </w:pPr>
      <w:r w:rsidRPr="00F0260E">
        <w:rPr>
          <w:rFonts w:ascii="Times New Roman" w:hAnsi="Times New Roman" w:cs="Times New Roman"/>
          <w:szCs w:val="20"/>
        </w:rPr>
        <w:t>El análisis de la programación de aula (concreción de la programación</w:t>
      </w:r>
      <w:r w:rsidR="003A1573">
        <w:rPr>
          <w:rFonts w:ascii="Times New Roman" w:hAnsi="Times New Roman" w:cs="Times New Roman"/>
          <w:szCs w:val="20"/>
        </w:rPr>
        <w:t xml:space="preserve"> </w:t>
      </w:r>
      <w:r w:rsidRPr="00F0260E">
        <w:rPr>
          <w:rFonts w:ascii="Times New Roman" w:hAnsi="Times New Roman" w:cs="Times New Roman"/>
          <w:szCs w:val="20"/>
        </w:rPr>
        <w:t>didáctica a nuestro/s grupo-clase/grupos-clase).</w:t>
      </w:r>
    </w:p>
    <w:p w14:paraId="7CCE36B8" w14:textId="77777777" w:rsidR="001D3592" w:rsidRPr="00F0260E" w:rsidRDefault="001D3592" w:rsidP="001D3592">
      <w:pPr>
        <w:pStyle w:val="Prrafodelista"/>
        <w:numPr>
          <w:ilvl w:val="0"/>
          <w:numId w:val="50"/>
        </w:numPr>
        <w:jc w:val="both"/>
        <w:rPr>
          <w:rFonts w:ascii="Times New Roman" w:hAnsi="Times New Roman" w:cs="Times New Roman"/>
          <w:szCs w:val="20"/>
        </w:rPr>
      </w:pPr>
      <w:r w:rsidRPr="00F0260E">
        <w:rPr>
          <w:rFonts w:ascii="Times New Roman" w:hAnsi="Times New Roman" w:cs="Times New Roman"/>
          <w:szCs w:val="20"/>
        </w:rPr>
        <w:t>La observación continua.</w:t>
      </w:r>
    </w:p>
    <w:p w14:paraId="0E16207E" w14:textId="77777777" w:rsidR="001D3592" w:rsidRPr="00F0260E" w:rsidRDefault="001D3592" w:rsidP="001D3592">
      <w:pPr>
        <w:pStyle w:val="Prrafodelista"/>
        <w:numPr>
          <w:ilvl w:val="0"/>
          <w:numId w:val="50"/>
        </w:numPr>
        <w:jc w:val="both"/>
        <w:rPr>
          <w:rFonts w:ascii="Times New Roman" w:hAnsi="Times New Roman" w:cs="Times New Roman"/>
          <w:szCs w:val="20"/>
        </w:rPr>
      </w:pPr>
      <w:r w:rsidRPr="00F0260E">
        <w:rPr>
          <w:rFonts w:ascii="Times New Roman" w:hAnsi="Times New Roman" w:cs="Times New Roman"/>
          <w:szCs w:val="20"/>
        </w:rPr>
        <w:t>Discusión, en el seno del departamento de Geografía e Historia, en el que cada miembro expone su perspectiva y se levanta acta (reuniones semanales del departamento).</w:t>
      </w:r>
    </w:p>
    <w:p w14:paraId="01E93328" w14:textId="77777777" w:rsidR="001D3592" w:rsidRPr="00F0260E" w:rsidRDefault="001D3592" w:rsidP="001D3592">
      <w:pPr>
        <w:pStyle w:val="Prrafodelista"/>
        <w:numPr>
          <w:ilvl w:val="0"/>
          <w:numId w:val="50"/>
        </w:numPr>
        <w:jc w:val="both"/>
        <w:rPr>
          <w:rFonts w:ascii="Times New Roman" w:hAnsi="Times New Roman" w:cs="Times New Roman"/>
          <w:szCs w:val="20"/>
        </w:rPr>
      </w:pPr>
      <w:r w:rsidRPr="00F0260E">
        <w:rPr>
          <w:rFonts w:ascii="Times New Roman" w:hAnsi="Times New Roman" w:cs="Times New Roman"/>
          <w:szCs w:val="20"/>
        </w:rPr>
        <w:t>Cuestionarios.</w:t>
      </w:r>
    </w:p>
    <w:p w14:paraId="6A5C2D8A" w14:textId="77777777" w:rsidR="001D3592" w:rsidRPr="00F0260E" w:rsidRDefault="001D3592" w:rsidP="001D3592">
      <w:pPr>
        <w:pStyle w:val="Prrafodelista"/>
        <w:numPr>
          <w:ilvl w:val="0"/>
          <w:numId w:val="50"/>
        </w:numPr>
        <w:jc w:val="both"/>
        <w:rPr>
          <w:rFonts w:ascii="Times New Roman" w:hAnsi="Times New Roman" w:cs="Times New Roman"/>
          <w:szCs w:val="20"/>
        </w:rPr>
      </w:pPr>
      <w:r w:rsidRPr="00F0260E">
        <w:rPr>
          <w:rFonts w:ascii="Times New Roman" w:hAnsi="Times New Roman" w:cs="Times New Roman"/>
          <w:szCs w:val="20"/>
        </w:rPr>
        <w:t>Diario del profesor, a partir de la reflexión que cada profesor hace de su propia acción educativa.</w:t>
      </w:r>
    </w:p>
    <w:p w14:paraId="6D4C072F" w14:textId="77777777" w:rsidR="001D3592" w:rsidRDefault="001D3592" w:rsidP="003A1573">
      <w:pPr>
        <w:spacing w:after="120" w:line="240" w:lineRule="auto"/>
        <w:jc w:val="both"/>
        <w:rPr>
          <w:rFonts w:ascii="Times New Roman" w:hAnsi="Times New Roman" w:cs="Times New Roman"/>
          <w:szCs w:val="20"/>
        </w:rPr>
      </w:pPr>
      <w:r w:rsidRPr="00F0260E">
        <w:rPr>
          <w:rFonts w:ascii="Times New Roman" w:hAnsi="Times New Roman" w:cs="Times New Roman"/>
          <w:szCs w:val="20"/>
        </w:rPr>
        <w:t xml:space="preserve">Asimismo, según el apartado 16.6 de las </w:t>
      </w:r>
      <w:r w:rsidRPr="00F0260E">
        <w:rPr>
          <w:rFonts w:ascii="Times New Roman" w:hAnsi="Times New Roman" w:cs="Times New Roman"/>
          <w:i/>
          <w:szCs w:val="20"/>
        </w:rPr>
        <w:t>Indicaciones para la implantación y desarrollo del currículo</w:t>
      </w:r>
      <w:r w:rsidRPr="00F0260E">
        <w:rPr>
          <w:rFonts w:ascii="Times New Roman" w:hAnsi="Times New Roman" w:cs="Times New Roman"/>
          <w:szCs w:val="20"/>
        </w:rPr>
        <w:t xml:space="preserve">, se elaborará una </w:t>
      </w:r>
      <w:r w:rsidRPr="00F0260E">
        <w:rPr>
          <w:rFonts w:ascii="Times New Roman" w:hAnsi="Times New Roman" w:cs="Times New Roman"/>
          <w:b/>
          <w:bCs/>
          <w:szCs w:val="20"/>
        </w:rPr>
        <w:t>memoria al finalizar el curso</w:t>
      </w:r>
      <w:r w:rsidRPr="00F0260E">
        <w:rPr>
          <w:rFonts w:ascii="Times New Roman" w:hAnsi="Times New Roman" w:cs="Times New Roman"/>
          <w:szCs w:val="20"/>
        </w:rPr>
        <w:t>, coordinada por el Jefe de Departamento, con la colaboración del profesorado. En esta se incorporarán las conclusiones más importantes de la evaluación del proceso de enseñanza de nuestra materia. El texto forma parte de la memoria de la Programación General Anual, siendo la base para la elaboración de las programaciones didácticas del curso siguiente.</w:t>
      </w:r>
    </w:p>
    <w:p w14:paraId="18BC972E" w14:textId="2A54EFED" w:rsidR="001D3592" w:rsidRPr="00F0260E" w:rsidRDefault="003A1573" w:rsidP="003A1573">
      <w:pPr>
        <w:tabs>
          <w:tab w:val="left" w:pos="2133"/>
        </w:tabs>
        <w:spacing w:after="120" w:line="240" w:lineRule="auto"/>
        <w:jc w:val="both"/>
        <w:rPr>
          <w:rFonts w:ascii="Times New Roman" w:hAnsi="Times New Roman" w:cs="Times New Roman"/>
          <w:szCs w:val="20"/>
        </w:rPr>
      </w:pPr>
      <w:r>
        <w:rPr>
          <w:rFonts w:ascii="Times New Roman" w:hAnsi="Times New Roman" w:cs="Times New Roman"/>
          <w:szCs w:val="20"/>
        </w:rPr>
        <w:tab/>
      </w:r>
    </w:p>
    <w:tbl>
      <w:tblPr>
        <w:tblStyle w:val="Tablaconcuadrcula"/>
        <w:tblW w:w="5000" w:type="pct"/>
        <w:tblLook w:val="04A0" w:firstRow="1" w:lastRow="0" w:firstColumn="1" w:lastColumn="0" w:noHBand="0" w:noVBand="1"/>
      </w:tblPr>
      <w:tblGrid>
        <w:gridCol w:w="2646"/>
        <w:gridCol w:w="2338"/>
        <w:gridCol w:w="2099"/>
        <w:gridCol w:w="2261"/>
      </w:tblGrid>
      <w:tr w:rsidR="001D3592" w:rsidRPr="00583708" w14:paraId="0499A9F1" w14:textId="77777777" w:rsidTr="003A6BA7">
        <w:trPr>
          <w:trHeight w:val="624"/>
        </w:trPr>
        <w:tc>
          <w:tcPr>
            <w:tcW w:w="1416" w:type="pct"/>
            <w:shd w:val="clear" w:color="auto" w:fill="C5E0B3" w:themeFill="accent6" w:themeFillTint="66"/>
            <w:vAlign w:val="center"/>
          </w:tcPr>
          <w:p w14:paraId="160071FE" w14:textId="77777777" w:rsidR="001D3592" w:rsidRDefault="001D3592" w:rsidP="003A6BA7">
            <w:pPr>
              <w:pStyle w:val="Prrafodelista"/>
              <w:ind w:left="0"/>
              <w:contextualSpacing w:val="0"/>
              <w:jc w:val="center"/>
              <w:rPr>
                <w:rFonts w:ascii="Times New Roman" w:hAnsi="Times New Roman" w:cs="Times New Roman"/>
                <w:b/>
              </w:rPr>
            </w:pPr>
            <w:bookmarkStart w:id="6" w:name="_Hlk150893998"/>
            <w:r w:rsidRPr="00583708">
              <w:rPr>
                <w:rFonts w:ascii="Times New Roman" w:hAnsi="Times New Roman" w:cs="Times New Roman"/>
                <w:b/>
              </w:rPr>
              <w:lastRenderedPageBreak/>
              <w:t>Indicadores de logro</w:t>
            </w:r>
          </w:p>
          <w:p w14:paraId="2A21CC2E" w14:textId="77777777" w:rsidR="001D3592" w:rsidRPr="00583708" w:rsidRDefault="001D3592" w:rsidP="003A6BA7">
            <w:pPr>
              <w:pStyle w:val="Prrafodelista"/>
              <w:ind w:left="0"/>
              <w:contextualSpacing w:val="0"/>
              <w:jc w:val="center"/>
              <w:rPr>
                <w:rFonts w:ascii="Times New Roman" w:hAnsi="Times New Roman" w:cs="Times New Roman"/>
                <w:b/>
              </w:rPr>
            </w:pPr>
            <w:r>
              <w:rPr>
                <w:rFonts w:ascii="Times New Roman" w:hAnsi="Times New Roman" w:cs="Times New Roman"/>
                <w:b/>
              </w:rPr>
              <w:t>(ASPECTOS)</w:t>
            </w:r>
          </w:p>
        </w:tc>
        <w:tc>
          <w:tcPr>
            <w:tcW w:w="1251" w:type="pct"/>
            <w:shd w:val="clear" w:color="auto" w:fill="C5E0B3" w:themeFill="accent6" w:themeFillTint="66"/>
            <w:vAlign w:val="center"/>
          </w:tcPr>
          <w:p w14:paraId="6DA2CF4F" w14:textId="77777777" w:rsidR="001D3592" w:rsidRPr="00583708" w:rsidRDefault="001D3592" w:rsidP="003A6BA7">
            <w:pPr>
              <w:jc w:val="center"/>
              <w:rPr>
                <w:rFonts w:ascii="Times New Roman" w:hAnsi="Times New Roman" w:cs="Times New Roman"/>
                <w:b/>
              </w:rPr>
            </w:pPr>
            <w:r w:rsidRPr="00583708">
              <w:rPr>
                <w:rFonts w:ascii="Times New Roman" w:hAnsi="Times New Roman" w:cs="Times New Roman"/>
                <w:b/>
              </w:rPr>
              <w:t>Instrumentos de evaluación</w:t>
            </w:r>
          </w:p>
        </w:tc>
        <w:tc>
          <w:tcPr>
            <w:tcW w:w="1123" w:type="pct"/>
            <w:shd w:val="clear" w:color="auto" w:fill="C5E0B3" w:themeFill="accent6" w:themeFillTint="66"/>
            <w:vAlign w:val="center"/>
          </w:tcPr>
          <w:p w14:paraId="19F7F84C" w14:textId="77777777" w:rsidR="001D3592" w:rsidRPr="00583708" w:rsidRDefault="001D3592" w:rsidP="003A6BA7">
            <w:pPr>
              <w:pStyle w:val="Prrafodelista"/>
              <w:ind w:left="0"/>
              <w:contextualSpacing w:val="0"/>
              <w:jc w:val="center"/>
              <w:rPr>
                <w:rFonts w:ascii="Times New Roman" w:hAnsi="Times New Roman" w:cs="Times New Roman"/>
                <w:b/>
              </w:rPr>
            </w:pPr>
            <w:r w:rsidRPr="00583708">
              <w:rPr>
                <w:rFonts w:ascii="Times New Roman" w:hAnsi="Times New Roman" w:cs="Times New Roman"/>
                <w:b/>
              </w:rPr>
              <w:t>¿Cuándo?</w:t>
            </w:r>
          </w:p>
        </w:tc>
        <w:tc>
          <w:tcPr>
            <w:tcW w:w="1210" w:type="pct"/>
            <w:shd w:val="clear" w:color="auto" w:fill="C5E0B3" w:themeFill="accent6" w:themeFillTint="66"/>
            <w:vAlign w:val="center"/>
          </w:tcPr>
          <w:p w14:paraId="58FD32FB" w14:textId="77777777" w:rsidR="001D3592" w:rsidRPr="00583708" w:rsidRDefault="001D3592" w:rsidP="003A6BA7">
            <w:pPr>
              <w:pStyle w:val="Prrafodelista"/>
              <w:ind w:left="0"/>
              <w:contextualSpacing w:val="0"/>
              <w:jc w:val="center"/>
              <w:rPr>
                <w:rFonts w:ascii="Times New Roman" w:hAnsi="Times New Roman" w:cs="Times New Roman"/>
                <w:b/>
              </w:rPr>
            </w:pPr>
            <w:r w:rsidRPr="00583708">
              <w:rPr>
                <w:rFonts w:ascii="Times New Roman" w:hAnsi="Times New Roman" w:cs="Times New Roman"/>
                <w:b/>
              </w:rPr>
              <w:t>Agente evaluador</w:t>
            </w:r>
          </w:p>
        </w:tc>
      </w:tr>
      <w:tr w:rsidR="001D3592" w:rsidRPr="00583708" w14:paraId="6639901E" w14:textId="77777777" w:rsidTr="003A6BA7">
        <w:trPr>
          <w:trHeight w:val="397"/>
        </w:trPr>
        <w:tc>
          <w:tcPr>
            <w:tcW w:w="1416" w:type="pct"/>
            <w:vAlign w:val="center"/>
          </w:tcPr>
          <w:p w14:paraId="16194577" w14:textId="77777777" w:rsidR="001D3592" w:rsidRPr="00583708" w:rsidRDefault="001D3592" w:rsidP="003A6BA7">
            <w:pPr>
              <w:pStyle w:val="Prrafodelista"/>
              <w:ind w:left="0"/>
              <w:contextualSpacing w:val="0"/>
              <w:jc w:val="both"/>
              <w:rPr>
                <w:rFonts w:ascii="Times New Roman" w:hAnsi="Times New Roman" w:cs="Times New Roman"/>
                <w:bCs/>
              </w:rPr>
            </w:pPr>
            <w:r w:rsidRPr="00583708">
              <w:rPr>
                <w:rFonts w:ascii="Times New Roman" w:hAnsi="Times New Roman" w:cs="Times New Roman"/>
                <w:bCs/>
              </w:rPr>
              <w:t>Elaboración de la programación.</w:t>
            </w:r>
          </w:p>
        </w:tc>
        <w:tc>
          <w:tcPr>
            <w:tcW w:w="1251" w:type="pct"/>
          </w:tcPr>
          <w:p w14:paraId="628AA192" w14:textId="77777777" w:rsidR="001D3592" w:rsidRPr="00583708" w:rsidRDefault="001D3592" w:rsidP="003A6BA7">
            <w:pPr>
              <w:jc w:val="both"/>
              <w:rPr>
                <w:rFonts w:ascii="Times New Roman" w:hAnsi="Times New Roman" w:cs="Times New Roman"/>
                <w:bCs/>
              </w:rPr>
            </w:pPr>
            <w:r w:rsidRPr="00583708">
              <w:rPr>
                <w:rFonts w:ascii="Times New Roman" w:hAnsi="Times New Roman" w:cs="Times New Roman"/>
                <w:bCs/>
              </w:rPr>
              <w:t>Discusión en el seno del departamento.</w:t>
            </w:r>
          </w:p>
          <w:p w14:paraId="7B6558D8" w14:textId="77777777" w:rsidR="001D3592" w:rsidRPr="00583708" w:rsidRDefault="001D3592" w:rsidP="003A6BA7">
            <w:pPr>
              <w:jc w:val="both"/>
              <w:rPr>
                <w:rFonts w:ascii="Times New Roman" w:hAnsi="Times New Roman" w:cs="Times New Roman"/>
                <w:bCs/>
              </w:rPr>
            </w:pPr>
            <w:r w:rsidRPr="00583708">
              <w:rPr>
                <w:rFonts w:ascii="Times New Roman" w:hAnsi="Times New Roman" w:cs="Times New Roman"/>
                <w:bCs/>
              </w:rPr>
              <w:t>Reunión de departamento.</w:t>
            </w:r>
          </w:p>
        </w:tc>
        <w:tc>
          <w:tcPr>
            <w:tcW w:w="1123" w:type="pct"/>
          </w:tcPr>
          <w:p w14:paraId="7A0E4B81" w14:textId="77777777" w:rsidR="001D3592" w:rsidRPr="00583708" w:rsidRDefault="001D3592" w:rsidP="003A6BA7">
            <w:pPr>
              <w:pStyle w:val="Prrafodelista"/>
              <w:ind w:left="0"/>
              <w:contextualSpacing w:val="0"/>
              <w:jc w:val="both"/>
              <w:rPr>
                <w:rFonts w:ascii="Times New Roman" w:hAnsi="Times New Roman" w:cs="Times New Roman"/>
                <w:bCs/>
              </w:rPr>
            </w:pPr>
            <w:r w:rsidRPr="00583708">
              <w:rPr>
                <w:rFonts w:ascii="Times New Roman" w:hAnsi="Times New Roman" w:cs="Times New Roman"/>
                <w:bCs/>
              </w:rPr>
              <w:t>Al inicio del curso escolar.</w:t>
            </w:r>
          </w:p>
          <w:p w14:paraId="11738994" w14:textId="77777777" w:rsidR="001D3592" w:rsidRPr="00583708" w:rsidRDefault="001D3592" w:rsidP="003A6BA7">
            <w:pPr>
              <w:pStyle w:val="Prrafodelista"/>
              <w:ind w:left="0"/>
              <w:contextualSpacing w:val="0"/>
              <w:jc w:val="both"/>
              <w:rPr>
                <w:rFonts w:ascii="Times New Roman" w:hAnsi="Times New Roman" w:cs="Times New Roman"/>
                <w:bCs/>
              </w:rPr>
            </w:pPr>
            <w:r w:rsidRPr="00583708">
              <w:rPr>
                <w:rFonts w:ascii="Times New Roman" w:hAnsi="Times New Roman" w:cs="Times New Roman"/>
                <w:bCs/>
              </w:rPr>
              <w:t>Trimestralmente</w:t>
            </w:r>
          </w:p>
          <w:p w14:paraId="1871B408" w14:textId="77777777" w:rsidR="001D3592" w:rsidRPr="00583708" w:rsidRDefault="001D3592" w:rsidP="003A6BA7">
            <w:pPr>
              <w:pStyle w:val="Prrafodelista"/>
              <w:ind w:left="0"/>
              <w:contextualSpacing w:val="0"/>
              <w:jc w:val="both"/>
              <w:rPr>
                <w:rFonts w:ascii="Times New Roman" w:hAnsi="Times New Roman" w:cs="Times New Roman"/>
                <w:bCs/>
              </w:rPr>
            </w:pPr>
            <w:r w:rsidRPr="00583708">
              <w:rPr>
                <w:rFonts w:ascii="Times New Roman" w:hAnsi="Times New Roman" w:cs="Times New Roman"/>
                <w:bCs/>
              </w:rPr>
              <w:t>Al finalizar el curso escolar</w:t>
            </w:r>
          </w:p>
        </w:tc>
        <w:tc>
          <w:tcPr>
            <w:tcW w:w="1210" w:type="pct"/>
          </w:tcPr>
          <w:p w14:paraId="5D145266" w14:textId="77777777" w:rsidR="001D3592" w:rsidRPr="00583708" w:rsidRDefault="001D3592" w:rsidP="003A6BA7">
            <w:pPr>
              <w:pStyle w:val="Prrafodelista"/>
              <w:ind w:left="0"/>
              <w:contextualSpacing w:val="0"/>
              <w:jc w:val="both"/>
              <w:rPr>
                <w:rFonts w:ascii="Times New Roman" w:hAnsi="Times New Roman" w:cs="Times New Roman"/>
                <w:bCs/>
              </w:rPr>
            </w:pPr>
            <w:r w:rsidRPr="00583708">
              <w:rPr>
                <w:rFonts w:ascii="Times New Roman" w:hAnsi="Times New Roman" w:cs="Times New Roman"/>
                <w:bCs/>
              </w:rPr>
              <w:t>Miembros del departamento</w:t>
            </w:r>
          </w:p>
          <w:p w14:paraId="6FA9F56F" w14:textId="77777777" w:rsidR="001D3592" w:rsidRPr="00583708" w:rsidRDefault="001D3592" w:rsidP="003A6BA7">
            <w:pPr>
              <w:pStyle w:val="Prrafodelista"/>
              <w:ind w:left="0"/>
              <w:contextualSpacing w:val="0"/>
              <w:jc w:val="both"/>
              <w:rPr>
                <w:rFonts w:ascii="Times New Roman" w:hAnsi="Times New Roman" w:cs="Times New Roman"/>
                <w:bCs/>
              </w:rPr>
            </w:pPr>
            <w:r w:rsidRPr="00583708">
              <w:rPr>
                <w:rFonts w:ascii="Times New Roman" w:hAnsi="Times New Roman" w:cs="Times New Roman"/>
                <w:bCs/>
              </w:rPr>
              <w:t>Jefe de departamento</w:t>
            </w:r>
          </w:p>
        </w:tc>
      </w:tr>
      <w:tr w:rsidR="001D3592" w:rsidRPr="00583708" w14:paraId="557D87A8" w14:textId="77777777" w:rsidTr="003A6BA7">
        <w:trPr>
          <w:trHeight w:val="397"/>
        </w:trPr>
        <w:tc>
          <w:tcPr>
            <w:tcW w:w="1416" w:type="pct"/>
            <w:vAlign w:val="center"/>
          </w:tcPr>
          <w:p w14:paraId="495AC536" w14:textId="77777777" w:rsidR="001D3592" w:rsidRPr="00583708" w:rsidRDefault="001D3592" w:rsidP="003A6BA7">
            <w:pPr>
              <w:pStyle w:val="Prrafodelista"/>
              <w:ind w:left="0"/>
              <w:contextualSpacing w:val="0"/>
              <w:jc w:val="both"/>
              <w:rPr>
                <w:rFonts w:ascii="Times New Roman" w:hAnsi="Times New Roman" w:cs="Times New Roman"/>
                <w:bCs/>
              </w:rPr>
            </w:pPr>
            <w:r w:rsidRPr="00583708">
              <w:rPr>
                <w:rFonts w:ascii="Times New Roman" w:hAnsi="Times New Roman" w:cs="Times New Roman"/>
                <w:bCs/>
              </w:rPr>
              <w:t>Contenidos de la programación didáctica.</w:t>
            </w:r>
          </w:p>
        </w:tc>
        <w:tc>
          <w:tcPr>
            <w:tcW w:w="1251" w:type="pct"/>
          </w:tcPr>
          <w:p w14:paraId="3A4C7B30" w14:textId="77777777" w:rsidR="001D3592" w:rsidRPr="00583708" w:rsidRDefault="001D3592" w:rsidP="003A6BA7">
            <w:pPr>
              <w:jc w:val="both"/>
              <w:rPr>
                <w:rFonts w:ascii="Times New Roman" w:hAnsi="Times New Roman" w:cs="Times New Roman"/>
                <w:bCs/>
              </w:rPr>
            </w:pPr>
            <w:r w:rsidRPr="00583708">
              <w:rPr>
                <w:rFonts w:ascii="Times New Roman" w:hAnsi="Times New Roman" w:cs="Times New Roman"/>
                <w:bCs/>
              </w:rPr>
              <w:t>Discusión en el seno del departamento.</w:t>
            </w:r>
          </w:p>
          <w:p w14:paraId="231EC0B9" w14:textId="77777777" w:rsidR="001D3592" w:rsidRPr="00583708" w:rsidRDefault="001D3592" w:rsidP="003A6BA7">
            <w:pPr>
              <w:jc w:val="both"/>
              <w:rPr>
                <w:rFonts w:ascii="Times New Roman" w:hAnsi="Times New Roman" w:cs="Times New Roman"/>
                <w:bCs/>
              </w:rPr>
            </w:pPr>
            <w:r w:rsidRPr="00583708">
              <w:rPr>
                <w:rFonts w:ascii="Times New Roman" w:hAnsi="Times New Roman" w:cs="Times New Roman"/>
                <w:bCs/>
              </w:rPr>
              <w:t>Reunión de departamento.</w:t>
            </w:r>
          </w:p>
        </w:tc>
        <w:tc>
          <w:tcPr>
            <w:tcW w:w="1123" w:type="pct"/>
          </w:tcPr>
          <w:p w14:paraId="6DD43C57" w14:textId="77777777" w:rsidR="001D3592" w:rsidRPr="00583708" w:rsidRDefault="001D3592" w:rsidP="003A6BA7">
            <w:pPr>
              <w:pStyle w:val="Prrafodelista"/>
              <w:ind w:left="0"/>
              <w:contextualSpacing w:val="0"/>
              <w:jc w:val="both"/>
              <w:rPr>
                <w:rFonts w:ascii="Times New Roman" w:hAnsi="Times New Roman" w:cs="Times New Roman"/>
                <w:bCs/>
              </w:rPr>
            </w:pPr>
            <w:r w:rsidRPr="00583708">
              <w:rPr>
                <w:rFonts w:ascii="Times New Roman" w:hAnsi="Times New Roman" w:cs="Times New Roman"/>
                <w:bCs/>
              </w:rPr>
              <w:t>Al inicio del curso escolar.</w:t>
            </w:r>
          </w:p>
          <w:p w14:paraId="021BCC39" w14:textId="77777777" w:rsidR="001D3592" w:rsidRPr="00583708" w:rsidRDefault="001D3592" w:rsidP="003A6BA7">
            <w:pPr>
              <w:pStyle w:val="Prrafodelista"/>
              <w:ind w:left="0"/>
              <w:contextualSpacing w:val="0"/>
              <w:jc w:val="both"/>
              <w:rPr>
                <w:rFonts w:ascii="Times New Roman" w:hAnsi="Times New Roman" w:cs="Times New Roman"/>
                <w:bCs/>
              </w:rPr>
            </w:pPr>
            <w:r w:rsidRPr="00583708">
              <w:rPr>
                <w:rFonts w:ascii="Times New Roman" w:hAnsi="Times New Roman" w:cs="Times New Roman"/>
                <w:bCs/>
              </w:rPr>
              <w:t>Al finalizar el curso escolar</w:t>
            </w:r>
          </w:p>
        </w:tc>
        <w:tc>
          <w:tcPr>
            <w:tcW w:w="1210" w:type="pct"/>
          </w:tcPr>
          <w:p w14:paraId="7F76487F" w14:textId="77777777" w:rsidR="001D3592" w:rsidRPr="00583708" w:rsidRDefault="001D3592" w:rsidP="003A6BA7">
            <w:pPr>
              <w:pStyle w:val="Prrafodelista"/>
              <w:ind w:left="0"/>
              <w:contextualSpacing w:val="0"/>
              <w:jc w:val="both"/>
              <w:rPr>
                <w:rFonts w:ascii="Times New Roman" w:hAnsi="Times New Roman" w:cs="Times New Roman"/>
                <w:bCs/>
              </w:rPr>
            </w:pPr>
            <w:r w:rsidRPr="00583708">
              <w:rPr>
                <w:rFonts w:ascii="Times New Roman" w:hAnsi="Times New Roman" w:cs="Times New Roman"/>
                <w:bCs/>
              </w:rPr>
              <w:t>Miembros del departamento</w:t>
            </w:r>
          </w:p>
          <w:p w14:paraId="77C82D44" w14:textId="77777777" w:rsidR="001D3592" w:rsidRPr="00583708" w:rsidRDefault="001D3592" w:rsidP="003A6BA7">
            <w:pPr>
              <w:pStyle w:val="Prrafodelista"/>
              <w:ind w:left="0"/>
              <w:contextualSpacing w:val="0"/>
              <w:jc w:val="both"/>
              <w:rPr>
                <w:rFonts w:ascii="Times New Roman" w:hAnsi="Times New Roman" w:cs="Times New Roman"/>
                <w:bCs/>
              </w:rPr>
            </w:pPr>
            <w:r w:rsidRPr="00583708">
              <w:rPr>
                <w:rFonts w:ascii="Times New Roman" w:hAnsi="Times New Roman" w:cs="Times New Roman"/>
                <w:bCs/>
              </w:rPr>
              <w:t>Jefe de departamento</w:t>
            </w:r>
          </w:p>
        </w:tc>
      </w:tr>
      <w:tr w:rsidR="001D3592" w:rsidRPr="00583708" w14:paraId="660991E5" w14:textId="77777777" w:rsidTr="003A6BA7">
        <w:trPr>
          <w:trHeight w:val="397"/>
        </w:trPr>
        <w:tc>
          <w:tcPr>
            <w:tcW w:w="1416" w:type="pct"/>
            <w:vAlign w:val="center"/>
          </w:tcPr>
          <w:p w14:paraId="4BCA1EE8" w14:textId="77777777" w:rsidR="001D3592" w:rsidRPr="00583708" w:rsidRDefault="001D3592" w:rsidP="003A6BA7">
            <w:pPr>
              <w:pStyle w:val="Prrafodelista"/>
              <w:ind w:left="0"/>
              <w:contextualSpacing w:val="0"/>
              <w:jc w:val="both"/>
              <w:rPr>
                <w:rFonts w:ascii="Times New Roman" w:hAnsi="Times New Roman" w:cs="Times New Roman"/>
                <w:bCs/>
              </w:rPr>
            </w:pPr>
            <w:r w:rsidRPr="00583708">
              <w:rPr>
                <w:rFonts w:ascii="Times New Roman" w:hAnsi="Times New Roman" w:cs="Times New Roman"/>
                <w:bCs/>
              </w:rPr>
              <w:t>Formulación de objetivos.</w:t>
            </w:r>
          </w:p>
        </w:tc>
        <w:tc>
          <w:tcPr>
            <w:tcW w:w="1251" w:type="pct"/>
          </w:tcPr>
          <w:p w14:paraId="2410932F" w14:textId="77777777" w:rsidR="001D3592" w:rsidRPr="00583708" w:rsidRDefault="001D3592" w:rsidP="003A6BA7">
            <w:pPr>
              <w:jc w:val="both"/>
              <w:rPr>
                <w:rFonts w:ascii="Times New Roman" w:hAnsi="Times New Roman" w:cs="Times New Roman"/>
                <w:bCs/>
              </w:rPr>
            </w:pPr>
            <w:r w:rsidRPr="00583708">
              <w:rPr>
                <w:rFonts w:ascii="Times New Roman" w:hAnsi="Times New Roman" w:cs="Times New Roman"/>
                <w:bCs/>
              </w:rPr>
              <w:t>Discusión en el seno del departamento.</w:t>
            </w:r>
          </w:p>
          <w:p w14:paraId="2AEB30F1" w14:textId="77777777" w:rsidR="001D3592" w:rsidRPr="00583708" w:rsidRDefault="001D3592" w:rsidP="003A6BA7">
            <w:pPr>
              <w:jc w:val="both"/>
              <w:rPr>
                <w:rFonts w:ascii="Times New Roman" w:hAnsi="Times New Roman" w:cs="Times New Roman"/>
                <w:bCs/>
              </w:rPr>
            </w:pPr>
            <w:r w:rsidRPr="00583708">
              <w:rPr>
                <w:rFonts w:ascii="Times New Roman" w:hAnsi="Times New Roman" w:cs="Times New Roman"/>
                <w:bCs/>
              </w:rPr>
              <w:t>Reunión de departamento.</w:t>
            </w:r>
          </w:p>
        </w:tc>
        <w:tc>
          <w:tcPr>
            <w:tcW w:w="1123" w:type="pct"/>
          </w:tcPr>
          <w:p w14:paraId="1BC1503D" w14:textId="77777777" w:rsidR="001D3592" w:rsidRPr="00583708" w:rsidRDefault="001D3592" w:rsidP="003A6BA7">
            <w:pPr>
              <w:pStyle w:val="Prrafodelista"/>
              <w:ind w:left="0"/>
              <w:contextualSpacing w:val="0"/>
              <w:jc w:val="both"/>
              <w:rPr>
                <w:rFonts w:ascii="Times New Roman" w:hAnsi="Times New Roman" w:cs="Times New Roman"/>
                <w:bCs/>
              </w:rPr>
            </w:pPr>
            <w:r w:rsidRPr="00583708">
              <w:rPr>
                <w:rFonts w:ascii="Times New Roman" w:hAnsi="Times New Roman" w:cs="Times New Roman"/>
                <w:bCs/>
              </w:rPr>
              <w:t>Trimestralmente</w:t>
            </w:r>
          </w:p>
          <w:p w14:paraId="623000F6" w14:textId="77777777" w:rsidR="001D3592" w:rsidRPr="00583708" w:rsidRDefault="001D3592" w:rsidP="003A6BA7">
            <w:pPr>
              <w:pStyle w:val="Prrafodelista"/>
              <w:ind w:left="0"/>
              <w:contextualSpacing w:val="0"/>
              <w:jc w:val="both"/>
              <w:rPr>
                <w:rFonts w:ascii="Times New Roman" w:hAnsi="Times New Roman" w:cs="Times New Roman"/>
                <w:bCs/>
              </w:rPr>
            </w:pPr>
            <w:r w:rsidRPr="00583708">
              <w:rPr>
                <w:rFonts w:ascii="Times New Roman" w:hAnsi="Times New Roman" w:cs="Times New Roman"/>
                <w:bCs/>
              </w:rPr>
              <w:t>Al finalizar el curso escolar</w:t>
            </w:r>
          </w:p>
        </w:tc>
        <w:tc>
          <w:tcPr>
            <w:tcW w:w="1210" w:type="pct"/>
          </w:tcPr>
          <w:p w14:paraId="66A1BE2C" w14:textId="77777777" w:rsidR="001D3592" w:rsidRPr="00583708" w:rsidRDefault="001D3592" w:rsidP="003A6BA7">
            <w:pPr>
              <w:pStyle w:val="Prrafodelista"/>
              <w:ind w:left="0"/>
              <w:contextualSpacing w:val="0"/>
              <w:jc w:val="both"/>
              <w:rPr>
                <w:rFonts w:ascii="Times New Roman" w:hAnsi="Times New Roman" w:cs="Times New Roman"/>
                <w:bCs/>
              </w:rPr>
            </w:pPr>
            <w:r w:rsidRPr="00583708">
              <w:rPr>
                <w:rFonts w:ascii="Times New Roman" w:hAnsi="Times New Roman" w:cs="Times New Roman"/>
                <w:bCs/>
              </w:rPr>
              <w:t>Jefe de departamento</w:t>
            </w:r>
          </w:p>
        </w:tc>
      </w:tr>
      <w:tr w:rsidR="001D3592" w:rsidRPr="00583708" w14:paraId="0BF4AE13" w14:textId="77777777" w:rsidTr="003A6BA7">
        <w:trPr>
          <w:trHeight w:val="397"/>
        </w:trPr>
        <w:tc>
          <w:tcPr>
            <w:tcW w:w="1416" w:type="pct"/>
            <w:vAlign w:val="center"/>
          </w:tcPr>
          <w:p w14:paraId="182EFE52" w14:textId="77777777" w:rsidR="001D3592" w:rsidRPr="00583708" w:rsidRDefault="001D3592" w:rsidP="003A6BA7">
            <w:pPr>
              <w:pStyle w:val="Prrafodelista"/>
              <w:ind w:left="0"/>
              <w:contextualSpacing w:val="0"/>
              <w:jc w:val="both"/>
              <w:rPr>
                <w:rFonts w:ascii="Times New Roman" w:hAnsi="Times New Roman" w:cs="Times New Roman"/>
                <w:bCs/>
              </w:rPr>
            </w:pPr>
            <w:r w:rsidRPr="00583708">
              <w:rPr>
                <w:rFonts w:ascii="Times New Roman" w:hAnsi="Times New Roman" w:cs="Times New Roman"/>
                <w:bCs/>
              </w:rPr>
              <w:t>Estimación de tiempos</w:t>
            </w:r>
          </w:p>
        </w:tc>
        <w:tc>
          <w:tcPr>
            <w:tcW w:w="1251" w:type="pct"/>
          </w:tcPr>
          <w:p w14:paraId="5DDF5A7E" w14:textId="77777777" w:rsidR="001D3592" w:rsidRPr="00583708" w:rsidRDefault="001D3592" w:rsidP="003A6BA7">
            <w:pPr>
              <w:jc w:val="both"/>
              <w:rPr>
                <w:rFonts w:ascii="Times New Roman" w:hAnsi="Times New Roman" w:cs="Times New Roman"/>
                <w:bCs/>
              </w:rPr>
            </w:pPr>
            <w:r w:rsidRPr="00583708">
              <w:rPr>
                <w:rFonts w:ascii="Times New Roman" w:hAnsi="Times New Roman" w:cs="Times New Roman"/>
                <w:bCs/>
              </w:rPr>
              <w:t>Análisis de la programación de aula.</w:t>
            </w:r>
          </w:p>
          <w:p w14:paraId="5C9F7148" w14:textId="77777777" w:rsidR="001D3592" w:rsidRPr="00583708" w:rsidRDefault="001D3592" w:rsidP="003A6BA7">
            <w:pPr>
              <w:jc w:val="both"/>
              <w:rPr>
                <w:rFonts w:ascii="Times New Roman" w:hAnsi="Times New Roman" w:cs="Times New Roman"/>
                <w:bCs/>
              </w:rPr>
            </w:pPr>
            <w:r w:rsidRPr="00583708">
              <w:rPr>
                <w:rFonts w:ascii="Times New Roman" w:hAnsi="Times New Roman" w:cs="Times New Roman"/>
                <w:bCs/>
              </w:rPr>
              <w:t>Observación continua.</w:t>
            </w:r>
          </w:p>
          <w:p w14:paraId="6BC9CB5E" w14:textId="77777777" w:rsidR="001D3592" w:rsidRPr="00583708" w:rsidRDefault="001D3592" w:rsidP="003A6BA7">
            <w:pPr>
              <w:jc w:val="both"/>
              <w:rPr>
                <w:rFonts w:ascii="Times New Roman" w:hAnsi="Times New Roman" w:cs="Times New Roman"/>
                <w:bCs/>
              </w:rPr>
            </w:pPr>
            <w:r w:rsidRPr="00583708">
              <w:rPr>
                <w:rFonts w:ascii="Times New Roman" w:hAnsi="Times New Roman" w:cs="Times New Roman"/>
                <w:bCs/>
              </w:rPr>
              <w:t>Discusión en el seno del departamento.</w:t>
            </w:r>
          </w:p>
          <w:p w14:paraId="378BCAC9" w14:textId="77777777" w:rsidR="001D3592" w:rsidRPr="00583708" w:rsidRDefault="001D3592" w:rsidP="003A6BA7">
            <w:pPr>
              <w:jc w:val="both"/>
              <w:rPr>
                <w:rFonts w:ascii="Times New Roman" w:hAnsi="Times New Roman" w:cs="Times New Roman"/>
                <w:b/>
              </w:rPr>
            </w:pPr>
            <w:r w:rsidRPr="00583708">
              <w:rPr>
                <w:rFonts w:ascii="Times New Roman" w:hAnsi="Times New Roman" w:cs="Times New Roman"/>
                <w:bCs/>
              </w:rPr>
              <w:t>Diario del profesor.</w:t>
            </w:r>
          </w:p>
        </w:tc>
        <w:tc>
          <w:tcPr>
            <w:tcW w:w="1123" w:type="pct"/>
          </w:tcPr>
          <w:p w14:paraId="08EF61C1" w14:textId="77777777" w:rsidR="001D3592" w:rsidRPr="00583708" w:rsidRDefault="001D3592" w:rsidP="003A6BA7">
            <w:pPr>
              <w:pStyle w:val="Prrafodelista"/>
              <w:ind w:left="0"/>
              <w:contextualSpacing w:val="0"/>
              <w:jc w:val="both"/>
              <w:rPr>
                <w:rFonts w:ascii="Times New Roman" w:hAnsi="Times New Roman" w:cs="Times New Roman"/>
                <w:bCs/>
              </w:rPr>
            </w:pPr>
            <w:r w:rsidRPr="00583708">
              <w:rPr>
                <w:rFonts w:ascii="Times New Roman" w:hAnsi="Times New Roman" w:cs="Times New Roman"/>
                <w:bCs/>
              </w:rPr>
              <w:t>Mensualmente</w:t>
            </w:r>
          </w:p>
          <w:p w14:paraId="6285EFB2" w14:textId="77777777" w:rsidR="001D3592" w:rsidRPr="00583708" w:rsidRDefault="001D3592" w:rsidP="003A6BA7">
            <w:pPr>
              <w:pStyle w:val="Prrafodelista"/>
              <w:ind w:left="0"/>
              <w:contextualSpacing w:val="0"/>
              <w:jc w:val="both"/>
              <w:rPr>
                <w:rFonts w:ascii="Times New Roman" w:hAnsi="Times New Roman" w:cs="Times New Roman"/>
                <w:bCs/>
              </w:rPr>
            </w:pPr>
            <w:r w:rsidRPr="00583708">
              <w:rPr>
                <w:rFonts w:ascii="Times New Roman" w:hAnsi="Times New Roman" w:cs="Times New Roman"/>
                <w:bCs/>
              </w:rPr>
              <w:t>Trimestralmente</w:t>
            </w:r>
          </w:p>
          <w:p w14:paraId="47495D8D" w14:textId="77777777" w:rsidR="001D3592" w:rsidRPr="00583708" w:rsidRDefault="001D3592" w:rsidP="003A6BA7">
            <w:pPr>
              <w:pStyle w:val="Prrafodelista"/>
              <w:ind w:left="0"/>
              <w:contextualSpacing w:val="0"/>
              <w:jc w:val="both"/>
              <w:rPr>
                <w:rFonts w:ascii="Times New Roman" w:hAnsi="Times New Roman" w:cs="Times New Roman"/>
                <w:bCs/>
              </w:rPr>
            </w:pPr>
            <w:r w:rsidRPr="00583708">
              <w:rPr>
                <w:rFonts w:ascii="Times New Roman" w:hAnsi="Times New Roman" w:cs="Times New Roman"/>
                <w:bCs/>
              </w:rPr>
              <w:t>Al finalizar el curso escolar</w:t>
            </w:r>
          </w:p>
        </w:tc>
        <w:tc>
          <w:tcPr>
            <w:tcW w:w="1210" w:type="pct"/>
          </w:tcPr>
          <w:p w14:paraId="6496B48D" w14:textId="77777777" w:rsidR="001D3592" w:rsidRPr="00583708" w:rsidRDefault="001D3592" w:rsidP="003A6BA7">
            <w:pPr>
              <w:pStyle w:val="Prrafodelista"/>
              <w:ind w:left="0"/>
              <w:contextualSpacing w:val="0"/>
              <w:jc w:val="both"/>
              <w:rPr>
                <w:rFonts w:ascii="Times New Roman" w:hAnsi="Times New Roman" w:cs="Times New Roman"/>
                <w:bCs/>
              </w:rPr>
            </w:pPr>
            <w:r w:rsidRPr="00583708">
              <w:rPr>
                <w:rFonts w:ascii="Times New Roman" w:hAnsi="Times New Roman" w:cs="Times New Roman"/>
                <w:bCs/>
              </w:rPr>
              <w:t>Miembros del departamento</w:t>
            </w:r>
          </w:p>
          <w:p w14:paraId="04996642" w14:textId="77777777" w:rsidR="001D3592" w:rsidRPr="00583708" w:rsidRDefault="001D3592" w:rsidP="003A6BA7">
            <w:pPr>
              <w:pStyle w:val="Prrafodelista"/>
              <w:ind w:left="0"/>
              <w:contextualSpacing w:val="0"/>
              <w:jc w:val="both"/>
              <w:rPr>
                <w:rFonts w:ascii="Times New Roman" w:hAnsi="Times New Roman" w:cs="Times New Roman"/>
                <w:bCs/>
              </w:rPr>
            </w:pPr>
          </w:p>
        </w:tc>
      </w:tr>
      <w:tr w:rsidR="001D3592" w:rsidRPr="00583708" w14:paraId="68288D88" w14:textId="77777777" w:rsidTr="003A6BA7">
        <w:trPr>
          <w:trHeight w:val="397"/>
        </w:trPr>
        <w:tc>
          <w:tcPr>
            <w:tcW w:w="1416" w:type="pct"/>
            <w:vAlign w:val="center"/>
          </w:tcPr>
          <w:p w14:paraId="44C6B5F1" w14:textId="77777777" w:rsidR="001D3592" w:rsidRPr="00583708" w:rsidRDefault="001D3592" w:rsidP="003A6BA7">
            <w:pPr>
              <w:pStyle w:val="Prrafodelista"/>
              <w:ind w:left="0"/>
              <w:contextualSpacing w:val="0"/>
              <w:jc w:val="both"/>
              <w:rPr>
                <w:rFonts w:ascii="Times New Roman" w:hAnsi="Times New Roman" w:cs="Times New Roman"/>
                <w:bCs/>
              </w:rPr>
            </w:pPr>
            <w:r w:rsidRPr="00583708">
              <w:rPr>
                <w:rFonts w:ascii="Times New Roman" w:hAnsi="Times New Roman" w:cs="Times New Roman"/>
                <w:bCs/>
              </w:rPr>
              <w:t>Previsión de medios</w:t>
            </w:r>
          </w:p>
        </w:tc>
        <w:tc>
          <w:tcPr>
            <w:tcW w:w="1251" w:type="pct"/>
          </w:tcPr>
          <w:p w14:paraId="163EAA62" w14:textId="77777777" w:rsidR="001D3592" w:rsidRPr="00583708" w:rsidRDefault="001D3592" w:rsidP="003A6BA7">
            <w:pPr>
              <w:jc w:val="both"/>
              <w:rPr>
                <w:rFonts w:ascii="Times New Roman" w:hAnsi="Times New Roman" w:cs="Times New Roman"/>
                <w:bCs/>
              </w:rPr>
            </w:pPr>
            <w:r w:rsidRPr="00583708">
              <w:rPr>
                <w:rFonts w:ascii="Times New Roman" w:hAnsi="Times New Roman" w:cs="Times New Roman"/>
                <w:bCs/>
              </w:rPr>
              <w:t>Observación continua.</w:t>
            </w:r>
          </w:p>
          <w:p w14:paraId="7D1B1E2E" w14:textId="77777777" w:rsidR="001D3592" w:rsidRPr="00583708" w:rsidRDefault="001D3592" w:rsidP="003A6BA7">
            <w:pPr>
              <w:jc w:val="both"/>
              <w:rPr>
                <w:rFonts w:ascii="Times New Roman" w:hAnsi="Times New Roman" w:cs="Times New Roman"/>
                <w:bCs/>
              </w:rPr>
            </w:pPr>
            <w:r w:rsidRPr="00583708">
              <w:rPr>
                <w:rFonts w:ascii="Times New Roman" w:hAnsi="Times New Roman" w:cs="Times New Roman"/>
                <w:bCs/>
              </w:rPr>
              <w:t>Cuestionarios FORMS individualizados.</w:t>
            </w:r>
          </w:p>
          <w:p w14:paraId="1461CDD7" w14:textId="77777777" w:rsidR="001D3592" w:rsidRPr="00583708" w:rsidRDefault="001D3592" w:rsidP="003A6BA7">
            <w:pPr>
              <w:jc w:val="both"/>
              <w:rPr>
                <w:rFonts w:ascii="Times New Roman" w:hAnsi="Times New Roman" w:cs="Times New Roman"/>
                <w:b/>
              </w:rPr>
            </w:pPr>
            <w:r w:rsidRPr="00583708">
              <w:rPr>
                <w:rFonts w:ascii="Times New Roman" w:hAnsi="Times New Roman" w:cs="Times New Roman"/>
                <w:bCs/>
              </w:rPr>
              <w:t>Diario del profesor.</w:t>
            </w:r>
          </w:p>
        </w:tc>
        <w:tc>
          <w:tcPr>
            <w:tcW w:w="1123" w:type="pct"/>
          </w:tcPr>
          <w:p w14:paraId="07225FCA" w14:textId="77777777" w:rsidR="001D3592" w:rsidRPr="00583708" w:rsidRDefault="001D3592" w:rsidP="003A6BA7">
            <w:pPr>
              <w:pStyle w:val="Prrafodelista"/>
              <w:ind w:left="0"/>
              <w:contextualSpacing w:val="0"/>
              <w:jc w:val="both"/>
              <w:rPr>
                <w:rFonts w:ascii="Times New Roman" w:hAnsi="Times New Roman" w:cs="Times New Roman"/>
                <w:bCs/>
              </w:rPr>
            </w:pPr>
            <w:r w:rsidRPr="00583708">
              <w:rPr>
                <w:rFonts w:ascii="Times New Roman" w:hAnsi="Times New Roman" w:cs="Times New Roman"/>
                <w:bCs/>
              </w:rPr>
              <w:t>Al finalizar el curso escolar</w:t>
            </w:r>
          </w:p>
        </w:tc>
        <w:tc>
          <w:tcPr>
            <w:tcW w:w="1210" w:type="pct"/>
          </w:tcPr>
          <w:p w14:paraId="4CC18214" w14:textId="77777777" w:rsidR="001D3592" w:rsidRPr="00583708" w:rsidRDefault="001D3592" w:rsidP="003A6BA7">
            <w:pPr>
              <w:pStyle w:val="Prrafodelista"/>
              <w:ind w:left="0"/>
              <w:contextualSpacing w:val="0"/>
              <w:jc w:val="both"/>
              <w:rPr>
                <w:rFonts w:ascii="Times New Roman" w:hAnsi="Times New Roman" w:cs="Times New Roman"/>
                <w:bCs/>
              </w:rPr>
            </w:pPr>
            <w:r w:rsidRPr="00583708">
              <w:rPr>
                <w:rFonts w:ascii="Times New Roman" w:hAnsi="Times New Roman" w:cs="Times New Roman"/>
                <w:bCs/>
              </w:rPr>
              <w:t>Miembros del departamento</w:t>
            </w:r>
          </w:p>
          <w:p w14:paraId="36A80DDC" w14:textId="77777777" w:rsidR="001D3592" w:rsidRPr="00583708" w:rsidRDefault="001D3592" w:rsidP="003A6BA7">
            <w:pPr>
              <w:pStyle w:val="Prrafodelista"/>
              <w:ind w:left="0"/>
              <w:contextualSpacing w:val="0"/>
              <w:jc w:val="both"/>
              <w:rPr>
                <w:rFonts w:ascii="Times New Roman" w:hAnsi="Times New Roman" w:cs="Times New Roman"/>
                <w:bCs/>
              </w:rPr>
            </w:pPr>
            <w:r w:rsidRPr="00583708">
              <w:rPr>
                <w:rFonts w:ascii="Times New Roman" w:hAnsi="Times New Roman" w:cs="Times New Roman"/>
                <w:bCs/>
              </w:rPr>
              <w:t>Jefe de departamento</w:t>
            </w:r>
          </w:p>
        </w:tc>
      </w:tr>
      <w:tr w:rsidR="001D3592" w:rsidRPr="00583708" w14:paraId="198052C8" w14:textId="77777777" w:rsidTr="003A6BA7">
        <w:trPr>
          <w:trHeight w:val="397"/>
        </w:trPr>
        <w:tc>
          <w:tcPr>
            <w:tcW w:w="1416" w:type="pct"/>
            <w:vAlign w:val="center"/>
          </w:tcPr>
          <w:p w14:paraId="76CA87B9" w14:textId="77777777" w:rsidR="001D3592" w:rsidRPr="00583708" w:rsidRDefault="001D3592" w:rsidP="003A6BA7">
            <w:pPr>
              <w:pStyle w:val="Prrafodelista"/>
              <w:ind w:left="0"/>
              <w:contextualSpacing w:val="0"/>
              <w:jc w:val="both"/>
              <w:rPr>
                <w:rFonts w:ascii="Times New Roman" w:hAnsi="Times New Roman" w:cs="Times New Roman"/>
                <w:bCs/>
              </w:rPr>
            </w:pPr>
            <w:r w:rsidRPr="00583708">
              <w:rPr>
                <w:rFonts w:ascii="Times New Roman" w:hAnsi="Times New Roman" w:cs="Times New Roman"/>
                <w:bCs/>
              </w:rPr>
              <w:t>Grado de cumplimiento de lo establecido en la programación didáctica.</w:t>
            </w:r>
          </w:p>
        </w:tc>
        <w:tc>
          <w:tcPr>
            <w:tcW w:w="1251" w:type="pct"/>
          </w:tcPr>
          <w:p w14:paraId="52C5C4EF" w14:textId="77777777" w:rsidR="001D3592" w:rsidRPr="00583708" w:rsidRDefault="001D3592" w:rsidP="003A6BA7">
            <w:pPr>
              <w:jc w:val="both"/>
              <w:rPr>
                <w:rFonts w:ascii="Times New Roman" w:hAnsi="Times New Roman" w:cs="Times New Roman"/>
                <w:bCs/>
              </w:rPr>
            </w:pPr>
            <w:r w:rsidRPr="00583708">
              <w:rPr>
                <w:rFonts w:ascii="Times New Roman" w:hAnsi="Times New Roman" w:cs="Times New Roman"/>
                <w:bCs/>
              </w:rPr>
              <w:t>Análisis de la programación de aula.</w:t>
            </w:r>
          </w:p>
          <w:p w14:paraId="0820E111" w14:textId="77777777" w:rsidR="001D3592" w:rsidRPr="00583708" w:rsidRDefault="001D3592" w:rsidP="003A6BA7">
            <w:pPr>
              <w:jc w:val="both"/>
              <w:rPr>
                <w:rFonts w:ascii="Times New Roman" w:hAnsi="Times New Roman" w:cs="Times New Roman"/>
                <w:bCs/>
              </w:rPr>
            </w:pPr>
            <w:r w:rsidRPr="00583708">
              <w:rPr>
                <w:rFonts w:ascii="Times New Roman" w:hAnsi="Times New Roman" w:cs="Times New Roman"/>
                <w:bCs/>
              </w:rPr>
              <w:t>Observación continua.</w:t>
            </w:r>
          </w:p>
          <w:p w14:paraId="7066ED4A" w14:textId="77777777" w:rsidR="001D3592" w:rsidRPr="00583708" w:rsidRDefault="001D3592" w:rsidP="003A6BA7">
            <w:pPr>
              <w:jc w:val="both"/>
              <w:rPr>
                <w:rFonts w:ascii="Times New Roman" w:hAnsi="Times New Roman" w:cs="Times New Roman"/>
                <w:bCs/>
              </w:rPr>
            </w:pPr>
            <w:r w:rsidRPr="00583708">
              <w:rPr>
                <w:rFonts w:ascii="Times New Roman" w:hAnsi="Times New Roman" w:cs="Times New Roman"/>
                <w:bCs/>
              </w:rPr>
              <w:t>Discusión en el seno del departamento.</w:t>
            </w:r>
          </w:p>
          <w:p w14:paraId="37AA1EDA" w14:textId="77777777" w:rsidR="001D3592" w:rsidRPr="00583708" w:rsidRDefault="001D3592" w:rsidP="003A6BA7">
            <w:pPr>
              <w:jc w:val="both"/>
              <w:rPr>
                <w:rFonts w:ascii="Times New Roman" w:hAnsi="Times New Roman" w:cs="Times New Roman"/>
                <w:bCs/>
              </w:rPr>
            </w:pPr>
            <w:r w:rsidRPr="00583708">
              <w:rPr>
                <w:rFonts w:ascii="Times New Roman" w:hAnsi="Times New Roman" w:cs="Times New Roman"/>
                <w:bCs/>
              </w:rPr>
              <w:t>Reunión de departamento.</w:t>
            </w:r>
          </w:p>
          <w:p w14:paraId="146E6B7D" w14:textId="77777777" w:rsidR="001D3592" w:rsidRPr="00583708" w:rsidRDefault="001D3592" w:rsidP="003A6BA7">
            <w:pPr>
              <w:pStyle w:val="Prrafodelista"/>
              <w:ind w:left="0"/>
              <w:contextualSpacing w:val="0"/>
              <w:jc w:val="both"/>
              <w:rPr>
                <w:rFonts w:ascii="Times New Roman" w:hAnsi="Times New Roman" w:cs="Times New Roman"/>
                <w:bCs/>
              </w:rPr>
            </w:pPr>
            <w:r w:rsidRPr="00583708">
              <w:rPr>
                <w:rFonts w:ascii="Times New Roman" w:hAnsi="Times New Roman" w:cs="Times New Roman"/>
                <w:bCs/>
              </w:rPr>
              <w:t xml:space="preserve">Cuestionarios FORMS </w:t>
            </w:r>
          </w:p>
          <w:p w14:paraId="6B1E492A" w14:textId="77777777" w:rsidR="001D3592" w:rsidRPr="00583708" w:rsidRDefault="001D3592" w:rsidP="003A6BA7">
            <w:pPr>
              <w:jc w:val="both"/>
              <w:rPr>
                <w:rFonts w:ascii="Times New Roman" w:hAnsi="Times New Roman" w:cs="Times New Roman"/>
                <w:bCs/>
              </w:rPr>
            </w:pPr>
            <w:r w:rsidRPr="00583708">
              <w:rPr>
                <w:rFonts w:ascii="Times New Roman" w:hAnsi="Times New Roman" w:cs="Times New Roman"/>
                <w:bCs/>
              </w:rPr>
              <w:t>individualizados.</w:t>
            </w:r>
          </w:p>
          <w:p w14:paraId="03E9B74A" w14:textId="77777777" w:rsidR="001D3592" w:rsidRPr="00583708" w:rsidRDefault="001D3592" w:rsidP="003A6BA7">
            <w:pPr>
              <w:jc w:val="both"/>
              <w:rPr>
                <w:rFonts w:ascii="Times New Roman" w:hAnsi="Times New Roman" w:cs="Times New Roman"/>
                <w:b/>
              </w:rPr>
            </w:pPr>
            <w:r w:rsidRPr="00583708">
              <w:rPr>
                <w:rFonts w:ascii="Times New Roman" w:hAnsi="Times New Roman" w:cs="Times New Roman"/>
                <w:bCs/>
              </w:rPr>
              <w:t>Diario del profesor.</w:t>
            </w:r>
          </w:p>
        </w:tc>
        <w:tc>
          <w:tcPr>
            <w:tcW w:w="1123" w:type="pct"/>
          </w:tcPr>
          <w:p w14:paraId="38293C11" w14:textId="77777777" w:rsidR="001D3592" w:rsidRPr="00583708" w:rsidRDefault="001D3592" w:rsidP="003A6BA7">
            <w:pPr>
              <w:pStyle w:val="Prrafodelista"/>
              <w:ind w:left="0"/>
              <w:contextualSpacing w:val="0"/>
              <w:jc w:val="both"/>
              <w:rPr>
                <w:rFonts w:ascii="Times New Roman" w:hAnsi="Times New Roman" w:cs="Times New Roman"/>
                <w:bCs/>
              </w:rPr>
            </w:pPr>
            <w:r w:rsidRPr="00583708">
              <w:rPr>
                <w:rFonts w:ascii="Times New Roman" w:hAnsi="Times New Roman" w:cs="Times New Roman"/>
                <w:bCs/>
              </w:rPr>
              <w:t>Mensualmente</w:t>
            </w:r>
          </w:p>
          <w:p w14:paraId="20F23C22" w14:textId="77777777" w:rsidR="001D3592" w:rsidRPr="00583708" w:rsidRDefault="001D3592" w:rsidP="003A6BA7">
            <w:pPr>
              <w:pStyle w:val="Prrafodelista"/>
              <w:ind w:left="0"/>
              <w:contextualSpacing w:val="0"/>
              <w:jc w:val="both"/>
              <w:rPr>
                <w:rFonts w:ascii="Times New Roman" w:hAnsi="Times New Roman" w:cs="Times New Roman"/>
                <w:bCs/>
              </w:rPr>
            </w:pPr>
            <w:r w:rsidRPr="00583708">
              <w:rPr>
                <w:rFonts w:ascii="Times New Roman" w:hAnsi="Times New Roman" w:cs="Times New Roman"/>
                <w:bCs/>
              </w:rPr>
              <w:t>Trimestralmente</w:t>
            </w:r>
          </w:p>
          <w:p w14:paraId="07F9A3AB" w14:textId="77777777" w:rsidR="001D3592" w:rsidRPr="00583708" w:rsidRDefault="001D3592" w:rsidP="003A6BA7">
            <w:pPr>
              <w:pStyle w:val="Prrafodelista"/>
              <w:ind w:left="0"/>
              <w:contextualSpacing w:val="0"/>
              <w:jc w:val="both"/>
              <w:rPr>
                <w:rFonts w:ascii="Times New Roman" w:hAnsi="Times New Roman" w:cs="Times New Roman"/>
                <w:bCs/>
              </w:rPr>
            </w:pPr>
            <w:r w:rsidRPr="00583708">
              <w:rPr>
                <w:rFonts w:ascii="Times New Roman" w:hAnsi="Times New Roman" w:cs="Times New Roman"/>
                <w:bCs/>
              </w:rPr>
              <w:t>Al finalizar el curso escolar</w:t>
            </w:r>
          </w:p>
        </w:tc>
        <w:tc>
          <w:tcPr>
            <w:tcW w:w="1210" w:type="pct"/>
          </w:tcPr>
          <w:p w14:paraId="0F089D42" w14:textId="77777777" w:rsidR="001D3592" w:rsidRPr="00583708" w:rsidRDefault="001D3592" w:rsidP="003A6BA7">
            <w:pPr>
              <w:pStyle w:val="Prrafodelista"/>
              <w:ind w:left="0"/>
              <w:contextualSpacing w:val="0"/>
              <w:jc w:val="both"/>
              <w:rPr>
                <w:rFonts w:ascii="Times New Roman" w:hAnsi="Times New Roman" w:cs="Times New Roman"/>
                <w:bCs/>
              </w:rPr>
            </w:pPr>
            <w:r w:rsidRPr="00583708">
              <w:rPr>
                <w:rFonts w:ascii="Times New Roman" w:hAnsi="Times New Roman" w:cs="Times New Roman"/>
                <w:bCs/>
              </w:rPr>
              <w:t>Miembros del departamento</w:t>
            </w:r>
          </w:p>
          <w:p w14:paraId="5885A10D" w14:textId="77777777" w:rsidR="001D3592" w:rsidRPr="00583708" w:rsidRDefault="001D3592" w:rsidP="003A6BA7">
            <w:pPr>
              <w:pStyle w:val="Prrafodelista"/>
              <w:ind w:left="0"/>
              <w:contextualSpacing w:val="0"/>
              <w:jc w:val="both"/>
              <w:rPr>
                <w:rFonts w:ascii="Times New Roman" w:hAnsi="Times New Roman" w:cs="Times New Roman"/>
                <w:bCs/>
              </w:rPr>
            </w:pPr>
          </w:p>
        </w:tc>
      </w:tr>
      <w:tr w:rsidR="001D3592" w:rsidRPr="00583708" w14:paraId="798A347D" w14:textId="77777777" w:rsidTr="003A6BA7">
        <w:trPr>
          <w:trHeight w:val="397"/>
        </w:trPr>
        <w:tc>
          <w:tcPr>
            <w:tcW w:w="1416" w:type="pct"/>
            <w:vAlign w:val="center"/>
          </w:tcPr>
          <w:p w14:paraId="6AF47B13" w14:textId="77777777" w:rsidR="001D3592" w:rsidRPr="00583708" w:rsidRDefault="001D3592" w:rsidP="003A6BA7">
            <w:pPr>
              <w:pStyle w:val="Prrafodelista"/>
              <w:ind w:left="0"/>
              <w:contextualSpacing w:val="0"/>
              <w:jc w:val="both"/>
              <w:rPr>
                <w:rFonts w:ascii="Times New Roman" w:hAnsi="Times New Roman" w:cs="Times New Roman"/>
                <w:bCs/>
              </w:rPr>
            </w:pPr>
            <w:r w:rsidRPr="00583708">
              <w:rPr>
                <w:rFonts w:ascii="Times New Roman" w:hAnsi="Times New Roman" w:cs="Times New Roman"/>
                <w:bCs/>
              </w:rPr>
              <w:t>Formulación de la evaluación.</w:t>
            </w:r>
          </w:p>
        </w:tc>
        <w:tc>
          <w:tcPr>
            <w:tcW w:w="1251" w:type="pct"/>
          </w:tcPr>
          <w:p w14:paraId="40227F7D" w14:textId="77777777" w:rsidR="001D3592" w:rsidRPr="00583708" w:rsidRDefault="001D3592" w:rsidP="003A6BA7">
            <w:pPr>
              <w:jc w:val="both"/>
              <w:rPr>
                <w:rFonts w:ascii="Times New Roman" w:hAnsi="Times New Roman" w:cs="Times New Roman"/>
                <w:bCs/>
              </w:rPr>
            </w:pPr>
            <w:r w:rsidRPr="00583708">
              <w:rPr>
                <w:rFonts w:ascii="Times New Roman" w:hAnsi="Times New Roman" w:cs="Times New Roman"/>
                <w:bCs/>
              </w:rPr>
              <w:t>Discusión en el seno del departamento.</w:t>
            </w:r>
          </w:p>
          <w:p w14:paraId="0681B45B" w14:textId="77777777" w:rsidR="001D3592" w:rsidRPr="00583708" w:rsidRDefault="001D3592" w:rsidP="003A6BA7">
            <w:pPr>
              <w:jc w:val="both"/>
              <w:rPr>
                <w:rFonts w:ascii="Times New Roman" w:hAnsi="Times New Roman" w:cs="Times New Roman"/>
                <w:bCs/>
              </w:rPr>
            </w:pPr>
            <w:r w:rsidRPr="00583708">
              <w:rPr>
                <w:rFonts w:ascii="Times New Roman" w:hAnsi="Times New Roman" w:cs="Times New Roman"/>
                <w:bCs/>
              </w:rPr>
              <w:t>Reunión de departamento.</w:t>
            </w:r>
          </w:p>
          <w:p w14:paraId="38F0C7A6" w14:textId="77777777" w:rsidR="001D3592" w:rsidRPr="00583708" w:rsidRDefault="001D3592" w:rsidP="003A6BA7">
            <w:pPr>
              <w:jc w:val="both"/>
              <w:rPr>
                <w:rFonts w:ascii="Times New Roman" w:hAnsi="Times New Roman" w:cs="Times New Roman"/>
                <w:bCs/>
              </w:rPr>
            </w:pPr>
            <w:r w:rsidRPr="00583708">
              <w:rPr>
                <w:rFonts w:ascii="Times New Roman" w:hAnsi="Times New Roman" w:cs="Times New Roman"/>
                <w:bCs/>
              </w:rPr>
              <w:t>Cuestionarios FORMS individualizados.</w:t>
            </w:r>
          </w:p>
        </w:tc>
        <w:tc>
          <w:tcPr>
            <w:tcW w:w="1123" w:type="pct"/>
          </w:tcPr>
          <w:p w14:paraId="0827F4D0" w14:textId="77777777" w:rsidR="001D3592" w:rsidRPr="00583708" w:rsidRDefault="001D3592" w:rsidP="003A6BA7">
            <w:pPr>
              <w:pStyle w:val="Prrafodelista"/>
              <w:ind w:left="0"/>
              <w:contextualSpacing w:val="0"/>
              <w:jc w:val="both"/>
              <w:rPr>
                <w:rFonts w:ascii="Times New Roman" w:hAnsi="Times New Roman" w:cs="Times New Roman"/>
                <w:bCs/>
              </w:rPr>
            </w:pPr>
            <w:r w:rsidRPr="00583708">
              <w:rPr>
                <w:rFonts w:ascii="Times New Roman" w:hAnsi="Times New Roman" w:cs="Times New Roman"/>
                <w:bCs/>
              </w:rPr>
              <w:t>Trimestralmente</w:t>
            </w:r>
          </w:p>
          <w:p w14:paraId="7FE78A4D" w14:textId="77777777" w:rsidR="001D3592" w:rsidRPr="00583708" w:rsidRDefault="001D3592" w:rsidP="003A6BA7">
            <w:pPr>
              <w:pStyle w:val="Prrafodelista"/>
              <w:ind w:left="0"/>
              <w:contextualSpacing w:val="0"/>
              <w:jc w:val="both"/>
              <w:rPr>
                <w:rFonts w:ascii="Times New Roman" w:hAnsi="Times New Roman" w:cs="Times New Roman"/>
                <w:bCs/>
              </w:rPr>
            </w:pPr>
            <w:r w:rsidRPr="00583708">
              <w:rPr>
                <w:rFonts w:ascii="Times New Roman" w:hAnsi="Times New Roman" w:cs="Times New Roman"/>
                <w:bCs/>
              </w:rPr>
              <w:t>Al finalizar el curso escolar</w:t>
            </w:r>
          </w:p>
        </w:tc>
        <w:tc>
          <w:tcPr>
            <w:tcW w:w="1210" w:type="pct"/>
          </w:tcPr>
          <w:p w14:paraId="70B1BBC2" w14:textId="77777777" w:rsidR="001D3592" w:rsidRPr="00583708" w:rsidRDefault="001D3592" w:rsidP="003A6BA7">
            <w:pPr>
              <w:pStyle w:val="Prrafodelista"/>
              <w:ind w:left="0"/>
              <w:contextualSpacing w:val="0"/>
              <w:jc w:val="both"/>
              <w:rPr>
                <w:rFonts w:ascii="Times New Roman" w:hAnsi="Times New Roman" w:cs="Times New Roman"/>
                <w:bCs/>
              </w:rPr>
            </w:pPr>
            <w:r w:rsidRPr="00583708">
              <w:rPr>
                <w:rFonts w:ascii="Times New Roman" w:hAnsi="Times New Roman" w:cs="Times New Roman"/>
                <w:bCs/>
              </w:rPr>
              <w:t>Miembros del departamento</w:t>
            </w:r>
          </w:p>
          <w:p w14:paraId="6D7CF131" w14:textId="77777777" w:rsidR="001D3592" w:rsidRPr="00583708" w:rsidRDefault="001D3592" w:rsidP="003A6BA7">
            <w:pPr>
              <w:pStyle w:val="Prrafodelista"/>
              <w:ind w:left="0"/>
              <w:contextualSpacing w:val="0"/>
              <w:jc w:val="both"/>
              <w:rPr>
                <w:rFonts w:ascii="Times New Roman" w:hAnsi="Times New Roman" w:cs="Times New Roman"/>
                <w:bCs/>
              </w:rPr>
            </w:pPr>
            <w:r w:rsidRPr="00583708">
              <w:rPr>
                <w:rFonts w:ascii="Times New Roman" w:hAnsi="Times New Roman" w:cs="Times New Roman"/>
                <w:bCs/>
              </w:rPr>
              <w:t>Alumnado implicado</w:t>
            </w:r>
          </w:p>
          <w:p w14:paraId="6D3DDE68" w14:textId="77777777" w:rsidR="001D3592" w:rsidRPr="00583708" w:rsidRDefault="001D3592" w:rsidP="003A6BA7">
            <w:pPr>
              <w:pStyle w:val="Prrafodelista"/>
              <w:ind w:left="0"/>
              <w:contextualSpacing w:val="0"/>
              <w:jc w:val="both"/>
              <w:rPr>
                <w:rFonts w:ascii="Times New Roman" w:hAnsi="Times New Roman" w:cs="Times New Roman"/>
                <w:bCs/>
              </w:rPr>
            </w:pPr>
            <w:r w:rsidRPr="00583708">
              <w:rPr>
                <w:rFonts w:ascii="Times New Roman" w:hAnsi="Times New Roman" w:cs="Times New Roman"/>
                <w:bCs/>
              </w:rPr>
              <w:t>Jefe de departamento</w:t>
            </w:r>
          </w:p>
        </w:tc>
      </w:tr>
      <w:tr w:rsidR="001D3592" w:rsidRPr="00583708" w14:paraId="7B0809AE" w14:textId="77777777" w:rsidTr="003A6BA7">
        <w:trPr>
          <w:trHeight w:val="397"/>
        </w:trPr>
        <w:tc>
          <w:tcPr>
            <w:tcW w:w="1416" w:type="pct"/>
            <w:vAlign w:val="center"/>
          </w:tcPr>
          <w:p w14:paraId="460C913A" w14:textId="77777777" w:rsidR="001D3592" w:rsidRPr="00583708" w:rsidRDefault="001D3592" w:rsidP="003A6BA7">
            <w:pPr>
              <w:pStyle w:val="Prrafodelista"/>
              <w:ind w:left="0"/>
              <w:contextualSpacing w:val="0"/>
              <w:jc w:val="both"/>
              <w:rPr>
                <w:rFonts w:ascii="Times New Roman" w:hAnsi="Times New Roman" w:cs="Times New Roman"/>
                <w:bCs/>
              </w:rPr>
            </w:pPr>
            <w:r w:rsidRPr="00583708">
              <w:rPr>
                <w:rFonts w:ascii="Times New Roman" w:hAnsi="Times New Roman" w:cs="Times New Roman"/>
                <w:bCs/>
              </w:rPr>
              <w:t>Revisión de la programación didáctica.</w:t>
            </w:r>
          </w:p>
        </w:tc>
        <w:tc>
          <w:tcPr>
            <w:tcW w:w="1251" w:type="pct"/>
          </w:tcPr>
          <w:p w14:paraId="6B2C349C" w14:textId="77777777" w:rsidR="001D3592" w:rsidRPr="00583708" w:rsidRDefault="001D3592" w:rsidP="003A6BA7">
            <w:pPr>
              <w:jc w:val="both"/>
              <w:rPr>
                <w:rFonts w:ascii="Times New Roman" w:hAnsi="Times New Roman" w:cs="Times New Roman"/>
                <w:bCs/>
              </w:rPr>
            </w:pPr>
            <w:r w:rsidRPr="00583708">
              <w:rPr>
                <w:rFonts w:ascii="Times New Roman" w:hAnsi="Times New Roman" w:cs="Times New Roman"/>
                <w:bCs/>
              </w:rPr>
              <w:t>Análisis de la programación de aula.</w:t>
            </w:r>
          </w:p>
          <w:p w14:paraId="19EB3D02" w14:textId="77777777" w:rsidR="001D3592" w:rsidRPr="00583708" w:rsidRDefault="001D3592" w:rsidP="003A6BA7">
            <w:pPr>
              <w:jc w:val="both"/>
              <w:rPr>
                <w:rFonts w:ascii="Times New Roman" w:hAnsi="Times New Roman" w:cs="Times New Roman"/>
                <w:bCs/>
              </w:rPr>
            </w:pPr>
            <w:r w:rsidRPr="00583708">
              <w:rPr>
                <w:rFonts w:ascii="Times New Roman" w:hAnsi="Times New Roman" w:cs="Times New Roman"/>
                <w:bCs/>
              </w:rPr>
              <w:t>Observación continua.</w:t>
            </w:r>
          </w:p>
          <w:p w14:paraId="709044C6" w14:textId="77777777" w:rsidR="001D3592" w:rsidRPr="00583708" w:rsidRDefault="001D3592" w:rsidP="003A6BA7">
            <w:pPr>
              <w:jc w:val="both"/>
              <w:rPr>
                <w:rFonts w:ascii="Times New Roman" w:hAnsi="Times New Roman" w:cs="Times New Roman"/>
                <w:bCs/>
              </w:rPr>
            </w:pPr>
            <w:r w:rsidRPr="00583708">
              <w:rPr>
                <w:rFonts w:ascii="Times New Roman" w:hAnsi="Times New Roman" w:cs="Times New Roman"/>
                <w:bCs/>
              </w:rPr>
              <w:t>Cuestionarios FORMS individualizados.</w:t>
            </w:r>
          </w:p>
          <w:p w14:paraId="69AB51F8" w14:textId="77777777" w:rsidR="001D3592" w:rsidRPr="00583708" w:rsidRDefault="001D3592" w:rsidP="003A6BA7">
            <w:pPr>
              <w:jc w:val="both"/>
              <w:rPr>
                <w:rFonts w:ascii="Times New Roman" w:hAnsi="Times New Roman" w:cs="Times New Roman"/>
                <w:b/>
              </w:rPr>
            </w:pPr>
            <w:r w:rsidRPr="00583708">
              <w:rPr>
                <w:rFonts w:ascii="Times New Roman" w:hAnsi="Times New Roman" w:cs="Times New Roman"/>
                <w:bCs/>
              </w:rPr>
              <w:t>Diario del profesor.</w:t>
            </w:r>
          </w:p>
        </w:tc>
        <w:tc>
          <w:tcPr>
            <w:tcW w:w="1123" w:type="pct"/>
          </w:tcPr>
          <w:p w14:paraId="6C74829D" w14:textId="77777777" w:rsidR="001D3592" w:rsidRPr="00583708" w:rsidRDefault="001D3592" w:rsidP="003A6BA7">
            <w:pPr>
              <w:pStyle w:val="Prrafodelista"/>
              <w:ind w:left="0"/>
              <w:contextualSpacing w:val="0"/>
              <w:jc w:val="both"/>
              <w:rPr>
                <w:rFonts w:ascii="Times New Roman" w:hAnsi="Times New Roman" w:cs="Times New Roman"/>
                <w:bCs/>
              </w:rPr>
            </w:pPr>
            <w:r w:rsidRPr="00583708">
              <w:rPr>
                <w:rFonts w:ascii="Times New Roman" w:hAnsi="Times New Roman" w:cs="Times New Roman"/>
                <w:bCs/>
              </w:rPr>
              <w:t>Semanalmente</w:t>
            </w:r>
          </w:p>
          <w:p w14:paraId="4CC3B3FA" w14:textId="77777777" w:rsidR="001D3592" w:rsidRPr="00583708" w:rsidRDefault="001D3592" w:rsidP="003A6BA7">
            <w:pPr>
              <w:pStyle w:val="Prrafodelista"/>
              <w:ind w:left="0"/>
              <w:contextualSpacing w:val="0"/>
              <w:jc w:val="both"/>
              <w:rPr>
                <w:rFonts w:ascii="Times New Roman" w:hAnsi="Times New Roman" w:cs="Times New Roman"/>
                <w:bCs/>
              </w:rPr>
            </w:pPr>
          </w:p>
        </w:tc>
        <w:tc>
          <w:tcPr>
            <w:tcW w:w="1210" w:type="pct"/>
          </w:tcPr>
          <w:p w14:paraId="0ADC49E0" w14:textId="77777777" w:rsidR="001D3592" w:rsidRPr="00583708" w:rsidRDefault="001D3592" w:rsidP="003A6BA7">
            <w:pPr>
              <w:pStyle w:val="Prrafodelista"/>
              <w:ind w:left="0"/>
              <w:contextualSpacing w:val="0"/>
              <w:jc w:val="both"/>
              <w:rPr>
                <w:rFonts w:ascii="Times New Roman" w:hAnsi="Times New Roman" w:cs="Times New Roman"/>
                <w:bCs/>
              </w:rPr>
            </w:pPr>
            <w:r w:rsidRPr="00583708">
              <w:rPr>
                <w:rFonts w:ascii="Times New Roman" w:hAnsi="Times New Roman" w:cs="Times New Roman"/>
                <w:bCs/>
              </w:rPr>
              <w:t>Miembros del departamento</w:t>
            </w:r>
          </w:p>
          <w:p w14:paraId="400AD7DD" w14:textId="77777777" w:rsidR="001D3592" w:rsidRPr="00583708" w:rsidRDefault="001D3592" w:rsidP="003A6BA7">
            <w:pPr>
              <w:pStyle w:val="Prrafodelista"/>
              <w:ind w:left="0"/>
              <w:contextualSpacing w:val="0"/>
              <w:jc w:val="both"/>
              <w:rPr>
                <w:rFonts w:ascii="Times New Roman" w:hAnsi="Times New Roman" w:cs="Times New Roman"/>
                <w:bCs/>
              </w:rPr>
            </w:pPr>
            <w:r w:rsidRPr="00583708">
              <w:rPr>
                <w:rFonts w:ascii="Times New Roman" w:hAnsi="Times New Roman" w:cs="Times New Roman"/>
                <w:bCs/>
              </w:rPr>
              <w:t>Jefe de departamento</w:t>
            </w:r>
          </w:p>
        </w:tc>
      </w:tr>
      <w:tr w:rsidR="001D3592" w:rsidRPr="00583708" w14:paraId="6A21C3FC" w14:textId="77777777" w:rsidTr="003A6BA7">
        <w:trPr>
          <w:trHeight w:val="397"/>
        </w:trPr>
        <w:tc>
          <w:tcPr>
            <w:tcW w:w="1416" w:type="pct"/>
            <w:vAlign w:val="center"/>
          </w:tcPr>
          <w:p w14:paraId="7E685497" w14:textId="77777777" w:rsidR="001D3592" w:rsidRPr="00583708" w:rsidRDefault="001D3592" w:rsidP="003A6BA7">
            <w:pPr>
              <w:pStyle w:val="Prrafodelista"/>
              <w:ind w:left="0"/>
              <w:contextualSpacing w:val="0"/>
              <w:jc w:val="both"/>
              <w:rPr>
                <w:rFonts w:ascii="Times New Roman" w:hAnsi="Times New Roman" w:cs="Times New Roman"/>
                <w:bCs/>
              </w:rPr>
            </w:pPr>
            <w:r w:rsidRPr="00583708">
              <w:rPr>
                <w:rFonts w:ascii="Times New Roman" w:hAnsi="Times New Roman" w:cs="Times New Roman"/>
                <w:bCs/>
              </w:rPr>
              <w:lastRenderedPageBreak/>
              <w:t xml:space="preserve">Información ofrecida sobre la programación didáctica. </w:t>
            </w:r>
          </w:p>
        </w:tc>
        <w:tc>
          <w:tcPr>
            <w:tcW w:w="1251" w:type="pct"/>
          </w:tcPr>
          <w:p w14:paraId="038212C7" w14:textId="77777777" w:rsidR="001D3592" w:rsidRPr="00583708" w:rsidRDefault="001D3592" w:rsidP="003A6BA7">
            <w:pPr>
              <w:jc w:val="both"/>
              <w:rPr>
                <w:rFonts w:ascii="Times New Roman" w:hAnsi="Times New Roman" w:cs="Times New Roman"/>
                <w:bCs/>
              </w:rPr>
            </w:pPr>
            <w:r w:rsidRPr="00583708">
              <w:rPr>
                <w:rFonts w:ascii="Times New Roman" w:hAnsi="Times New Roman" w:cs="Times New Roman"/>
                <w:bCs/>
              </w:rPr>
              <w:t>Reunión de departamento.</w:t>
            </w:r>
          </w:p>
          <w:p w14:paraId="301721C1" w14:textId="77777777" w:rsidR="001D3592" w:rsidRPr="00583708" w:rsidRDefault="001D3592" w:rsidP="003A6BA7">
            <w:pPr>
              <w:jc w:val="both"/>
              <w:rPr>
                <w:rFonts w:ascii="Times New Roman" w:hAnsi="Times New Roman" w:cs="Times New Roman"/>
                <w:bCs/>
              </w:rPr>
            </w:pPr>
            <w:r w:rsidRPr="00583708">
              <w:rPr>
                <w:rFonts w:ascii="Times New Roman" w:hAnsi="Times New Roman" w:cs="Times New Roman"/>
                <w:bCs/>
              </w:rPr>
              <w:t>Cuestionarios FORMS individualizados.</w:t>
            </w:r>
          </w:p>
          <w:p w14:paraId="0276AB34" w14:textId="77777777" w:rsidR="001D3592" w:rsidRPr="00583708" w:rsidRDefault="001D3592" w:rsidP="003A6BA7">
            <w:pPr>
              <w:jc w:val="both"/>
              <w:rPr>
                <w:rFonts w:ascii="Times New Roman" w:hAnsi="Times New Roman" w:cs="Times New Roman"/>
                <w:b/>
              </w:rPr>
            </w:pPr>
            <w:r w:rsidRPr="00583708">
              <w:rPr>
                <w:rFonts w:ascii="Times New Roman" w:hAnsi="Times New Roman" w:cs="Times New Roman"/>
                <w:bCs/>
              </w:rPr>
              <w:t>Diario del profesor.</w:t>
            </w:r>
          </w:p>
        </w:tc>
        <w:tc>
          <w:tcPr>
            <w:tcW w:w="1123" w:type="pct"/>
          </w:tcPr>
          <w:p w14:paraId="1D92A550" w14:textId="77777777" w:rsidR="001D3592" w:rsidRPr="00583708" w:rsidRDefault="001D3592" w:rsidP="003A6BA7">
            <w:pPr>
              <w:pStyle w:val="Prrafodelista"/>
              <w:ind w:left="0"/>
              <w:contextualSpacing w:val="0"/>
              <w:jc w:val="both"/>
              <w:rPr>
                <w:rFonts w:ascii="Times New Roman" w:hAnsi="Times New Roman" w:cs="Times New Roman"/>
                <w:bCs/>
              </w:rPr>
            </w:pPr>
            <w:r w:rsidRPr="00583708">
              <w:rPr>
                <w:rFonts w:ascii="Times New Roman" w:hAnsi="Times New Roman" w:cs="Times New Roman"/>
                <w:bCs/>
              </w:rPr>
              <w:t>Trimestralmente</w:t>
            </w:r>
          </w:p>
          <w:p w14:paraId="1DDCA31E" w14:textId="77777777" w:rsidR="001D3592" w:rsidRPr="00583708" w:rsidRDefault="001D3592" w:rsidP="003A6BA7">
            <w:pPr>
              <w:pStyle w:val="Prrafodelista"/>
              <w:ind w:left="0"/>
              <w:contextualSpacing w:val="0"/>
              <w:jc w:val="both"/>
              <w:rPr>
                <w:rFonts w:ascii="Times New Roman" w:hAnsi="Times New Roman" w:cs="Times New Roman"/>
                <w:bCs/>
              </w:rPr>
            </w:pPr>
            <w:r w:rsidRPr="00583708">
              <w:rPr>
                <w:rFonts w:ascii="Times New Roman" w:hAnsi="Times New Roman" w:cs="Times New Roman"/>
                <w:bCs/>
              </w:rPr>
              <w:t>Al finalizar el curso escolar</w:t>
            </w:r>
          </w:p>
        </w:tc>
        <w:tc>
          <w:tcPr>
            <w:tcW w:w="1210" w:type="pct"/>
          </w:tcPr>
          <w:p w14:paraId="346A7118" w14:textId="77777777" w:rsidR="001D3592" w:rsidRPr="00583708" w:rsidRDefault="001D3592" w:rsidP="003A6BA7">
            <w:pPr>
              <w:pStyle w:val="Prrafodelista"/>
              <w:ind w:left="0"/>
              <w:contextualSpacing w:val="0"/>
              <w:jc w:val="both"/>
              <w:rPr>
                <w:rFonts w:ascii="Times New Roman" w:hAnsi="Times New Roman" w:cs="Times New Roman"/>
                <w:bCs/>
              </w:rPr>
            </w:pPr>
            <w:r w:rsidRPr="00583708">
              <w:rPr>
                <w:rFonts w:ascii="Times New Roman" w:hAnsi="Times New Roman" w:cs="Times New Roman"/>
                <w:bCs/>
              </w:rPr>
              <w:t>Miembros del departamento</w:t>
            </w:r>
          </w:p>
          <w:p w14:paraId="72816C39" w14:textId="77777777" w:rsidR="001D3592" w:rsidRPr="00583708" w:rsidRDefault="001D3592" w:rsidP="003A6BA7">
            <w:pPr>
              <w:pStyle w:val="Prrafodelista"/>
              <w:ind w:left="0"/>
              <w:contextualSpacing w:val="0"/>
              <w:jc w:val="both"/>
              <w:rPr>
                <w:rFonts w:ascii="Times New Roman" w:hAnsi="Times New Roman" w:cs="Times New Roman"/>
                <w:bCs/>
              </w:rPr>
            </w:pPr>
            <w:r w:rsidRPr="00583708">
              <w:rPr>
                <w:rFonts w:ascii="Times New Roman" w:hAnsi="Times New Roman" w:cs="Times New Roman"/>
                <w:bCs/>
              </w:rPr>
              <w:t>Alumnado implicado</w:t>
            </w:r>
          </w:p>
        </w:tc>
      </w:tr>
      <w:bookmarkEnd w:id="6"/>
    </w:tbl>
    <w:p w14:paraId="2C688F5D" w14:textId="77777777" w:rsidR="001D3592" w:rsidRPr="00583708" w:rsidRDefault="001D3592" w:rsidP="003A1573">
      <w:pPr>
        <w:spacing w:after="0" w:line="276" w:lineRule="auto"/>
        <w:jc w:val="both"/>
        <w:rPr>
          <w:rFonts w:ascii="Times New Roman" w:hAnsi="Times New Roman" w:cs="Times New Roman"/>
          <w:sz w:val="24"/>
        </w:rPr>
      </w:pPr>
    </w:p>
    <w:p w14:paraId="42509D14" w14:textId="77777777" w:rsidR="001D3592" w:rsidRPr="00F0260E" w:rsidRDefault="001D3592" w:rsidP="001D3592">
      <w:pPr>
        <w:spacing w:line="266" w:lineRule="auto"/>
        <w:jc w:val="both"/>
        <w:rPr>
          <w:rFonts w:ascii="Times New Roman" w:hAnsi="Times New Roman" w:cs="Times New Roman"/>
          <w:szCs w:val="20"/>
        </w:rPr>
      </w:pPr>
      <w:r w:rsidRPr="00F0260E">
        <w:rPr>
          <w:rFonts w:ascii="Times New Roman" w:hAnsi="Times New Roman" w:cs="Times New Roman"/>
          <w:szCs w:val="20"/>
          <w:lang w:val="es-ES_tradnl"/>
        </w:rPr>
        <w:t xml:space="preserve">Para facilitar ambos procesos de evaluación y reflexión, </w:t>
      </w:r>
      <w:r w:rsidRPr="00F0260E">
        <w:rPr>
          <w:rFonts w:ascii="Times New Roman" w:hAnsi="Times New Roman" w:cs="Times New Roman"/>
          <w:szCs w:val="20"/>
        </w:rPr>
        <w:t>se utilizarán los siguientes cuestionarios (adaptados a través de Forms</w:t>
      </w:r>
      <w:r w:rsidRPr="00F0260E">
        <w:rPr>
          <w:rStyle w:val="Refdenotaalpie"/>
          <w:rFonts w:ascii="Times New Roman" w:hAnsi="Times New Roman" w:cs="Times New Roman"/>
          <w:szCs w:val="20"/>
        </w:rPr>
        <w:footnoteReference w:id="6"/>
      </w:r>
      <w:r w:rsidRPr="00F0260E">
        <w:rPr>
          <w:rFonts w:ascii="Times New Roman" w:hAnsi="Times New Roman" w:cs="Times New Roman"/>
          <w:szCs w:val="20"/>
        </w:rPr>
        <w:t>) con el objeto de evaluar el seguimiento de la programación didáctica y la autoevaluación de la práctica docente, que queda contenida en su programación de aula.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96"/>
        <w:gridCol w:w="449"/>
        <w:gridCol w:w="443"/>
        <w:gridCol w:w="439"/>
        <w:gridCol w:w="417"/>
      </w:tblGrid>
      <w:tr w:rsidR="001D3592" w:rsidRPr="00C15967" w14:paraId="407E055C" w14:textId="77777777" w:rsidTr="003A1573">
        <w:trPr>
          <w:trHeight w:val="397"/>
        </w:trPr>
        <w:tc>
          <w:tcPr>
            <w:tcW w:w="4065" w:type="pct"/>
            <w:shd w:val="clear" w:color="auto" w:fill="BDD6EE" w:themeFill="accent1" w:themeFillTint="66"/>
            <w:vAlign w:val="center"/>
          </w:tcPr>
          <w:p w14:paraId="29A6EE3F" w14:textId="77777777" w:rsidR="001D3592" w:rsidRPr="00793BB2" w:rsidRDefault="001D3592" w:rsidP="003A6BA7">
            <w:pPr>
              <w:spacing w:after="0" w:line="240" w:lineRule="auto"/>
              <w:jc w:val="center"/>
              <w:rPr>
                <w:rFonts w:ascii="Times New Roman" w:hAnsi="Times New Roman" w:cs="Times New Roman"/>
                <w:b/>
                <w:bCs/>
                <w:sz w:val="24"/>
                <w:szCs w:val="24"/>
              </w:rPr>
            </w:pPr>
            <w:r w:rsidRPr="005577AD">
              <w:rPr>
                <w:rFonts w:ascii="Times New Roman" w:hAnsi="Times New Roman" w:cs="Times New Roman"/>
                <w:b/>
                <w:bCs/>
              </w:rPr>
              <w:t xml:space="preserve">EVALUACIÓN DE LA PROGRAMACIÓN DIDÁCTICA </w:t>
            </w:r>
          </w:p>
        </w:tc>
        <w:tc>
          <w:tcPr>
            <w:tcW w:w="935" w:type="pct"/>
            <w:gridSpan w:val="4"/>
            <w:shd w:val="clear" w:color="auto" w:fill="BDD6EE" w:themeFill="accent1" w:themeFillTint="66"/>
            <w:vAlign w:val="center"/>
          </w:tcPr>
          <w:p w14:paraId="040EA289" w14:textId="77777777" w:rsidR="001D3592" w:rsidRPr="00C15967" w:rsidRDefault="001D3592" w:rsidP="003A6BA7">
            <w:pPr>
              <w:spacing w:after="0" w:line="240" w:lineRule="auto"/>
              <w:jc w:val="center"/>
              <w:rPr>
                <w:rFonts w:ascii="Times New Roman" w:hAnsi="Times New Roman" w:cs="Times New Roman"/>
                <w:b/>
                <w:sz w:val="24"/>
                <w:szCs w:val="24"/>
              </w:rPr>
            </w:pPr>
            <w:r w:rsidRPr="00C15967">
              <w:rPr>
                <w:rFonts w:ascii="Times New Roman" w:hAnsi="Times New Roman" w:cs="Times New Roman"/>
                <w:b/>
                <w:sz w:val="24"/>
                <w:szCs w:val="24"/>
              </w:rPr>
              <w:t>Puntuación</w:t>
            </w:r>
          </w:p>
        </w:tc>
      </w:tr>
      <w:tr w:rsidR="001D3592" w:rsidRPr="00C15967" w14:paraId="39F22AA7" w14:textId="77777777" w:rsidTr="003A1573">
        <w:tc>
          <w:tcPr>
            <w:tcW w:w="4065" w:type="pct"/>
            <w:shd w:val="clear" w:color="auto" w:fill="auto"/>
          </w:tcPr>
          <w:p w14:paraId="3DA07EFA" w14:textId="77777777" w:rsidR="001D3592" w:rsidRPr="00C15967" w:rsidRDefault="001D3592" w:rsidP="003A6BA7">
            <w:pPr>
              <w:spacing w:after="0" w:line="240" w:lineRule="auto"/>
              <w:jc w:val="both"/>
              <w:rPr>
                <w:rFonts w:ascii="Times New Roman" w:hAnsi="Times New Roman" w:cs="Times New Roman"/>
                <w:sz w:val="24"/>
                <w:szCs w:val="24"/>
              </w:rPr>
            </w:pPr>
            <w:r w:rsidRPr="00C15967">
              <w:rPr>
                <w:rFonts w:ascii="Times New Roman" w:hAnsi="Times New Roman" w:cs="Times New Roman"/>
                <w:b/>
                <w:sz w:val="24"/>
                <w:szCs w:val="24"/>
              </w:rPr>
              <w:t>ASPECTOS</w:t>
            </w:r>
          </w:p>
        </w:tc>
        <w:tc>
          <w:tcPr>
            <w:tcW w:w="240" w:type="pct"/>
            <w:shd w:val="clear" w:color="auto" w:fill="auto"/>
          </w:tcPr>
          <w:p w14:paraId="51340D84" w14:textId="77777777" w:rsidR="001D3592" w:rsidRPr="00C15967" w:rsidRDefault="001D3592" w:rsidP="003A6BA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237" w:type="pct"/>
            <w:shd w:val="clear" w:color="auto" w:fill="auto"/>
          </w:tcPr>
          <w:p w14:paraId="54F772D8" w14:textId="77777777" w:rsidR="001D3592" w:rsidRPr="00C15967" w:rsidRDefault="001D3592" w:rsidP="003A6BA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235" w:type="pct"/>
            <w:shd w:val="clear" w:color="auto" w:fill="auto"/>
          </w:tcPr>
          <w:p w14:paraId="33FDA5E8" w14:textId="77777777" w:rsidR="001D3592" w:rsidRPr="00C15967" w:rsidRDefault="001D3592" w:rsidP="003A6BA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p>
        </w:tc>
        <w:tc>
          <w:tcPr>
            <w:tcW w:w="224" w:type="pct"/>
            <w:shd w:val="clear" w:color="auto" w:fill="auto"/>
          </w:tcPr>
          <w:p w14:paraId="24D27C2A" w14:textId="77777777" w:rsidR="001D3592" w:rsidRPr="00C15967" w:rsidRDefault="001D3592" w:rsidP="003A6BA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p>
        </w:tc>
      </w:tr>
      <w:tr w:rsidR="001D3592" w:rsidRPr="00C15967" w14:paraId="363BFBE8" w14:textId="77777777" w:rsidTr="003A1573">
        <w:tc>
          <w:tcPr>
            <w:tcW w:w="5000" w:type="pct"/>
            <w:gridSpan w:val="5"/>
            <w:shd w:val="clear" w:color="auto" w:fill="FBE4D5" w:themeFill="accent2" w:themeFillTint="33"/>
          </w:tcPr>
          <w:p w14:paraId="1A5B28E1" w14:textId="77777777" w:rsidR="001D3592" w:rsidRPr="00793BB2" w:rsidRDefault="001D3592" w:rsidP="003A6BA7">
            <w:pPr>
              <w:spacing w:after="0" w:line="240" w:lineRule="auto"/>
              <w:jc w:val="both"/>
              <w:rPr>
                <w:rFonts w:ascii="Times New Roman" w:hAnsi="Times New Roman" w:cs="Times New Roman"/>
                <w:b/>
                <w:bCs/>
                <w:sz w:val="24"/>
                <w:szCs w:val="24"/>
              </w:rPr>
            </w:pPr>
            <w:r w:rsidRPr="00793BB2">
              <w:rPr>
                <w:rFonts w:ascii="Times New Roman" w:hAnsi="Times New Roman" w:cs="Times New Roman"/>
                <w:b/>
                <w:bCs/>
                <w:sz w:val="24"/>
                <w:szCs w:val="24"/>
              </w:rPr>
              <w:t>Elaboración de la programación</w:t>
            </w:r>
            <w:r>
              <w:rPr>
                <w:rFonts w:ascii="Times New Roman" w:hAnsi="Times New Roman" w:cs="Times New Roman"/>
                <w:b/>
                <w:bCs/>
                <w:sz w:val="24"/>
                <w:szCs w:val="24"/>
              </w:rPr>
              <w:t xml:space="preserve"> </w:t>
            </w:r>
          </w:p>
        </w:tc>
      </w:tr>
      <w:tr w:rsidR="001D3592" w:rsidRPr="00C15967" w14:paraId="22448A89" w14:textId="77777777" w:rsidTr="003A1573">
        <w:tc>
          <w:tcPr>
            <w:tcW w:w="4065" w:type="pct"/>
            <w:shd w:val="clear" w:color="auto" w:fill="auto"/>
          </w:tcPr>
          <w:p w14:paraId="363BC7A7" w14:textId="77777777" w:rsidR="001D3592" w:rsidRPr="005D4FE9" w:rsidRDefault="001D3592" w:rsidP="003A6BA7">
            <w:pPr>
              <w:spacing w:after="0" w:line="240" w:lineRule="auto"/>
              <w:jc w:val="both"/>
              <w:rPr>
                <w:rFonts w:ascii="Times New Roman" w:hAnsi="Times New Roman" w:cs="Times New Roman"/>
                <w:bCs/>
                <w:sz w:val="24"/>
                <w:szCs w:val="24"/>
              </w:rPr>
            </w:pPr>
            <w:r w:rsidRPr="005D4FE9">
              <w:rPr>
                <w:rFonts w:ascii="Times New Roman" w:hAnsi="Times New Roman" w:cs="Times New Roman"/>
                <w:bCs/>
                <w:sz w:val="24"/>
                <w:szCs w:val="24"/>
              </w:rPr>
              <w:t>Se ajusta a la normativa LOMLOE</w:t>
            </w:r>
          </w:p>
        </w:tc>
        <w:tc>
          <w:tcPr>
            <w:tcW w:w="240" w:type="pct"/>
            <w:shd w:val="clear" w:color="auto" w:fill="auto"/>
          </w:tcPr>
          <w:p w14:paraId="2E671960" w14:textId="77777777" w:rsidR="001D3592" w:rsidRPr="00C15967" w:rsidRDefault="001D3592" w:rsidP="003A6BA7">
            <w:pPr>
              <w:spacing w:after="0" w:line="240" w:lineRule="auto"/>
              <w:jc w:val="both"/>
              <w:rPr>
                <w:rFonts w:ascii="Times New Roman" w:hAnsi="Times New Roman" w:cs="Times New Roman"/>
                <w:sz w:val="24"/>
                <w:szCs w:val="24"/>
              </w:rPr>
            </w:pPr>
          </w:p>
        </w:tc>
        <w:tc>
          <w:tcPr>
            <w:tcW w:w="237" w:type="pct"/>
            <w:shd w:val="clear" w:color="auto" w:fill="auto"/>
          </w:tcPr>
          <w:p w14:paraId="44454B32" w14:textId="77777777" w:rsidR="001D3592" w:rsidRPr="00C15967" w:rsidRDefault="001D3592" w:rsidP="003A6BA7">
            <w:pPr>
              <w:spacing w:after="0" w:line="240" w:lineRule="auto"/>
              <w:jc w:val="both"/>
              <w:rPr>
                <w:rFonts w:ascii="Times New Roman" w:hAnsi="Times New Roman" w:cs="Times New Roman"/>
                <w:sz w:val="24"/>
                <w:szCs w:val="24"/>
              </w:rPr>
            </w:pPr>
          </w:p>
        </w:tc>
        <w:tc>
          <w:tcPr>
            <w:tcW w:w="235" w:type="pct"/>
            <w:shd w:val="clear" w:color="auto" w:fill="auto"/>
          </w:tcPr>
          <w:p w14:paraId="31629668" w14:textId="77777777" w:rsidR="001D3592" w:rsidRPr="00C15967" w:rsidRDefault="001D3592" w:rsidP="003A6BA7">
            <w:pPr>
              <w:spacing w:after="0" w:line="240" w:lineRule="auto"/>
              <w:jc w:val="both"/>
              <w:rPr>
                <w:rFonts w:ascii="Times New Roman" w:hAnsi="Times New Roman" w:cs="Times New Roman"/>
                <w:sz w:val="24"/>
                <w:szCs w:val="24"/>
              </w:rPr>
            </w:pPr>
          </w:p>
        </w:tc>
        <w:tc>
          <w:tcPr>
            <w:tcW w:w="224" w:type="pct"/>
            <w:shd w:val="clear" w:color="auto" w:fill="auto"/>
          </w:tcPr>
          <w:p w14:paraId="2E30D412" w14:textId="77777777" w:rsidR="001D3592" w:rsidRPr="00C15967" w:rsidRDefault="001D3592" w:rsidP="003A6BA7">
            <w:pPr>
              <w:spacing w:after="0" w:line="240" w:lineRule="auto"/>
              <w:jc w:val="both"/>
              <w:rPr>
                <w:rFonts w:ascii="Times New Roman" w:hAnsi="Times New Roman" w:cs="Times New Roman"/>
                <w:sz w:val="24"/>
                <w:szCs w:val="24"/>
              </w:rPr>
            </w:pPr>
          </w:p>
        </w:tc>
      </w:tr>
      <w:tr w:rsidR="001D3592" w:rsidRPr="00C15967" w14:paraId="07E665AD" w14:textId="77777777" w:rsidTr="003A1573">
        <w:tc>
          <w:tcPr>
            <w:tcW w:w="4065" w:type="pct"/>
            <w:shd w:val="clear" w:color="auto" w:fill="auto"/>
          </w:tcPr>
          <w:p w14:paraId="3A837500" w14:textId="77777777" w:rsidR="001D3592" w:rsidRPr="005D4FE9" w:rsidRDefault="001D3592" w:rsidP="003A6BA7">
            <w:pPr>
              <w:spacing w:after="0" w:line="240" w:lineRule="auto"/>
              <w:jc w:val="both"/>
              <w:rPr>
                <w:rFonts w:ascii="Times New Roman" w:hAnsi="Times New Roman" w:cs="Times New Roman"/>
                <w:bCs/>
                <w:sz w:val="24"/>
                <w:szCs w:val="24"/>
              </w:rPr>
            </w:pPr>
            <w:r w:rsidRPr="005D4FE9">
              <w:rPr>
                <w:rFonts w:ascii="Times New Roman" w:hAnsi="Times New Roman" w:cs="Times New Roman"/>
                <w:bCs/>
                <w:sz w:val="24"/>
                <w:szCs w:val="24"/>
              </w:rPr>
              <w:t>Cumple con las directrices y recomendaciones del centro (PGA)</w:t>
            </w:r>
          </w:p>
        </w:tc>
        <w:tc>
          <w:tcPr>
            <w:tcW w:w="240" w:type="pct"/>
            <w:shd w:val="clear" w:color="auto" w:fill="auto"/>
          </w:tcPr>
          <w:p w14:paraId="602C4290" w14:textId="77777777" w:rsidR="001D3592" w:rsidRPr="00C15967" w:rsidRDefault="001D3592" w:rsidP="003A6BA7">
            <w:pPr>
              <w:spacing w:after="0" w:line="240" w:lineRule="auto"/>
              <w:jc w:val="both"/>
              <w:rPr>
                <w:rFonts w:ascii="Times New Roman" w:hAnsi="Times New Roman" w:cs="Times New Roman"/>
                <w:sz w:val="24"/>
                <w:szCs w:val="24"/>
              </w:rPr>
            </w:pPr>
          </w:p>
        </w:tc>
        <w:tc>
          <w:tcPr>
            <w:tcW w:w="237" w:type="pct"/>
            <w:shd w:val="clear" w:color="auto" w:fill="auto"/>
          </w:tcPr>
          <w:p w14:paraId="1D0265AE" w14:textId="77777777" w:rsidR="001D3592" w:rsidRPr="00C15967" w:rsidRDefault="001D3592" w:rsidP="003A6BA7">
            <w:pPr>
              <w:spacing w:after="0" w:line="240" w:lineRule="auto"/>
              <w:jc w:val="both"/>
              <w:rPr>
                <w:rFonts w:ascii="Times New Roman" w:hAnsi="Times New Roman" w:cs="Times New Roman"/>
                <w:sz w:val="24"/>
                <w:szCs w:val="24"/>
              </w:rPr>
            </w:pPr>
          </w:p>
        </w:tc>
        <w:tc>
          <w:tcPr>
            <w:tcW w:w="235" w:type="pct"/>
            <w:shd w:val="clear" w:color="auto" w:fill="auto"/>
          </w:tcPr>
          <w:p w14:paraId="0003961D" w14:textId="77777777" w:rsidR="001D3592" w:rsidRPr="00C15967" w:rsidRDefault="001D3592" w:rsidP="003A6BA7">
            <w:pPr>
              <w:spacing w:after="0" w:line="240" w:lineRule="auto"/>
              <w:jc w:val="both"/>
              <w:rPr>
                <w:rFonts w:ascii="Times New Roman" w:hAnsi="Times New Roman" w:cs="Times New Roman"/>
                <w:sz w:val="24"/>
                <w:szCs w:val="24"/>
              </w:rPr>
            </w:pPr>
          </w:p>
        </w:tc>
        <w:tc>
          <w:tcPr>
            <w:tcW w:w="224" w:type="pct"/>
            <w:shd w:val="clear" w:color="auto" w:fill="auto"/>
          </w:tcPr>
          <w:p w14:paraId="24A2781B" w14:textId="77777777" w:rsidR="001D3592" w:rsidRPr="00C15967" w:rsidRDefault="001D3592" w:rsidP="003A6BA7">
            <w:pPr>
              <w:spacing w:after="0" w:line="240" w:lineRule="auto"/>
              <w:jc w:val="both"/>
              <w:rPr>
                <w:rFonts w:ascii="Times New Roman" w:hAnsi="Times New Roman" w:cs="Times New Roman"/>
                <w:sz w:val="24"/>
                <w:szCs w:val="24"/>
              </w:rPr>
            </w:pPr>
          </w:p>
        </w:tc>
      </w:tr>
      <w:tr w:rsidR="001D3592" w:rsidRPr="00C15967" w14:paraId="5B78BD56" w14:textId="77777777" w:rsidTr="003A1573">
        <w:tc>
          <w:tcPr>
            <w:tcW w:w="5000" w:type="pct"/>
            <w:gridSpan w:val="5"/>
            <w:shd w:val="clear" w:color="auto" w:fill="FBE4D5"/>
          </w:tcPr>
          <w:p w14:paraId="2CD75230" w14:textId="77777777" w:rsidR="001D3592" w:rsidRPr="00C15967" w:rsidRDefault="001D3592" w:rsidP="003A6BA7">
            <w:pPr>
              <w:spacing w:after="0" w:line="240" w:lineRule="auto"/>
              <w:jc w:val="both"/>
              <w:rPr>
                <w:rFonts w:ascii="Times New Roman" w:hAnsi="Times New Roman" w:cs="Times New Roman"/>
                <w:sz w:val="24"/>
                <w:szCs w:val="24"/>
              </w:rPr>
            </w:pPr>
            <w:r w:rsidRPr="00C15967">
              <w:rPr>
                <w:rFonts w:ascii="Times New Roman" w:hAnsi="Times New Roman" w:cs="Times New Roman"/>
                <w:b/>
                <w:bCs/>
                <w:sz w:val="24"/>
                <w:szCs w:val="24"/>
              </w:rPr>
              <w:t>Contenidos de</w:t>
            </w:r>
            <w:r>
              <w:rPr>
                <w:rFonts w:ascii="Times New Roman" w:hAnsi="Times New Roman" w:cs="Times New Roman"/>
                <w:b/>
                <w:bCs/>
                <w:sz w:val="24"/>
                <w:szCs w:val="24"/>
              </w:rPr>
              <w:t xml:space="preserve"> la programación didáctica </w:t>
            </w:r>
          </w:p>
        </w:tc>
      </w:tr>
      <w:tr w:rsidR="001D3592" w:rsidRPr="00C15967" w14:paraId="10B72685" w14:textId="77777777" w:rsidTr="003A1573">
        <w:tc>
          <w:tcPr>
            <w:tcW w:w="4065" w:type="pct"/>
            <w:shd w:val="clear" w:color="auto" w:fill="auto"/>
            <w:vAlign w:val="bottom"/>
          </w:tcPr>
          <w:p w14:paraId="42046FC9" w14:textId="77777777" w:rsidR="001D3592" w:rsidRPr="00C15967" w:rsidRDefault="001D3592" w:rsidP="003A6BA7">
            <w:pPr>
              <w:pStyle w:val="SinSangriaFrancesa"/>
              <w:spacing w:line="240" w:lineRule="auto"/>
              <w:rPr>
                <w:szCs w:val="24"/>
                <w:lang w:eastAsia="es-ES"/>
              </w:rPr>
            </w:pPr>
            <w:r w:rsidRPr="00C15967">
              <w:rPr>
                <w:szCs w:val="24"/>
                <w:lang w:eastAsia="es-ES"/>
              </w:rPr>
              <w:t>Se ajusta a las exigencias de las orientaciones pedagógicas</w:t>
            </w:r>
          </w:p>
        </w:tc>
        <w:tc>
          <w:tcPr>
            <w:tcW w:w="240" w:type="pct"/>
            <w:shd w:val="clear" w:color="auto" w:fill="auto"/>
          </w:tcPr>
          <w:p w14:paraId="3F414497" w14:textId="77777777" w:rsidR="001D3592" w:rsidRPr="00C15967" w:rsidRDefault="001D3592" w:rsidP="003A6BA7">
            <w:pPr>
              <w:spacing w:after="0" w:line="240" w:lineRule="auto"/>
              <w:jc w:val="both"/>
              <w:rPr>
                <w:rFonts w:ascii="Times New Roman" w:hAnsi="Times New Roman" w:cs="Times New Roman"/>
                <w:sz w:val="24"/>
                <w:szCs w:val="24"/>
              </w:rPr>
            </w:pPr>
          </w:p>
        </w:tc>
        <w:tc>
          <w:tcPr>
            <w:tcW w:w="237" w:type="pct"/>
            <w:shd w:val="clear" w:color="auto" w:fill="auto"/>
          </w:tcPr>
          <w:p w14:paraId="45F13523" w14:textId="77777777" w:rsidR="001D3592" w:rsidRPr="00C15967" w:rsidRDefault="001D3592" w:rsidP="003A6BA7">
            <w:pPr>
              <w:spacing w:after="0" w:line="240" w:lineRule="auto"/>
              <w:jc w:val="both"/>
              <w:rPr>
                <w:rFonts w:ascii="Times New Roman" w:hAnsi="Times New Roman" w:cs="Times New Roman"/>
                <w:sz w:val="24"/>
                <w:szCs w:val="24"/>
              </w:rPr>
            </w:pPr>
          </w:p>
        </w:tc>
        <w:tc>
          <w:tcPr>
            <w:tcW w:w="235" w:type="pct"/>
            <w:shd w:val="clear" w:color="auto" w:fill="auto"/>
          </w:tcPr>
          <w:p w14:paraId="51906937" w14:textId="77777777" w:rsidR="001D3592" w:rsidRPr="00C15967" w:rsidRDefault="001D3592" w:rsidP="003A6BA7">
            <w:pPr>
              <w:spacing w:after="0" w:line="240" w:lineRule="auto"/>
              <w:jc w:val="both"/>
              <w:rPr>
                <w:rFonts w:ascii="Times New Roman" w:hAnsi="Times New Roman" w:cs="Times New Roman"/>
                <w:sz w:val="24"/>
                <w:szCs w:val="24"/>
              </w:rPr>
            </w:pPr>
          </w:p>
        </w:tc>
        <w:tc>
          <w:tcPr>
            <w:tcW w:w="224" w:type="pct"/>
            <w:shd w:val="clear" w:color="auto" w:fill="auto"/>
          </w:tcPr>
          <w:p w14:paraId="2C21333B" w14:textId="77777777" w:rsidR="001D3592" w:rsidRPr="00C15967" w:rsidRDefault="001D3592" w:rsidP="003A6BA7">
            <w:pPr>
              <w:spacing w:after="0" w:line="240" w:lineRule="auto"/>
              <w:jc w:val="both"/>
              <w:rPr>
                <w:rFonts w:ascii="Times New Roman" w:hAnsi="Times New Roman" w:cs="Times New Roman"/>
                <w:sz w:val="24"/>
                <w:szCs w:val="24"/>
              </w:rPr>
            </w:pPr>
          </w:p>
        </w:tc>
      </w:tr>
      <w:tr w:rsidR="001D3592" w:rsidRPr="00C15967" w14:paraId="2BDEEC5E" w14:textId="77777777" w:rsidTr="003A1573">
        <w:tc>
          <w:tcPr>
            <w:tcW w:w="4065" w:type="pct"/>
            <w:shd w:val="clear" w:color="auto" w:fill="auto"/>
            <w:vAlign w:val="bottom"/>
          </w:tcPr>
          <w:p w14:paraId="5D4D65C0" w14:textId="77777777" w:rsidR="001D3592" w:rsidRPr="00C15967" w:rsidRDefault="001D3592" w:rsidP="003A6BA7">
            <w:pPr>
              <w:pStyle w:val="SinSangriaFrancesa"/>
              <w:spacing w:line="240" w:lineRule="auto"/>
              <w:rPr>
                <w:szCs w:val="24"/>
                <w:lang w:eastAsia="es-ES"/>
              </w:rPr>
            </w:pPr>
            <w:r w:rsidRPr="00C15967">
              <w:rPr>
                <w:szCs w:val="24"/>
                <w:lang w:eastAsia="es-ES"/>
              </w:rPr>
              <w:t xml:space="preserve">Se han seleccionado adecuadamente </w:t>
            </w:r>
            <w:r>
              <w:rPr>
                <w:szCs w:val="24"/>
                <w:lang w:eastAsia="es-ES"/>
              </w:rPr>
              <w:t>los contenidos de la normativa</w:t>
            </w:r>
          </w:p>
        </w:tc>
        <w:tc>
          <w:tcPr>
            <w:tcW w:w="240" w:type="pct"/>
            <w:shd w:val="clear" w:color="auto" w:fill="auto"/>
          </w:tcPr>
          <w:p w14:paraId="7D4561BF" w14:textId="77777777" w:rsidR="001D3592" w:rsidRPr="00C15967" w:rsidRDefault="001D3592" w:rsidP="003A6BA7">
            <w:pPr>
              <w:spacing w:after="0" w:line="240" w:lineRule="auto"/>
              <w:jc w:val="both"/>
              <w:rPr>
                <w:rFonts w:ascii="Times New Roman" w:hAnsi="Times New Roman" w:cs="Times New Roman"/>
                <w:sz w:val="24"/>
                <w:szCs w:val="24"/>
              </w:rPr>
            </w:pPr>
          </w:p>
        </w:tc>
        <w:tc>
          <w:tcPr>
            <w:tcW w:w="237" w:type="pct"/>
            <w:shd w:val="clear" w:color="auto" w:fill="auto"/>
          </w:tcPr>
          <w:p w14:paraId="69C3C4E9" w14:textId="77777777" w:rsidR="001D3592" w:rsidRPr="00C15967" w:rsidRDefault="001D3592" w:rsidP="003A6BA7">
            <w:pPr>
              <w:spacing w:after="0" w:line="240" w:lineRule="auto"/>
              <w:jc w:val="both"/>
              <w:rPr>
                <w:rFonts w:ascii="Times New Roman" w:hAnsi="Times New Roman" w:cs="Times New Roman"/>
                <w:sz w:val="24"/>
                <w:szCs w:val="24"/>
              </w:rPr>
            </w:pPr>
          </w:p>
        </w:tc>
        <w:tc>
          <w:tcPr>
            <w:tcW w:w="235" w:type="pct"/>
            <w:shd w:val="clear" w:color="auto" w:fill="auto"/>
          </w:tcPr>
          <w:p w14:paraId="16660779" w14:textId="77777777" w:rsidR="001D3592" w:rsidRPr="00C15967" w:rsidRDefault="001D3592" w:rsidP="003A6BA7">
            <w:pPr>
              <w:spacing w:after="0" w:line="240" w:lineRule="auto"/>
              <w:jc w:val="both"/>
              <w:rPr>
                <w:rFonts w:ascii="Times New Roman" w:hAnsi="Times New Roman" w:cs="Times New Roman"/>
                <w:sz w:val="24"/>
                <w:szCs w:val="24"/>
              </w:rPr>
            </w:pPr>
          </w:p>
        </w:tc>
        <w:tc>
          <w:tcPr>
            <w:tcW w:w="224" w:type="pct"/>
            <w:shd w:val="clear" w:color="auto" w:fill="auto"/>
          </w:tcPr>
          <w:p w14:paraId="633964DA" w14:textId="77777777" w:rsidR="001D3592" w:rsidRPr="00C15967" w:rsidRDefault="001D3592" w:rsidP="003A6BA7">
            <w:pPr>
              <w:spacing w:after="0" w:line="240" w:lineRule="auto"/>
              <w:jc w:val="both"/>
              <w:rPr>
                <w:rFonts w:ascii="Times New Roman" w:hAnsi="Times New Roman" w:cs="Times New Roman"/>
                <w:sz w:val="24"/>
                <w:szCs w:val="24"/>
              </w:rPr>
            </w:pPr>
          </w:p>
        </w:tc>
      </w:tr>
      <w:tr w:rsidR="001D3592" w:rsidRPr="00C15967" w14:paraId="7D8711D7" w14:textId="77777777" w:rsidTr="003A1573">
        <w:tc>
          <w:tcPr>
            <w:tcW w:w="4065" w:type="pct"/>
            <w:shd w:val="clear" w:color="auto" w:fill="auto"/>
            <w:vAlign w:val="bottom"/>
          </w:tcPr>
          <w:p w14:paraId="221E9E94" w14:textId="77777777" w:rsidR="001D3592" w:rsidRPr="00C15967" w:rsidRDefault="001D3592" w:rsidP="003A6BA7">
            <w:pPr>
              <w:pStyle w:val="SinSangriaFrancesa"/>
              <w:spacing w:line="240" w:lineRule="auto"/>
              <w:rPr>
                <w:szCs w:val="24"/>
                <w:lang w:eastAsia="es-ES"/>
              </w:rPr>
            </w:pPr>
            <w:r w:rsidRPr="00C15967">
              <w:rPr>
                <w:szCs w:val="24"/>
                <w:lang w:eastAsia="es-ES"/>
              </w:rPr>
              <w:t>La ordenación de los contenidos es la conveniente</w:t>
            </w:r>
          </w:p>
        </w:tc>
        <w:tc>
          <w:tcPr>
            <w:tcW w:w="240" w:type="pct"/>
            <w:shd w:val="clear" w:color="auto" w:fill="auto"/>
          </w:tcPr>
          <w:p w14:paraId="0BB651BC" w14:textId="77777777" w:rsidR="001D3592" w:rsidRPr="00C15967" w:rsidRDefault="001D3592" w:rsidP="003A6BA7">
            <w:pPr>
              <w:spacing w:after="0" w:line="240" w:lineRule="auto"/>
              <w:jc w:val="both"/>
              <w:rPr>
                <w:rFonts w:ascii="Times New Roman" w:hAnsi="Times New Roman" w:cs="Times New Roman"/>
                <w:sz w:val="24"/>
                <w:szCs w:val="24"/>
              </w:rPr>
            </w:pPr>
          </w:p>
        </w:tc>
        <w:tc>
          <w:tcPr>
            <w:tcW w:w="237" w:type="pct"/>
            <w:shd w:val="clear" w:color="auto" w:fill="auto"/>
          </w:tcPr>
          <w:p w14:paraId="6C6A5516" w14:textId="77777777" w:rsidR="001D3592" w:rsidRPr="00C15967" w:rsidRDefault="001D3592" w:rsidP="003A6BA7">
            <w:pPr>
              <w:spacing w:after="0" w:line="240" w:lineRule="auto"/>
              <w:jc w:val="both"/>
              <w:rPr>
                <w:rFonts w:ascii="Times New Roman" w:hAnsi="Times New Roman" w:cs="Times New Roman"/>
                <w:sz w:val="24"/>
                <w:szCs w:val="24"/>
              </w:rPr>
            </w:pPr>
          </w:p>
        </w:tc>
        <w:tc>
          <w:tcPr>
            <w:tcW w:w="235" w:type="pct"/>
            <w:shd w:val="clear" w:color="auto" w:fill="auto"/>
          </w:tcPr>
          <w:p w14:paraId="464F2B3F" w14:textId="77777777" w:rsidR="001D3592" w:rsidRPr="00C15967" w:rsidRDefault="001D3592" w:rsidP="003A6BA7">
            <w:pPr>
              <w:spacing w:after="0" w:line="240" w:lineRule="auto"/>
              <w:jc w:val="both"/>
              <w:rPr>
                <w:rFonts w:ascii="Times New Roman" w:hAnsi="Times New Roman" w:cs="Times New Roman"/>
                <w:sz w:val="24"/>
                <w:szCs w:val="24"/>
              </w:rPr>
            </w:pPr>
          </w:p>
        </w:tc>
        <w:tc>
          <w:tcPr>
            <w:tcW w:w="224" w:type="pct"/>
            <w:shd w:val="clear" w:color="auto" w:fill="auto"/>
          </w:tcPr>
          <w:p w14:paraId="663AEC45" w14:textId="77777777" w:rsidR="001D3592" w:rsidRPr="00C15967" w:rsidRDefault="001D3592" w:rsidP="003A6BA7">
            <w:pPr>
              <w:spacing w:after="0" w:line="240" w:lineRule="auto"/>
              <w:jc w:val="both"/>
              <w:rPr>
                <w:rFonts w:ascii="Times New Roman" w:hAnsi="Times New Roman" w:cs="Times New Roman"/>
                <w:sz w:val="24"/>
                <w:szCs w:val="24"/>
              </w:rPr>
            </w:pPr>
          </w:p>
        </w:tc>
      </w:tr>
      <w:tr w:rsidR="001D3592" w:rsidRPr="00C15967" w14:paraId="109B8E6C" w14:textId="77777777" w:rsidTr="003A1573">
        <w:tc>
          <w:tcPr>
            <w:tcW w:w="4065" w:type="pct"/>
            <w:shd w:val="clear" w:color="auto" w:fill="auto"/>
            <w:vAlign w:val="bottom"/>
          </w:tcPr>
          <w:p w14:paraId="41C47232" w14:textId="77777777" w:rsidR="001D3592" w:rsidRPr="00C15967" w:rsidRDefault="001D3592" w:rsidP="003A6BA7">
            <w:pPr>
              <w:pStyle w:val="SinSangriaFrancesa"/>
              <w:spacing w:line="240" w:lineRule="auto"/>
              <w:rPr>
                <w:szCs w:val="24"/>
                <w:lang w:eastAsia="es-ES"/>
              </w:rPr>
            </w:pPr>
            <w:r>
              <w:rPr>
                <w:szCs w:val="24"/>
                <w:lang w:eastAsia="es-ES"/>
              </w:rPr>
              <w:t xml:space="preserve">Se han elaborado unidades de trabajo que especifiquen los contenidos de la programación. </w:t>
            </w:r>
          </w:p>
        </w:tc>
        <w:tc>
          <w:tcPr>
            <w:tcW w:w="240" w:type="pct"/>
            <w:shd w:val="clear" w:color="auto" w:fill="auto"/>
          </w:tcPr>
          <w:p w14:paraId="285DC334" w14:textId="77777777" w:rsidR="001D3592" w:rsidRPr="00C15967" w:rsidRDefault="001D3592" w:rsidP="003A6BA7">
            <w:pPr>
              <w:spacing w:after="0" w:line="240" w:lineRule="auto"/>
              <w:jc w:val="both"/>
              <w:rPr>
                <w:rFonts w:ascii="Times New Roman" w:hAnsi="Times New Roman" w:cs="Times New Roman"/>
                <w:sz w:val="24"/>
                <w:szCs w:val="24"/>
              </w:rPr>
            </w:pPr>
          </w:p>
        </w:tc>
        <w:tc>
          <w:tcPr>
            <w:tcW w:w="237" w:type="pct"/>
            <w:shd w:val="clear" w:color="auto" w:fill="auto"/>
          </w:tcPr>
          <w:p w14:paraId="30166FF8" w14:textId="77777777" w:rsidR="001D3592" w:rsidRPr="00C15967" w:rsidRDefault="001D3592" w:rsidP="003A6BA7">
            <w:pPr>
              <w:spacing w:after="0" w:line="240" w:lineRule="auto"/>
              <w:jc w:val="both"/>
              <w:rPr>
                <w:rFonts w:ascii="Times New Roman" w:hAnsi="Times New Roman" w:cs="Times New Roman"/>
                <w:sz w:val="24"/>
                <w:szCs w:val="24"/>
              </w:rPr>
            </w:pPr>
          </w:p>
        </w:tc>
        <w:tc>
          <w:tcPr>
            <w:tcW w:w="235" w:type="pct"/>
            <w:shd w:val="clear" w:color="auto" w:fill="auto"/>
          </w:tcPr>
          <w:p w14:paraId="67D23AE8" w14:textId="77777777" w:rsidR="001D3592" w:rsidRPr="00C15967" w:rsidRDefault="001D3592" w:rsidP="003A6BA7">
            <w:pPr>
              <w:spacing w:after="0" w:line="240" w:lineRule="auto"/>
              <w:jc w:val="both"/>
              <w:rPr>
                <w:rFonts w:ascii="Times New Roman" w:hAnsi="Times New Roman" w:cs="Times New Roman"/>
                <w:sz w:val="24"/>
                <w:szCs w:val="24"/>
              </w:rPr>
            </w:pPr>
          </w:p>
        </w:tc>
        <w:tc>
          <w:tcPr>
            <w:tcW w:w="224" w:type="pct"/>
            <w:shd w:val="clear" w:color="auto" w:fill="auto"/>
          </w:tcPr>
          <w:p w14:paraId="072AD0DE" w14:textId="77777777" w:rsidR="001D3592" w:rsidRPr="00C15967" w:rsidRDefault="001D3592" w:rsidP="003A6BA7">
            <w:pPr>
              <w:spacing w:after="0" w:line="240" w:lineRule="auto"/>
              <w:jc w:val="both"/>
              <w:rPr>
                <w:rFonts w:ascii="Times New Roman" w:hAnsi="Times New Roman" w:cs="Times New Roman"/>
                <w:sz w:val="24"/>
                <w:szCs w:val="24"/>
              </w:rPr>
            </w:pPr>
          </w:p>
        </w:tc>
      </w:tr>
      <w:tr w:rsidR="001D3592" w:rsidRPr="00C15967" w14:paraId="126CCCD1" w14:textId="77777777" w:rsidTr="003A1573">
        <w:tc>
          <w:tcPr>
            <w:tcW w:w="5000" w:type="pct"/>
            <w:gridSpan w:val="5"/>
            <w:shd w:val="clear" w:color="auto" w:fill="FBE4D5"/>
          </w:tcPr>
          <w:p w14:paraId="3AB37A6F" w14:textId="77777777" w:rsidR="001D3592" w:rsidRPr="00C15967" w:rsidRDefault="001D3592" w:rsidP="003A6BA7">
            <w:pPr>
              <w:spacing w:after="0" w:line="240" w:lineRule="auto"/>
              <w:jc w:val="both"/>
              <w:rPr>
                <w:rFonts w:ascii="Times New Roman" w:hAnsi="Times New Roman" w:cs="Times New Roman"/>
                <w:sz w:val="24"/>
                <w:szCs w:val="24"/>
              </w:rPr>
            </w:pPr>
            <w:r w:rsidRPr="00C15967">
              <w:rPr>
                <w:rFonts w:ascii="Times New Roman" w:hAnsi="Times New Roman" w:cs="Times New Roman"/>
                <w:b/>
                <w:bCs/>
                <w:sz w:val="24"/>
                <w:szCs w:val="24"/>
                <w:lang w:eastAsia="es-ES"/>
              </w:rPr>
              <w:t>Formulación de objetivos</w:t>
            </w:r>
          </w:p>
        </w:tc>
      </w:tr>
      <w:tr w:rsidR="001D3592" w:rsidRPr="00C15967" w14:paraId="4F9E17C5" w14:textId="77777777" w:rsidTr="003A1573">
        <w:tc>
          <w:tcPr>
            <w:tcW w:w="4065" w:type="pct"/>
            <w:shd w:val="clear" w:color="auto" w:fill="auto"/>
            <w:vAlign w:val="bottom"/>
          </w:tcPr>
          <w:p w14:paraId="72FA3541" w14:textId="77777777" w:rsidR="001D3592" w:rsidRPr="00C15967" w:rsidRDefault="001D3592" w:rsidP="003A6BA7">
            <w:pPr>
              <w:pStyle w:val="SinSangriaFrancesa"/>
              <w:spacing w:line="240" w:lineRule="auto"/>
              <w:rPr>
                <w:szCs w:val="24"/>
                <w:lang w:eastAsia="es-ES"/>
              </w:rPr>
            </w:pPr>
            <w:r w:rsidRPr="00C15967">
              <w:rPr>
                <w:szCs w:val="24"/>
                <w:lang w:eastAsia="es-ES"/>
              </w:rPr>
              <w:t>Su formulación es precisa y concreta</w:t>
            </w:r>
          </w:p>
        </w:tc>
        <w:tc>
          <w:tcPr>
            <w:tcW w:w="240" w:type="pct"/>
            <w:shd w:val="clear" w:color="auto" w:fill="auto"/>
          </w:tcPr>
          <w:p w14:paraId="03D9FBD3" w14:textId="77777777" w:rsidR="001D3592" w:rsidRPr="00C15967" w:rsidRDefault="001D3592" w:rsidP="003A6BA7">
            <w:pPr>
              <w:spacing w:after="0" w:line="240" w:lineRule="auto"/>
              <w:jc w:val="both"/>
              <w:rPr>
                <w:rFonts w:ascii="Times New Roman" w:hAnsi="Times New Roman" w:cs="Times New Roman"/>
                <w:sz w:val="24"/>
                <w:szCs w:val="24"/>
              </w:rPr>
            </w:pPr>
          </w:p>
        </w:tc>
        <w:tc>
          <w:tcPr>
            <w:tcW w:w="237" w:type="pct"/>
            <w:shd w:val="clear" w:color="auto" w:fill="auto"/>
          </w:tcPr>
          <w:p w14:paraId="5C9E6ED8" w14:textId="77777777" w:rsidR="001D3592" w:rsidRPr="00C15967" w:rsidRDefault="001D3592" w:rsidP="003A6BA7">
            <w:pPr>
              <w:spacing w:after="0" w:line="240" w:lineRule="auto"/>
              <w:jc w:val="both"/>
              <w:rPr>
                <w:rFonts w:ascii="Times New Roman" w:hAnsi="Times New Roman" w:cs="Times New Roman"/>
                <w:sz w:val="24"/>
                <w:szCs w:val="24"/>
              </w:rPr>
            </w:pPr>
          </w:p>
        </w:tc>
        <w:tc>
          <w:tcPr>
            <w:tcW w:w="235" w:type="pct"/>
            <w:shd w:val="clear" w:color="auto" w:fill="auto"/>
          </w:tcPr>
          <w:p w14:paraId="450F4037" w14:textId="77777777" w:rsidR="001D3592" w:rsidRPr="00C15967" w:rsidRDefault="001D3592" w:rsidP="003A6BA7">
            <w:pPr>
              <w:spacing w:after="0" w:line="240" w:lineRule="auto"/>
              <w:jc w:val="both"/>
              <w:rPr>
                <w:rFonts w:ascii="Times New Roman" w:hAnsi="Times New Roman" w:cs="Times New Roman"/>
                <w:sz w:val="24"/>
                <w:szCs w:val="24"/>
              </w:rPr>
            </w:pPr>
          </w:p>
        </w:tc>
        <w:tc>
          <w:tcPr>
            <w:tcW w:w="224" w:type="pct"/>
            <w:shd w:val="clear" w:color="auto" w:fill="auto"/>
          </w:tcPr>
          <w:p w14:paraId="751F5F76" w14:textId="77777777" w:rsidR="001D3592" w:rsidRPr="00C15967" w:rsidRDefault="001D3592" w:rsidP="003A6BA7">
            <w:pPr>
              <w:spacing w:after="0" w:line="240" w:lineRule="auto"/>
              <w:jc w:val="both"/>
              <w:rPr>
                <w:rFonts w:ascii="Times New Roman" w:hAnsi="Times New Roman" w:cs="Times New Roman"/>
                <w:sz w:val="24"/>
                <w:szCs w:val="24"/>
              </w:rPr>
            </w:pPr>
          </w:p>
        </w:tc>
      </w:tr>
      <w:tr w:rsidR="001D3592" w:rsidRPr="00C15967" w14:paraId="1B73B632" w14:textId="77777777" w:rsidTr="003A1573">
        <w:tc>
          <w:tcPr>
            <w:tcW w:w="4065" w:type="pct"/>
            <w:shd w:val="clear" w:color="auto" w:fill="auto"/>
            <w:vAlign w:val="bottom"/>
          </w:tcPr>
          <w:p w14:paraId="7F02BB9A" w14:textId="77777777" w:rsidR="001D3592" w:rsidRPr="00C15967" w:rsidRDefault="001D3592" w:rsidP="003A6BA7">
            <w:pPr>
              <w:pStyle w:val="SinSangriaFrancesa"/>
              <w:spacing w:line="240" w:lineRule="auto"/>
              <w:rPr>
                <w:szCs w:val="24"/>
                <w:lang w:eastAsia="es-ES"/>
              </w:rPr>
            </w:pPr>
            <w:r w:rsidRPr="00C15967">
              <w:rPr>
                <w:szCs w:val="24"/>
                <w:lang w:eastAsia="es-ES"/>
              </w:rPr>
              <w:t>Se diferencian objetivos de acuerdo con su importancia relativa</w:t>
            </w:r>
          </w:p>
        </w:tc>
        <w:tc>
          <w:tcPr>
            <w:tcW w:w="240" w:type="pct"/>
            <w:shd w:val="clear" w:color="auto" w:fill="auto"/>
          </w:tcPr>
          <w:p w14:paraId="26E3F763" w14:textId="77777777" w:rsidR="001D3592" w:rsidRPr="00C15967" w:rsidRDefault="001D3592" w:rsidP="003A6BA7">
            <w:pPr>
              <w:spacing w:after="0" w:line="240" w:lineRule="auto"/>
              <w:jc w:val="both"/>
              <w:rPr>
                <w:rFonts w:ascii="Times New Roman" w:hAnsi="Times New Roman" w:cs="Times New Roman"/>
                <w:sz w:val="24"/>
                <w:szCs w:val="24"/>
              </w:rPr>
            </w:pPr>
          </w:p>
        </w:tc>
        <w:tc>
          <w:tcPr>
            <w:tcW w:w="237" w:type="pct"/>
            <w:shd w:val="clear" w:color="auto" w:fill="auto"/>
          </w:tcPr>
          <w:p w14:paraId="12964EEF" w14:textId="77777777" w:rsidR="001D3592" w:rsidRPr="00C15967" w:rsidRDefault="001D3592" w:rsidP="003A6BA7">
            <w:pPr>
              <w:spacing w:after="0" w:line="240" w:lineRule="auto"/>
              <w:jc w:val="both"/>
              <w:rPr>
                <w:rFonts w:ascii="Times New Roman" w:hAnsi="Times New Roman" w:cs="Times New Roman"/>
                <w:sz w:val="24"/>
                <w:szCs w:val="24"/>
              </w:rPr>
            </w:pPr>
          </w:p>
        </w:tc>
        <w:tc>
          <w:tcPr>
            <w:tcW w:w="235" w:type="pct"/>
            <w:shd w:val="clear" w:color="auto" w:fill="auto"/>
          </w:tcPr>
          <w:p w14:paraId="2B5EE29E" w14:textId="77777777" w:rsidR="001D3592" w:rsidRPr="00C15967" w:rsidRDefault="001D3592" w:rsidP="003A6BA7">
            <w:pPr>
              <w:spacing w:after="0" w:line="240" w:lineRule="auto"/>
              <w:jc w:val="both"/>
              <w:rPr>
                <w:rFonts w:ascii="Times New Roman" w:hAnsi="Times New Roman" w:cs="Times New Roman"/>
                <w:sz w:val="24"/>
                <w:szCs w:val="24"/>
              </w:rPr>
            </w:pPr>
          </w:p>
        </w:tc>
        <w:tc>
          <w:tcPr>
            <w:tcW w:w="224" w:type="pct"/>
            <w:shd w:val="clear" w:color="auto" w:fill="auto"/>
          </w:tcPr>
          <w:p w14:paraId="72289F49" w14:textId="77777777" w:rsidR="001D3592" w:rsidRPr="00C15967" w:rsidRDefault="001D3592" w:rsidP="003A6BA7">
            <w:pPr>
              <w:spacing w:after="0" w:line="240" w:lineRule="auto"/>
              <w:jc w:val="both"/>
              <w:rPr>
                <w:rFonts w:ascii="Times New Roman" w:hAnsi="Times New Roman" w:cs="Times New Roman"/>
                <w:sz w:val="24"/>
                <w:szCs w:val="24"/>
              </w:rPr>
            </w:pPr>
          </w:p>
        </w:tc>
      </w:tr>
      <w:tr w:rsidR="001D3592" w:rsidRPr="00C15967" w14:paraId="3A76E485" w14:textId="77777777" w:rsidTr="003A1573">
        <w:tc>
          <w:tcPr>
            <w:tcW w:w="5000" w:type="pct"/>
            <w:gridSpan w:val="5"/>
            <w:shd w:val="clear" w:color="auto" w:fill="FBE4D5"/>
          </w:tcPr>
          <w:p w14:paraId="41216D9D" w14:textId="77777777" w:rsidR="001D3592" w:rsidRPr="00C15967" w:rsidRDefault="001D3592" w:rsidP="003A6BA7">
            <w:pPr>
              <w:spacing w:after="0" w:line="240" w:lineRule="auto"/>
              <w:jc w:val="both"/>
              <w:rPr>
                <w:rFonts w:ascii="Times New Roman" w:hAnsi="Times New Roman" w:cs="Times New Roman"/>
                <w:sz w:val="24"/>
                <w:szCs w:val="24"/>
              </w:rPr>
            </w:pPr>
            <w:r w:rsidRPr="00C15967">
              <w:rPr>
                <w:rFonts w:ascii="Times New Roman" w:hAnsi="Times New Roman" w:cs="Times New Roman"/>
                <w:b/>
                <w:bCs/>
                <w:sz w:val="24"/>
                <w:szCs w:val="24"/>
              </w:rPr>
              <w:t>Formulación de actividades</w:t>
            </w:r>
          </w:p>
        </w:tc>
      </w:tr>
      <w:tr w:rsidR="001D3592" w:rsidRPr="00C15967" w14:paraId="57BD8319" w14:textId="77777777" w:rsidTr="003A1573">
        <w:tc>
          <w:tcPr>
            <w:tcW w:w="4065" w:type="pct"/>
            <w:shd w:val="clear" w:color="auto" w:fill="auto"/>
            <w:vAlign w:val="bottom"/>
          </w:tcPr>
          <w:p w14:paraId="7E299CE7" w14:textId="77777777" w:rsidR="001D3592" w:rsidRPr="00C15967" w:rsidRDefault="001D3592" w:rsidP="003A6BA7">
            <w:pPr>
              <w:pStyle w:val="SinSangriaFrancesa"/>
              <w:spacing w:line="240" w:lineRule="auto"/>
              <w:rPr>
                <w:szCs w:val="24"/>
                <w:lang w:eastAsia="es-ES"/>
              </w:rPr>
            </w:pPr>
            <w:r w:rsidRPr="00C15967">
              <w:rPr>
                <w:szCs w:val="24"/>
                <w:lang w:eastAsia="es-ES"/>
              </w:rPr>
              <w:t>Se adec</w:t>
            </w:r>
            <w:r>
              <w:rPr>
                <w:szCs w:val="24"/>
                <w:lang w:eastAsia="es-ES"/>
              </w:rPr>
              <w:t>ú</w:t>
            </w:r>
            <w:r w:rsidRPr="00C15967">
              <w:rPr>
                <w:szCs w:val="24"/>
                <w:lang w:eastAsia="es-ES"/>
              </w:rPr>
              <w:t>an a las exigencias de los objetivos previstos</w:t>
            </w:r>
          </w:p>
        </w:tc>
        <w:tc>
          <w:tcPr>
            <w:tcW w:w="240" w:type="pct"/>
            <w:shd w:val="clear" w:color="auto" w:fill="auto"/>
          </w:tcPr>
          <w:p w14:paraId="1D753AEA" w14:textId="77777777" w:rsidR="001D3592" w:rsidRPr="00C15967" w:rsidRDefault="001D3592" w:rsidP="003A6BA7">
            <w:pPr>
              <w:spacing w:after="0" w:line="240" w:lineRule="auto"/>
              <w:jc w:val="both"/>
              <w:rPr>
                <w:rFonts w:ascii="Times New Roman" w:hAnsi="Times New Roman" w:cs="Times New Roman"/>
                <w:sz w:val="24"/>
                <w:szCs w:val="24"/>
              </w:rPr>
            </w:pPr>
          </w:p>
        </w:tc>
        <w:tc>
          <w:tcPr>
            <w:tcW w:w="237" w:type="pct"/>
            <w:shd w:val="clear" w:color="auto" w:fill="auto"/>
          </w:tcPr>
          <w:p w14:paraId="3561D330" w14:textId="77777777" w:rsidR="001D3592" w:rsidRPr="00C15967" w:rsidRDefault="001D3592" w:rsidP="003A6BA7">
            <w:pPr>
              <w:spacing w:after="0" w:line="240" w:lineRule="auto"/>
              <w:jc w:val="both"/>
              <w:rPr>
                <w:rFonts w:ascii="Times New Roman" w:hAnsi="Times New Roman" w:cs="Times New Roman"/>
                <w:sz w:val="24"/>
                <w:szCs w:val="24"/>
              </w:rPr>
            </w:pPr>
          </w:p>
        </w:tc>
        <w:tc>
          <w:tcPr>
            <w:tcW w:w="235" w:type="pct"/>
            <w:shd w:val="clear" w:color="auto" w:fill="auto"/>
          </w:tcPr>
          <w:p w14:paraId="04EFAA6A" w14:textId="77777777" w:rsidR="001D3592" w:rsidRPr="00C15967" w:rsidRDefault="001D3592" w:rsidP="003A6BA7">
            <w:pPr>
              <w:spacing w:after="0" w:line="240" w:lineRule="auto"/>
              <w:jc w:val="both"/>
              <w:rPr>
                <w:rFonts w:ascii="Times New Roman" w:hAnsi="Times New Roman" w:cs="Times New Roman"/>
                <w:sz w:val="24"/>
                <w:szCs w:val="24"/>
              </w:rPr>
            </w:pPr>
          </w:p>
        </w:tc>
        <w:tc>
          <w:tcPr>
            <w:tcW w:w="224" w:type="pct"/>
            <w:shd w:val="clear" w:color="auto" w:fill="auto"/>
          </w:tcPr>
          <w:p w14:paraId="79694D0A" w14:textId="77777777" w:rsidR="001D3592" w:rsidRPr="00C15967" w:rsidRDefault="001D3592" w:rsidP="003A6BA7">
            <w:pPr>
              <w:spacing w:after="0" w:line="240" w:lineRule="auto"/>
              <w:jc w:val="both"/>
              <w:rPr>
                <w:rFonts w:ascii="Times New Roman" w:hAnsi="Times New Roman" w:cs="Times New Roman"/>
                <w:sz w:val="24"/>
                <w:szCs w:val="24"/>
              </w:rPr>
            </w:pPr>
          </w:p>
        </w:tc>
      </w:tr>
      <w:tr w:rsidR="001D3592" w:rsidRPr="00C15967" w14:paraId="4B13D411" w14:textId="77777777" w:rsidTr="003A1573">
        <w:tc>
          <w:tcPr>
            <w:tcW w:w="4065" w:type="pct"/>
            <w:shd w:val="clear" w:color="auto" w:fill="auto"/>
            <w:vAlign w:val="bottom"/>
          </w:tcPr>
          <w:p w14:paraId="1C5B49B3" w14:textId="77777777" w:rsidR="001D3592" w:rsidRPr="00C15967" w:rsidRDefault="001D3592" w:rsidP="003A6BA7">
            <w:pPr>
              <w:pStyle w:val="SinSangriaFrancesa"/>
              <w:spacing w:line="240" w:lineRule="auto"/>
              <w:rPr>
                <w:szCs w:val="24"/>
                <w:lang w:eastAsia="es-ES"/>
              </w:rPr>
            </w:pPr>
            <w:r w:rsidRPr="00C15967">
              <w:rPr>
                <w:szCs w:val="24"/>
                <w:lang w:eastAsia="es-ES"/>
              </w:rPr>
              <w:t>Implican procesos de comprensión, análisis, síntesis, evaluación</w:t>
            </w:r>
            <w:r>
              <w:rPr>
                <w:szCs w:val="24"/>
                <w:lang w:eastAsia="es-ES"/>
              </w:rPr>
              <w:t>.</w:t>
            </w:r>
          </w:p>
        </w:tc>
        <w:tc>
          <w:tcPr>
            <w:tcW w:w="240" w:type="pct"/>
            <w:shd w:val="clear" w:color="auto" w:fill="auto"/>
          </w:tcPr>
          <w:p w14:paraId="752715EA" w14:textId="77777777" w:rsidR="001D3592" w:rsidRPr="00C15967" w:rsidRDefault="001D3592" w:rsidP="003A6BA7">
            <w:pPr>
              <w:spacing w:after="0" w:line="240" w:lineRule="auto"/>
              <w:jc w:val="both"/>
              <w:rPr>
                <w:rFonts w:ascii="Times New Roman" w:hAnsi="Times New Roman" w:cs="Times New Roman"/>
                <w:sz w:val="24"/>
                <w:szCs w:val="24"/>
              </w:rPr>
            </w:pPr>
          </w:p>
        </w:tc>
        <w:tc>
          <w:tcPr>
            <w:tcW w:w="237" w:type="pct"/>
            <w:shd w:val="clear" w:color="auto" w:fill="auto"/>
          </w:tcPr>
          <w:p w14:paraId="7780B38E" w14:textId="77777777" w:rsidR="001D3592" w:rsidRPr="00C15967" w:rsidRDefault="001D3592" w:rsidP="003A6BA7">
            <w:pPr>
              <w:spacing w:after="0" w:line="240" w:lineRule="auto"/>
              <w:jc w:val="both"/>
              <w:rPr>
                <w:rFonts w:ascii="Times New Roman" w:hAnsi="Times New Roman" w:cs="Times New Roman"/>
                <w:sz w:val="24"/>
                <w:szCs w:val="24"/>
              </w:rPr>
            </w:pPr>
          </w:p>
        </w:tc>
        <w:tc>
          <w:tcPr>
            <w:tcW w:w="235" w:type="pct"/>
            <w:shd w:val="clear" w:color="auto" w:fill="auto"/>
          </w:tcPr>
          <w:p w14:paraId="1F75510A" w14:textId="77777777" w:rsidR="001D3592" w:rsidRPr="00C15967" w:rsidRDefault="001D3592" w:rsidP="003A6BA7">
            <w:pPr>
              <w:spacing w:after="0" w:line="240" w:lineRule="auto"/>
              <w:jc w:val="both"/>
              <w:rPr>
                <w:rFonts w:ascii="Times New Roman" w:hAnsi="Times New Roman" w:cs="Times New Roman"/>
                <w:sz w:val="24"/>
                <w:szCs w:val="24"/>
              </w:rPr>
            </w:pPr>
          </w:p>
        </w:tc>
        <w:tc>
          <w:tcPr>
            <w:tcW w:w="224" w:type="pct"/>
            <w:shd w:val="clear" w:color="auto" w:fill="auto"/>
          </w:tcPr>
          <w:p w14:paraId="72B2A93F" w14:textId="77777777" w:rsidR="001D3592" w:rsidRPr="00C15967" w:rsidRDefault="001D3592" w:rsidP="003A6BA7">
            <w:pPr>
              <w:spacing w:after="0" w:line="240" w:lineRule="auto"/>
              <w:jc w:val="both"/>
              <w:rPr>
                <w:rFonts w:ascii="Times New Roman" w:hAnsi="Times New Roman" w:cs="Times New Roman"/>
                <w:sz w:val="24"/>
                <w:szCs w:val="24"/>
              </w:rPr>
            </w:pPr>
          </w:p>
        </w:tc>
      </w:tr>
      <w:tr w:rsidR="001D3592" w:rsidRPr="00C15967" w14:paraId="1FC1A616" w14:textId="77777777" w:rsidTr="003A1573">
        <w:tc>
          <w:tcPr>
            <w:tcW w:w="4065" w:type="pct"/>
            <w:shd w:val="clear" w:color="auto" w:fill="auto"/>
            <w:vAlign w:val="bottom"/>
          </w:tcPr>
          <w:p w14:paraId="52BB6585" w14:textId="77777777" w:rsidR="001D3592" w:rsidRPr="00C15967" w:rsidRDefault="001D3592" w:rsidP="003A6BA7">
            <w:pPr>
              <w:pStyle w:val="SinSangriaFrancesa"/>
              <w:spacing w:line="240" w:lineRule="auto"/>
              <w:rPr>
                <w:szCs w:val="24"/>
                <w:lang w:eastAsia="es-ES"/>
              </w:rPr>
            </w:pPr>
            <w:r w:rsidRPr="00C15967">
              <w:rPr>
                <w:szCs w:val="24"/>
                <w:lang w:eastAsia="es-ES"/>
              </w:rPr>
              <w:t>Han sido programados en número suficiente para alcanzar los objetivos previstos</w:t>
            </w:r>
          </w:p>
        </w:tc>
        <w:tc>
          <w:tcPr>
            <w:tcW w:w="240" w:type="pct"/>
            <w:shd w:val="clear" w:color="auto" w:fill="auto"/>
          </w:tcPr>
          <w:p w14:paraId="7A3274E2" w14:textId="77777777" w:rsidR="001D3592" w:rsidRPr="00C15967" w:rsidRDefault="001D3592" w:rsidP="003A6BA7">
            <w:pPr>
              <w:spacing w:after="0" w:line="240" w:lineRule="auto"/>
              <w:jc w:val="both"/>
              <w:rPr>
                <w:rFonts w:ascii="Times New Roman" w:hAnsi="Times New Roman" w:cs="Times New Roman"/>
                <w:sz w:val="24"/>
                <w:szCs w:val="24"/>
              </w:rPr>
            </w:pPr>
          </w:p>
        </w:tc>
        <w:tc>
          <w:tcPr>
            <w:tcW w:w="237" w:type="pct"/>
            <w:shd w:val="clear" w:color="auto" w:fill="auto"/>
          </w:tcPr>
          <w:p w14:paraId="7CBAEC92" w14:textId="77777777" w:rsidR="001D3592" w:rsidRPr="00C15967" w:rsidRDefault="001D3592" w:rsidP="003A6BA7">
            <w:pPr>
              <w:spacing w:after="0" w:line="240" w:lineRule="auto"/>
              <w:jc w:val="both"/>
              <w:rPr>
                <w:rFonts w:ascii="Times New Roman" w:hAnsi="Times New Roman" w:cs="Times New Roman"/>
                <w:sz w:val="24"/>
                <w:szCs w:val="24"/>
              </w:rPr>
            </w:pPr>
          </w:p>
        </w:tc>
        <w:tc>
          <w:tcPr>
            <w:tcW w:w="235" w:type="pct"/>
            <w:shd w:val="clear" w:color="auto" w:fill="auto"/>
          </w:tcPr>
          <w:p w14:paraId="2A12A197" w14:textId="77777777" w:rsidR="001D3592" w:rsidRPr="00C15967" w:rsidRDefault="001D3592" w:rsidP="003A6BA7">
            <w:pPr>
              <w:spacing w:after="0" w:line="240" w:lineRule="auto"/>
              <w:jc w:val="both"/>
              <w:rPr>
                <w:rFonts w:ascii="Times New Roman" w:hAnsi="Times New Roman" w:cs="Times New Roman"/>
                <w:sz w:val="24"/>
                <w:szCs w:val="24"/>
              </w:rPr>
            </w:pPr>
          </w:p>
        </w:tc>
        <w:tc>
          <w:tcPr>
            <w:tcW w:w="224" w:type="pct"/>
            <w:shd w:val="clear" w:color="auto" w:fill="auto"/>
          </w:tcPr>
          <w:p w14:paraId="27CDDDC5" w14:textId="77777777" w:rsidR="001D3592" w:rsidRPr="00C15967" w:rsidRDefault="001D3592" w:rsidP="003A6BA7">
            <w:pPr>
              <w:spacing w:after="0" w:line="240" w:lineRule="auto"/>
              <w:jc w:val="both"/>
              <w:rPr>
                <w:rFonts w:ascii="Times New Roman" w:hAnsi="Times New Roman" w:cs="Times New Roman"/>
                <w:sz w:val="24"/>
                <w:szCs w:val="24"/>
              </w:rPr>
            </w:pPr>
          </w:p>
        </w:tc>
      </w:tr>
      <w:tr w:rsidR="001D3592" w:rsidRPr="00C15967" w14:paraId="1515B59E" w14:textId="77777777" w:rsidTr="003A1573">
        <w:tc>
          <w:tcPr>
            <w:tcW w:w="4065" w:type="pct"/>
            <w:shd w:val="clear" w:color="auto" w:fill="auto"/>
            <w:vAlign w:val="bottom"/>
          </w:tcPr>
          <w:p w14:paraId="630D5376" w14:textId="77777777" w:rsidR="001D3592" w:rsidRPr="00C15967" w:rsidRDefault="001D3592" w:rsidP="003A6BA7">
            <w:pPr>
              <w:pStyle w:val="SinSangriaFrancesa"/>
              <w:spacing w:line="240" w:lineRule="auto"/>
              <w:rPr>
                <w:szCs w:val="24"/>
                <w:lang w:eastAsia="es-ES"/>
              </w:rPr>
            </w:pPr>
            <w:r w:rsidRPr="00C15967">
              <w:rPr>
                <w:szCs w:val="24"/>
                <w:lang w:eastAsia="es-ES"/>
              </w:rPr>
              <w:t>Se han programado actividades de recuperación y desarrollo</w:t>
            </w:r>
            <w:r>
              <w:rPr>
                <w:szCs w:val="24"/>
                <w:lang w:eastAsia="es-ES"/>
              </w:rPr>
              <w:t>.</w:t>
            </w:r>
          </w:p>
        </w:tc>
        <w:tc>
          <w:tcPr>
            <w:tcW w:w="240" w:type="pct"/>
            <w:shd w:val="clear" w:color="auto" w:fill="auto"/>
          </w:tcPr>
          <w:p w14:paraId="1147BBEC" w14:textId="77777777" w:rsidR="001D3592" w:rsidRPr="00C15967" w:rsidRDefault="001D3592" w:rsidP="003A6BA7">
            <w:pPr>
              <w:spacing w:after="0" w:line="240" w:lineRule="auto"/>
              <w:jc w:val="both"/>
              <w:rPr>
                <w:rFonts w:ascii="Times New Roman" w:hAnsi="Times New Roman" w:cs="Times New Roman"/>
                <w:sz w:val="24"/>
                <w:szCs w:val="24"/>
              </w:rPr>
            </w:pPr>
          </w:p>
        </w:tc>
        <w:tc>
          <w:tcPr>
            <w:tcW w:w="237" w:type="pct"/>
            <w:shd w:val="clear" w:color="auto" w:fill="auto"/>
          </w:tcPr>
          <w:p w14:paraId="08010F59" w14:textId="77777777" w:rsidR="001D3592" w:rsidRPr="00C15967" w:rsidRDefault="001D3592" w:rsidP="003A6BA7">
            <w:pPr>
              <w:spacing w:after="0" w:line="240" w:lineRule="auto"/>
              <w:jc w:val="both"/>
              <w:rPr>
                <w:rFonts w:ascii="Times New Roman" w:hAnsi="Times New Roman" w:cs="Times New Roman"/>
                <w:sz w:val="24"/>
                <w:szCs w:val="24"/>
              </w:rPr>
            </w:pPr>
          </w:p>
        </w:tc>
        <w:tc>
          <w:tcPr>
            <w:tcW w:w="235" w:type="pct"/>
            <w:shd w:val="clear" w:color="auto" w:fill="auto"/>
          </w:tcPr>
          <w:p w14:paraId="2BB68F2B" w14:textId="77777777" w:rsidR="001D3592" w:rsidRPr="00C15967" w:rsidRDefault="001D3592" w:rsidP="003A6BA7">
            <w:pPr>
              <w:spacing w:after="0" w:line="240" w:lineRule="auto"/>
              <w:jc w:val="both"/>
              <w:rPr>
                <w:rFonts w:ascii="Times New Roman" w:hAnsi="Times New Roman" w:cs="Times New Roman"/>
                <w:sz w:val="24"/>
                <w:szCs w:val="24"/>
              </w:rPr>
            </w:pPr>
          </w:p>
        </w:tc>
        <w:tc>
          <w:tcPr>
            <w:tcW w:w="224" w:type="pct"/>
            <w:shd w:val="clear" w:color="auto" w:fill="auto"/>
          </w:tcPr>
          <w:p w14:paraId="159F2330" w14:textId="77777777" w:rsidR="001D3592" w:rsidRPr="00C15967" w:rsidRDefault="001D3592" w:rsidP="003A6BA7">
            <w:pPr>
              <w:spacing w:after="0" w:line="240" w:lineRule="auto"/>
              <w:jc w:val="both"/>
              <w:rPr>
                <w:rFonts w:ascii="Times New Roman" w:hAnsi="Times New Roman" w:cs="Times New Roman"/>
                <w:sz w:val="24"/>
                <w:szCs w:val="24"/>
              </w:rPr>
            </w:pPr>
          </w:p>
        </w:tc>
      </w:tr>
      <w:tr w:rsidR="001D3592" w:rsidRPr="00C15967" w14:paraId="194340F8" w14:textId="77777777" w:rsidTr="003A1573">
        <w:tc>
          <w:tcPr>
            <w:tcW w:w="4065" w:type="pct"/>
            <w:shd w:val="clear" w:color="auto" w:fill="auto"/>
            <w:vAlign w:val="bottom"/>
          </w:tcPr>
          <w:p w14:paraId="7CE52551" w14:textId="77777777" w:rsidR="001D3592" w:rsidRPr="00C15967" w:rsidRDefault="001D3592" w:rsidP="003A6BA7">
            <w:pPr>
              <w:pStyle w:val="SinSangriaFrancesa"/>
              <w:spacing w:line="240" w:lineRule="auto"/>
              <w:rPr>
                <w:szCs w:val="24"/>
                <w:lang w:eastAsia="es-ES"/>
              </w:rPr>
            </w:pPr>
            <w:r>
              <w:rPr>
                <w:szCs w:val="24"/>
                <w:lang w:eastAsia="es-ES"/>
              </w:rPr>
              <w:t>Las actividades programadas cumplen con los principios del DUA.</w:t>
            </w:r>
          </w:p>
        </w:tc>
        <w:tc>
          <w:tcPr>
            <w:tcW w:w="240" w:type="pct"/>
            <w:shd w:val="clear" w:color="auto" w:fill="auto"/>
          </w:tcPr>
          <w:p w14:paraId="7DD59A18" w14:textId="77777777" w:rsidR="001D3592" w:rsidRPr="00C15967" w:rsidRDefault="001D3592" w:rsidP="003A6BA7">
            <w:pPr>
              <w:spacing w:after="0" w:line="240" w:lineRule="auto"/>
              <w:jc w:val="both"/>
              <w:rPr>
                <w:rFonts w:ascii="Times New Roman" w:hAnsi="Times New Roman" w:cs="Times New Roman"/>
                <w:sz w:val="24"/>
                <w:szCs w:val="24"/>
              </w:rPr>
            </w:pPr>
          </w:p>
        </w:tc>
        <w:tc>
          <w:tcPr>
            <w:tcW w:w="237" w:type="pct"/>
            <w:shd w:val="clear" w:color="auto" w:fill="auto"/>
          </w:tcPr>
          <w:p w14:paraId="06858CB9" w14:textId="77777777" w:rsidR="001D3592" w:rsidRPr="00C15967" w:rsidRDefault="001D3592" w:rsidP="003A6BA7">
            <w:pPr>
              <w:spacing w:after="0" w:line="240" w:lineRule="auto"/>
              <w:jc w:val="both"/>
              <w:rPr>
                <w:rFonts w:ascii="Times New Roman" w:hAnsi="Times New Roman" w:cs="Times New Roman"/>
                <w:sz w:val="24"/>
                <w:szCs w:val="24"/>
              </w:rPr>
            </w:pPr>
          </w:p>
        </w:tc>
        <w:tc>
          <w:tcPr>
            <w:tcW w:w="235" w:type="pct"/>
            <w:shd w:val="clear" w:color="auto" w:fill="auto"/>
          </w:tcPr>
          <w:p w14:paraId="4C744E60" w14:textId="77777777" w:rsidR="001D3592" w:rsidRPr="00C15967" w:rsidRDefault="001D3592" w:rsidP="003A6BA7">
            <w:pPr>
              <w:spacing w:after="0" w:line="240" w:lineRule="auto"/>
              <w:jc w:val="both"/>
              <w:rPr>
                <w:rFonts w:ascii="Times New Roman" w:hAnsi="Times New Roman" w:cs="Times New Roman"/>
                <w:sz w:val="24"/>
                <w:szCs w:val="24"/>
              </w:rPr>
            </w:pPr>
          </w:p>
        </w:tc>
        <w:tc>
          <w:tcPr>
            <w:tcW w:w="224" w:type="pct"/>
            <w:shd w:val="clear" w:color="auto" w:fill="auto"/>
          </w:tcPr>
          <w:p w14:paraId="24EFA96B" w14:textId="77777777" w:rsidR="001D3592" w:rsidRPr="00C15967" w:rsidRDefault="001D3592" w:rsidP="003A6BA7">
            <w:pPr>
              <w:spacing w:after="0" w:line="240" w:lineRule="auto"/>
              <w:jc w:val="both"/>
              <w:rPr>
                <w:rFonts w:ascii="Times New Roman" w:hAnsi="Times New Roman" w:cs="Times New Roman"/>
                <w:sz w:val="24"/>
                <w:szCs w:val="24"/>
              </w:rPr>
            </w:pPr>
          </w:p>
        </w:tc>
      </w:tr>
      <w:tr w:rsidR="001D3592" w:rsidRPr="00C15967" w14:paraId="21A1FE9D" w14:textId="77777777" w:rsidTr="003A1573">
        <w:tc>
          <w:tcPr>
            <w:tcW w:w="5000" w:type="pct"/>
            <w:gridSpan w:val="5"/>
            <w:shd w:val="clear" w:color="auto" w:fill="FBE4D5"/>
            <w:vAlign w:val="bottom"/>
          </w:tcPr>
          <w:p w14:paraId="44202E6E" w14:textId="77777777" w:rsidR="001D3592" w:rsidRPr="00C15967" w:rsidRDefault="001D3592" w:rsidP="003A6BA7">
            <w:pPr>
              <w:spacing w:after="0" w:line="240" w:lineRule="auto"/>
              <w:jc w:val="both"/>
              <w:rPr>
                <w:rFonts w:ascii="Times New Roman" w:hAnsi="Times New Roman" w:cs="Times New Roman"/>
                <w:sz w:val="24"/>
                <w:szCs w:val="24"/>
              </w:rPr>
            </w:pPr>
            <w:r w:rsidRPr="00C15967">
              <w:rPr>
                <w:rFonts w:ascii="Times New Roman" w:hAnsi="Times New Roman" w:cs="Times New Roman"/>
                <w:b/>
                <w:bCs/>
                <w:sz w:val="24"/>
                <w:szCs w:val="24"/>
                <w:lang w:eastAsia="es-ES"/>
              </w:rPr>
              <w:t>Estimación de tiempos</w:t>
            </w:r>
          </w:p>
        </w:tc>
      </w:tr>
      <w:tr w:rsidR="001D3592" w:rsidRPr="00C15967" w14:paraId="7D79A414" w14:textId="77777777" w:rsidTr="003A1573">
        <w:tc>
          <w:tcPr>
            <w:tcW w:w="4065" w:type="pct"/>
            <w:shd w:val="clear" w:color="auto" w:fill="auto"/>
            <w:vAlign w:val="bottom"/>
          </w:tcPr>
          <w:p w14:paraId="5EB19FE8" w14:textId="77777777" w:rsidR="001D3592" w:rsidRPr="00C15967" w:rsidRDefault="001D3592" w:rsidP="003A6BA7">
            <w:pPr>
              <w:pStyle w:val="SinSangriaFrancesa"/>
              <w:spacing w:line="240" w:lineRule="auto"/>
              <w:rPr>
                <w:szCs w:val="24"/>
                <w:lang w:eastAsia="es-ES"/>
              </w:rPr>
            </w:pPr>
            <w:r w:rsidRPr="00C15967">
              <w:rPr>
                <w:szCs w:val="24"/>
                <w:lang w:eastAsia="es-ES"/>
              </w:rPr>
              <w:t xml:space="preserve">Se ha estimado convenientemente el tiempo necesario para desarrollar cada </w:t>
            </w:r>
            <w:r>
              <w:rPr>
                <w:szCs w:val="24"/>
                <w:lang w:eastAsia="es-ES"/>
              </w:rPr>
              <w:t xml:space="preserve">situación de aprendizaje. </w:t>
            </w:r>
          </w:p>
        </w:tc>
        <w:tc>
          <w:tcPr>
            <w:tcW w:w="240" w:type="pct"/>
            <w:shd w:val="clear" w:color="auto" w:fill="auto"/>
          </w:tcPr>
          <w:p w14:paraId="5F505D13" w14:textId="77777777" w:rsidR="001D3592" w:rsidRPr="00C15967" w:rsidRDefault="001D3592" w:rsidP="003A6BA7">
            <w:pPr>
              <w:spacing w:after="0" w:line="240" w:lineRule="auto"/>
              <w:jc w:val="both"/>
              <w:rPr>
                <w:rFonts w:ascii="Times New Roman" w:hAnsi="Times New Roman" w:cs="Times New Roman"/>
                <w:sz w:val="24"/>
                <w:szCs w:val="24"/>
              </w:rPr>
            </w:pPr>
          </w:p>
        </w:tc>
        <w:tc>
          <w:tcPr>
            <w:tcW w:w="237" w:type="pct"/>
            <w:shd w:val="clear" w:color="auto" w:fill="auto"/>
          </w:tcPr>
          <w:p w14:paraId="290F7AEB" w14:textId="77777777" w:rsidR="001D3592" w:rsidRPr="00C15967" w:rsidRDefault="001D3592" w:rsidP="003A6BA7">
            <w:pPr>
              <w:spacing w:after="0" w:line="240" w:lineRule="auto"/>
              <w:jc w:val="both"/>
              <w:rPr>
                <w:rFonts w:ascii="Times New Roman" w:hAnsi="Times New Roman" w:cs="Times New Roman"/>
                <w:sz w:val="24"/>
                <w:szCs w:val="24"/>
              </w:rPr>
            </w:pPr>
          </w:p>
        </w:tc>
        <w:tc>
          <w:tcPr>
            <w:tcW w:w="235" w:type="pct"/>
            <w:shd w:val="clear" w:color="auto" w:fill="auto"/>
          </w:tcPr>
          <w:p w14:paraId="51EB5B1E" w14:textId="77777777" w:rsidR="001D3592" w:rsidRPr="00C15967" w:rsidRDefault="001D3592" w:rsidP="003A6BA7">
            <w:pPr>
              <w:spacing w:after="0" w:line="240" w:lineRule="auto"/>
              <w:jc w:val="both"/>
              <w:rPr>
                <w:rFonts w:ascii="Times New Roman" w:hAnsi="Times New Roman" w:cs="Times New Roman"/>
                <w:sz w:val="24"/>
                <w:szCs w:val="24"/>
              </w:rPr>
            </w:pPr>
          </w:p>
        </w:tc>
        <w:tc>
          <w:tcPr>
            <w:tcW w:w="224" w:type="pct"/>
            <w:shd w:val="clear" w:color="auto" w:fill="auto"/>
          </w:tcPr>
          <w:p w14:paraId="4D136E41" w14:textId="77777777" w:rsidR="001D3592" w:rsidRPr="00C15967" w:rsidRDefault="001D3592" w:rsidP="003A6BA7">
            <w:pPr>
              <w:spacing w:after="0" w:line="240" w:lineRule="auto"/>
              <w:jc w:val="both"/>
              <w:rPr>
                <w:rFonts w:ascii="Times New Roman" w:hAnsi="Times New Roman" w:cs="Times New Roman"/>
                <w:sz w:val="24"/>
                <w:szCs w:val="24"/>
              </w:rPr>
            </w:pPr>
          </w:p>
        </w:tc>
      </w:tr>
      <w:tr w:rsidR="001D3592" w:rsidRPr="00C15967" w14:paraId="2BEB9B01" w14:textId="77777777" w:rsidTr="003A1573">
        <w:tc>
          <w:tcPr>
            <w:tcW w:w="4065" w:type="pct"/>
            <w:shd w:val="clear" w:color="auto" w:fill="auto"/>
            <w:vAlign w:val="bottom"/>
          </w:tcPr>
          <w:p w14:paraId="3E9885C2" w14:textId="77777777" w:rsidR="001D3592" w:rsidRPr="00C15967" w:rsidRDefault="001D3592" w:rsidP="003A6BA7">
            <w:pPr>
              <w:pStyle w:val="SinSangriaFrancesa"/>
              <w:spacing w:line="240" w:lineRule="auto"/>
              <w:rPr>
                <w:szCs w:val="24"/>
                <w:lang w:eastAsia="es-ES"/>
              </w:rPr>
            </w:pPr>
            <w:r>
              <w:rPr>
                <w:szCs w:val="24"/>
                <w:lang w:eastAsia="es-ES"/>
              </w:rPr>
              <w:t>La temporalización y el número de sesiones establecido para cada situación de aprendizaje ha resultado correcto en relación con las actividades planteadas.</w:t>
            </w:r>
          </w:p>
        </w:tc>
        <w:tc>
          <w:tcPr>
            <w:tcW w:w="240" w:type="pct"/>
            <w:shd w:val="clear" w:color="auto" w:fill="auto"/>
          </w:tcPr>
          <w:p w14:paraId="7C502BEE" w14:textId="77777777" w:rsidR="001D3592" w:rsidRPr="00C15967" w:rsidRDefault="001D3592" w:rsidP="003A6BA7">
            <w:pPr>
              <w:spacing w:after="0" w:line="240" w:lineRule="auto"/>
              <w:jc w:val="both"/>
              <w:rPr>
                <w:rFonts w:ascii="Times New Roman" w:hAnsi="Times New Roman" w:cs="Times New Roman"/>
                <w:sz w:val="24"/>
                <w:szCs w:val="24"/>
              </w:rPr>
            </w:pPr>
          </w:p>
        </w:tc>
        <w:tc>
          <w:tcPr>
            <w:tcW w:w="237" w:type="pct"/>
            <w:shd w:val="clear" w:color="auto" w:fill="auto"/>
          </w:tcPr>
          <w:p w14:paraId="2AB23C1A" w14:textId="77777777" w:rsidR="001D3592" w:rsidRPr="00C15967" w:rsidRDefault="001D3592" w:rsidP="003A6BA7">
            <w:pPr>
              <w:spacing w:after="0" w:line="240" w:lineRule="auto"/>
              <w:jc w:val="both"/>
              <w:rPr>
                <w:rFonts w:ascii="Times New Roman" w:hAnsi="Times New Roman" w:cs="Times New Roman"/>
                <w:sz w:val="24"/>
                <w:szCs w:val="24"/>
              </w:rPr>
            </w:pPr>
          </w:p>
        </w:tc>
        <w:tc>
          <w:tcPr>
            <w:tcW w:w="235" w:type="pct"/>
            <w:shd w:val="clear" w:color="auto" w:fill="auto"/>
          </w:tcPr>
          <w:p w14:paraId="12B887FE" w14:textId="77777777" w:rsidR="001D3592" w:rsidRPr="00C15967" w:rsidRDefault="001D3592" w:rsidP="003A6BA7">
            <w:pPr>
              <w:spacing w:after="0" w:line="240" w:lineRule="auto"/>
              <w:jc w:val="both"/>
              <w:rPr>
                <w:rFonts w:ascii="Times New Roman" w:hAnsi="Times New Roman" w:cs="Times New Roman"/>
                <w:sz w:val="24"/>
                <w:szCs w:val="24"/>
              </w:rPr>
            </w:pPr>
          </w:p>
        </w:tc>
        <w:tc>
          <w:tcPr>
            <w:tcW w:w="224" w:type="pct"/>
            <w:shd w:val="clear" w:color="auto" w:fill="auto"/>
          </w:tcPr>
          <w:p w14:paraId="4C45C6E2" w14:textId="77777777" w:rsidR="001D3592" w:rsidRPr="00C15967" w:rsidRDefault="001D3592" w:rsidP="003A6BA7">
            <w:pPr>
              <w:spacing w:after="0" w:line="240" w:lineRule="auto"/>
              <w:jc w:val="both"/>
              <w:rPr>
                <w:rFonts w:ascii="Times New Roman" w:hAnsi="Times New Roman" w:cs="Times New Roman"/>
                <w:sz w:val="24"/>
                <w:szCs w:val="24"/>
              </w:rPr>
            </w:pPr>
          </w:p>
        </w:tc>
      </w:tr>
      <w:tr w:rsidR="001D3592" w:rsidRPr="00C15967" w14:paraId="6B03600F" w14:textId="77777777" w:rsidTr="003A1573">
        <w:tc>
          <w:tcPr>
            <w:tcW w:w="5000" w:type="pct"/>
            <w:gridSpan w:val="5"/>
            <w:shd w:val="clear" w:color="auto" w:fill="FBE4D5"/>
          </w:tcPr>
          <w:p w14:paraId="08A6331C" w14:textId="77777777" w:rsidR="001D3592" w:rsidRPr="00C15967" w:rsidRDefault="001D3592" w:rsidP="003A6BA7">
            <w:pPr>
              <w:spacing w:after="0" w:line="240" w:lineRule="auto"/>
              <w:jc w:val="both"/>
              <w:rPr>
                <w:rFonts w:ascii="Times New Roman" w:hAnsi="Times New Roman" w:cs="Times New Roman"/>
                <w:sz w:val="24"/>
                <w:szCs w:val="24"/>
              </w:rPr>
            </w:pPr>
            <w:r w:rsidRPr="00C15967">
              <w:rPr>
                <w:rFonts w:ascii="Times New Roman" w:hAnsi="Times New Roman" w:cs="Times New Roman"/>
                <w:b/>
                <w:bCs/>
                <w:sz w:val="24"/>
                <w:szCs w:val="24"/>
                <w:lang w:eastAsia="es-ES"/>
              </w:rPr>
              <w:t>Previsión de medios</w:t>
            </w:r>
          </w:p>
        </w:tc>
      </w:tr>
      <w:tr w:rsidR="001D3592" w:rsidRPr="00C15967" w14:paraId="6C9D6972" w14:textId="77777777" w:rsidTr="003A1573">
        <w:tc>
          <w:tcPr>
            <w:tcW w:w="4065" w:type="pct"/>
            <w:shd w:val="clear" w:color="auto" w:fill="auto"/>
            <w:vAlign w:val="bottom"/>
          </w:tcPr>
          <w:p w14:paraId="7B8903B3" w14:textId="77777777" w:rsidR="001D3592" w:rsidRPr="00C15967" w:rsidRDefault="001D3592" w:rsidP="003A6BA7">
            <w:pPr>
              <w:pStyle w:val="SinSangriaFrancesa"/>
              <w:spacing w:line="240" w:lineRule="auto"/>
              <w:rPr>
                <w:szCs w:val="24"/>
                <w:lang w:eastAsia="es-ES"/>
              </w:rPr>
            </w:pPr>
            <w:r w:rsidRPr="00C15967">
              <w:rPr>
                <w:szCs w:val="24"/>
                <w:lang w:eastAsia="es-ES"/>
              </w:rPr>
              <w:t>Se ha previsto convenientemente la utilización de medios audiovisuales</w:t>
            </w:r>
            <w:r>
              <w:rPr>
                <w:szCs w:val="24"/>
                <w:lang w:eastAsia="es-ES"/>
              </w:rPr>
              <w:t>.</w:t>
            </w:r>
          </w:p>
        </w:tc>
        <w:tc>
          <w:tcPr>
            <w:tcW w:w="240" w:type="pct"/>
            <w:shd w:val="clear" w:color="auto" w:fill="auto"/>
          </w:tcPr>
          <w:p w14:paraId="525FEBBA" w14:textId="77777777" w:rsidR="001D3592" w:rsidRPr="00C15967" w:rsidRDefault="001D3592" w:rsidP="003A6BA7">
            <w:pPr>
              <w:spacing w:after="0" w:line="240" w:lineRule="auto"/>
              <w:jc w:val="both"/>
              <w:rPr>
                <w:rFonts w:ascii="Times New Roman" w:hAnsi="Times New Roman" w:cs="Times New Roman"/>
                <w:sz w:val="24"/>
                <w:szCs w:val="24"/>
              </w:rPr>
            </w:pPr>
          </w:p>
        </w:tc>
        <w:tc>
          <w:tcPr>
            <w:tcW w:w="237" w:type="pct"/>
            <w:shd w:val="clear" w:color="auto" w:fill="auto"/>
          </w:tcPr>
          <w:p w14:paraId="44E32898" w14:textId="77777777" w:rsidR="001D3592" w:rsidRPr="00C15967" w:rsidRDefault="001D3592" w:rsidP="003A6BA7">
            <w:pPr>
              <w:spacing w:after="0" w:line="240" w:lineRule="auto"/>
              <w:jc w:val="both"/>
              <w:rPr>
                <w:rFonts w:ascii="Times New Roman" w:hAnsi="Times New Roman" w:cs="Times New Roman"/>
                <w:sz w:val="24"/>
                <w:szCs w:val="24"/>
              </w:rPr>
            </w:pPr>
          </w:p>
        </w:tc>
        <w:tc>
          <w:tcPr>
            <w:tcW w:w="235" w:type="pct"/>
            <w:shd w:val="clear" w:color="auto" w:fill="auto"/>
          </w:tcPr>
          <w:p w14:paraId="599929E1" w14:textId="77777777" w:rsidR="001D3592" w:rsidRPr="00C15967" w:rsidRDefault="001D3592" w:rsidP="003A6BA7">
            <w:pPr>
              <w:spacing w:after="0" w:line="240" w:lineRule="auto"/>
              <w:jc w:val="both"/>
              <w:rPr>
                <w:rFonts w:ascii="Times New Roman" w:hAnsi="Times New Roman" w:cs="Times New Roman"/>
                <w:sz w:val="24"/>
                <w:szCs w:val="24"/>
              </w:rPr>
            </w:pPr>
          </w:p>
        </w:tc>
        <w:tc>
          <w:tcPr>
            <w:tcW w:w="224" w:type="pct"/>
            <w:shd w:val="clear" w:color="auto" w:fill="auto"/>
          </w:tcPr>
          <w:p w14:paraId="63E894B2" w14:textId="77777777" w:rsidR="001D3592" w:rsidRPr="00C15967" w:rsidRDefault="001D3592" w:rsidP="003A6BA7">
            <w:pPr>
              <w:spacing w:after="0" w:line="240" w:lineRule="auto"/>
              <w:jc w:val="both"/>
              <w:rPr>
                <w:rFonts w:ascii="Times New Roman" w:hAnsi="Times New Roman" w:cs="Times New Roman"/>
                <w:sz w:val="24"/>
                <w:szCs w:val="24"/>
              </w:rPr>
            </w:pPr>
          </w:p>
        </w:tc>
      </w:tr>
      <w:tr w:rsidR="001D3592" w:rsidRPr="00C15967" w14:paraId="2F244635" w14:textId="77777777" w:rsidTr="003A1573">
        <w:tc>
          <w:tcPr>
            <w:tcW w:w="4065" w:type="pct"/>
            <w:shd w:val="clear" w:color="auto" w:fill="auto"/>
            <w:vAlign w:val="bottom"/>
          </w:tcPr>
          <w:p w14:paraId="6DE3331F" w14:textId="77777777" w:rsidR="001D3592" w:rsidRPr="00C15967" w:rsidRDefault="001D3592" w:rsidP="003A6BA7">
            <w:pPr>
              <w:pStyle w:val="SinSangriaFrancesa"/>
              <w:spacing w:line="240" w:lineRule="auto"/>
              <w:rPr>
                <w:szCs w:val="24"/>
                <w:lang w:eastAsia="es-ES"/>
              </w:rPr>
            </w:pPr>
            <w:r w:rsidRPr="00C15967">
              <w:rPr>
                <w:szCs w:val="24"/>
                <w:lang w:eastAsia="es-ES"/>
              </w:rPr>
              <w:t>Se orienta al alumno hacia la utilización de libros de consulta, enciclopedias, etc.</w:t>
            </w:r>
          </w:p>
        </w:tc>
        <w:tc>
          <w:tcPr>
            <w:tcW w:w="240" w:type="pct"/>
            <w:shd w:val="clear" w:color="auto" w:fill="auto"/>
          </w:tcPr>
          <w:p w14:paraId="402D1E14" w14:textId="77777777" w:rsidR="001D3592" w:rsidRPr="00C15967" w:rsidRDefault="001D3592" w:rsidP="003A6BA7">
            <w:pPr>
              <w:spacing w:after="0" w:line="240" w:lineRule="auto"/>
              <w:jc w:val="both"/>
              <w:rPr>
                <w:rFonts w:ascii="Times New Roman" w:hAnsi="Times New Roman" w:cs="Times New Roman"/>
                <w:sz w:val="24"/>
                <w:szCs w:val="24"/>
              </w:rPr>
            </w:pPr>
          </w:p>
        </w:tc>
        <w:tc>
          <w:tcPr>
            <w:tcW w:w="237" w:type="pct"/>
            <w:shd w:val="clear" w:color="auto" w:fill="auto"/>
          </w:tcPr>
          <w:p w14:paraId="1DE7BBCF" w14:textId="77777777" w:rsidR="001D3592" w:rsidRPr="00C15967" w:rsidRDefault="001D3592" w:rsidP="003A6BA7">
            <w:pPr>
              <w:spacing w:after="0" w:line="240" w:lineRule="auto"/>
              <w:jc w:val="both"/>
              <w:rPr>
                <w:rFonts w:ascii="Times New Roman" w:hAnsi="Times New Roman" w:cs="Times New Roman"/>
                <w:sz w:val="24"/>
                <w:szCs w:val="24"/>
              </w:rPr>
            </w:pPr>
          </w:p>
        </w:tc>
        <w:tc>
          <w:tcPr>
            <w:tcW w:w="235" w:type="pct"/>
            <w:shd w:val="clear" w:color="auto" w:fill="auto"/>
          </w:tcPr>
          <w:p w14:paraId="5E1CC62B" w14:textId="77777777" w:rsidR="001D3592" w:rsidRPr="00C15967" w:rsidRDefault="001D3592" w:rsidP="003A6BA7">
            <w:pPr>
              <w:spacing w:after="0" w:line="240" w:lineRule="auto"/>
              <w:jc w:val="both"/>
              <w:rPr>
                <w:rFonts w:ascii="Times New Roman" w:hAnsi="Times New Roman" w:cs="Times New Roman"/>
                <w:sz w:val="24"/>
                <w:szCs w:val="24"/>
              </w:rPr>
            </w:pPr>
          </w:p>
        </w:tc>
        <w:tc>
          <w:tcPr>
            <w:tcW w:w="224" w:type="pct"/>
            <w:shd w:val="clear" w:color="auto" w:fill="auto"/>
          </w:tcPr>
          <w:p w14:paraId="10EB54E3" w14:textId="77777777" w:rsidR="001D3592" w:rsidRPr="00C15967" w:rsidRDefault="001D3592" w:rsidP="003A6BA7">
            <w:pPr>
              <w:spacing w:after="0" w:line="240" w:lineRule="auto"/>
              <w:jc w:val="both"/>
              <w:rPr>
                <w:rFonts w:ascii="Times New Roman" w:hAnsi="Times New Roman" w:cs="Times New Roman"/>
                <w:sz w:val="24"/>
                <w:szCs w:val="24"/>
              </w:rPr>
            </w:pPr>
          </w:p>
        </w:tc>
      </w:tr>
      <w:tr w:rsidR="001D3592" w:rsidRPr="00C15967" w14:paraId="456087F1" w14:textId="77777777" w:rsidTr="003A1573">
        <w:tc>
          <w:tcPr>
            <w:tcW w:w="4065" w:type="pct"/>
            <w:shd w:val="clear" w:color="auto" w:fill="auto"/>
            <w:vAlign w:val="bottom"/>
          </w:tcPr>
          <w:p w14:paraId="1DA62C82" w14:textId="77777777" w:rsidR="001D3592" w:rsidRPr="00C15967" w:rsidRDefault="001D3592" w:rsidP="003A6BA7">
            <w:pPr>
              <w:pStyle w:val="SinSangriaFrancesa"/>
              <w:spacing w:line="240" w:lineRule="auto"/>
              <w:rPr>
                <w:szCs w:val="24"/>
                <w:lang w:eastAsia="es-ES"/>
              </w:rPr>
            </w:pPr>
            <w:r w:rsidRPr="00C15967">
              <w:rPr>
                <w:szCs w:val="24"/>
                <w:lang w:eastAsia="es-ES"/>
              </w:rPr>
              <w:lastRenderedPageBreak/>
              <w:t xml:space="preserve">Se prevé la utilización conveniente del material propio de la materia. </w:t>
            </w:r>
          </w:p>
        </w:tc>
        <w:tc>
          <w:tcPr>
            <w:tcW w:w="240" w:type="pct"/>
            <w:shd w:val="clear" w:color="auto" w:fill="auto"/>
          </w:tcPr>
          <w:p w14:paraId="0B06351F" w14:textId="77777777" w:rsidR="001D3592" w:rsidRPr="00C15967" w:rsidRDefault="001D3592" w:rsidP="003A6BA7">
            <w:pPr>
              <w:spacing w:after="0" w:line="240" w:lineRule="auto"/>
              <w:jc w:val="both"/>
              <w:rPr>
                <w:rFonts w:ascii="Times New Roman" w:hAnsi="Times New Roman" w:cs="Times New Roman"/>
                <w:sz w:val="24"/>
                <w:szCs w:val="24"/>
              </w:rPr>
            </w:pPr>
          </w:p>
        </w:tc>
        <w:tc>
          <w:tcPr>
            <w:tcW w:w="237" w:type="pct"/>
            <w:shd w:val="clear" w:color="auto" w:fill="auto"/>
          </w:tcPr>
          <w:p w14:paraId="08309B17" w14:textId="77777777" w:rsidR="001D3592" w:rsidRPr="00C15967" w:rsidRDefault="001D3592" w:rsidP="003A6BA7">
            <w:pPr>
              <w:spacing w:after="0" w:line="240" w:lineRule="auto"/>
              <w:jc w:val="both"/>
              <w:rPr>
                <w:rFonts w:ascii="Times New Roman" w:hAnsi="Times New Roman" w:cs="Times New Roman"/>
                <w:sz w:val="24"/>
                <w:szCs w:val="24"/>
              </w:rPr>
            </w:pPr>
          </w:p>
        </w:tc>
        <w:tc>
          <w:tcPr>
            <w:tcW w:w="235" w:type="pct"/>
            <w:shd w:val="clear" w:color="auto" w:fill="auto"/>
          </w:tcPr>
          <w:p w14:paraId="4BBA7701" w14:textId="77777777" w:rsidR="001D3592" w:rsidRPr="00C15967" w:rsidRDefault="001D3592" w:rsidP="003A6BA7">
            <w:pPr>
              <w:spacing w:after="0" w:line="240" w:lineRule="auto"/>
              <w:jc w:val="both"/>
              <w:rPr>
                <w:rFonts w:ascii="Times New Roman" w:hAnsi="Times New Roman" w:cs="Times New Roman"/>
                <w:sz w:val="24"/>
                <w:szCs w:val="24"/>
              </w:rPr>
            </w:pPr>
          </w:p>
        </w:tc>
        <w:tc>
          <w:tcPr>
            <w:tcW w:w="224" w:type="pct"/>
            <w:shd w:val="clear" w:color="auto" w:fill="auto"/>
          </w:tcPr>
          <w:p w14:paraId="4B743D4D" w14:textId="77777777" w:rsidR="001D3592" w:rsidRPr="00C15967" w:rsidRDefault="001D3592" w:rsidP="003A6BA7">
            <w:pPr>
              <w:spacing w:after="0" w:line="240" w:lineRule="auto"/>
              <w:jc w:val="both"/>
              <w:rPr>
                <w:rFonts w:ascii="Times New Roman" w:hAnsi="Times New Roman" w:cs="Times New Roman"/>
                <w:sz w:val="24"/>
                <w:szCs w:val="24"/>
              </w:rPr>
            </w:pPr>
          </w:p>
        </w:tc>
      </w:tr>
      <w:tr w:rsidR="001D3592" w:rsidRPr="00C15967" w14:paraId="0C74FE99" w14:textId="77777777" w:rsidTr="003A1573">
        <w:tc>
          <w:tcPr>
            <w:tcW w:w="4065" w:type="pct"/>
            <w:shd w:val="clear" w:color="auto" w:fill="auto"/>
            <w:vAlign w:val="bottom"/>
          </w:tcPr>
          <w:p w14:paraId="234C01A5" w14:textId="77777777" w:rsidR="001D3592" w:rsidRPr="00C15967" w:rsidRDefault="001D3592" w:rsidP="003A6BA7">
            <w:pPr>
              <w:pStyle w:val="SinSangriaFrancesa"/>
              <w:spacing w:line="240" w:lineRule="auto"/>
              <w:rPr>
                <w:szCs w:val="24"/>
                <w:lang w:eastAsia="es-ES"/>
              </w:rPr>
            </w:pPr>
            <w:r w:rsidRPr="00C15967">
              <w:rPr>
                <w:szCs w:val="24"/>
                <w:lang w:eastAsia="es-ES"/>
              </w:rPr>
              <w:t>Se prevé la elaboración por los alumnos de materiales sencillos, cuando sea adecuado</w:t>
            </w:r>
          </w:p>
        </w:tc>
        <w:tc>
          <w:tcPr>
            <w:tcW w:w="240" w:type="pct"/>
            <w:shd w:val="clear" w:color="auto" w:fill="auto"/>
          </w:tcPr>
          <w:p w14:paraId="35E7C94B" w14:textId="77777777" w:rsidR="001D3592" w:rsidRPr="00C15967" w:rsidRDefault="001D3592" w:rsidP="003A6BA7">
            <w:pPr>
              <w:spacing w:after="0" w:line="240" w:lineRule="auto"/>
              <w:jc w:val="both"/>
              <w:rPr>
                <w:rFonts w:ascii="Times New Roman" w:hAnsi="Times New Roman" w:cs="Times New Roman"/>
                <w:sz w:val="24"/>
                <w:szCs w:val="24"/>
              </w:rPr>
            </w:pPr>
          </w:p>
        </w:tc>
        <w:tc>
          <w:tcPr>
            <w:tcW w:w="237" w:type="pct"/>
            <w:shd w:val="clear" w:color="auto" w:fill="auto"/>
          </w:tcPr>
          <w:p w14:paraId="18221E7C" w14:textId="77777777" w:rsidR="001D3592" w:rsidRPr="00C15967" w:rsidRDefault="001D3592" w:rsidP="003A6BA7">
            <w:pPr>
              <w:spacing w:after="0" w:line="240" w:lineRule="auto"/>
              <w:jc w:val="both"/>
              <w:rPr>
                <w:rFonts w:ascii="Times New Roman" w:hAnsi="Times New Roman" w:cs="Times New Roman"/>
                <w:sz w:val="24"/>
                <w:szCs w:val="24"/>
              </w:rPr>
            </w:pPr>
          </w:p>
        </w:tc>
        <w:tc>
          <w:tcPr>
            <w:tcW w:w="235" w:type="pct"/>
            <w:shd w:val="clear" w:color="auto" w:fill="auto"/>
          </w:tcPr>
          <w:p w14:paraId="6FF84586" w14:textId="77777777" w:rsidR="001D3592" w:rsidRPr="00C15967" w:rsidRDefault="001D3592" w:rsidP="003A6BA7">
            <w:pPr>
              <w:spacing w:after="0" w:line="240" w:lineRule="auto"/>
              <w:jc w:val="both"/>
              <w:rPr>
                <w:rFonts w:ascii="Times New Roman" w:hAnsi="Times New Roman" w:cs="Times New Roman"/>
                <w:sz w:val="24"/>
                <w:szCs w:val="24"/>
              </w:rPr>
            </w:pPr>
          </w:p>
        </w:tc>
        <w:tc>
          <w:tcPr>
            <w:tcW w:w="224" w:type="pct"/>
            <w:shd w:val="clear" w:color="auto" w:fill="auto"/>
          </w:tcPr>
          <w:p w14:paraId="229014A7" w14:textId="77777777" w:rsidR="001D3592" w:rsidRPr="00C15967" w:rsidRDefault="001D3592" w:rsidP="003A6BA7">
            <w:pPr>
              <w:spacing w:after="0" w:line="240" w:lineRule="auto"/>
              <w:jc w:val="both"/>
              <w:rPr>
                <w:rFonts w:ascii="Times New Roman" w:hAnsi="Times New Roman" w:cs="Times New Roman"/>
                <w:sz w:val="24"/>
                <w:szCs w:val="24"/>
              </w:rPr>
            </w:pPr>
          </w:p>
        </w:tc>
      </w:tr>
      <w:tr w:rsidR="001D3592" w:rsidRPr="00C15967" w14:paraId="6992E444" w14:textId="77777777" w:rsidTr="003A1573">
        <w:tc>
          <w:tcPr>
            <w:tcW w:w="5000" w:type="pct"/>
            <w:gridSpan w:val="5"/>
            <w:shd w:val="clear" w:color="auto" w:fill="FBE4D5" w:themeFill="accent2" w:themeFillTint="33"/>
            <w:vAlign w:val="bottom"/>
          </w:tcPr>
          <w:p w14:paraId="7F57E255" w14:textId="77777777" w:rsidR="001D3592" w:rsidRPr="00A378A3" w:rsidRDefault="001D3592" w:rsidP="003A6BA7">
            <w:pPr>
              <w:spacing w:after="0" w:line="240" w:lineRule="auto"/>
              <w:jc w:val="both"/>
              <w:rPr>
                <w:rFonts w:ascii="Times New Roman" w:hAnsi="Times New Roman" w:cs="Times New Roman"/>
                <w:b/>
                <w:bCs/>
                <w:sz w:val="24"/>
                <w:szCs w:val="28"/>
              </w:rPr>
            </w:pPr>
            <w:r w:rsidRPr="00A378A3">
              <w:rPr>
                <w:rFonts w:ascii="Times New Roman" w:hAnsi="Times New Roman" w:cs="Times New Roman"/>
                <w:b/>
                <w:bCs/>
                <w:sz w:val="24"/>
                <w:szCs w:val="28"/>
                <w:lang w:eastAsia="es-ES"/>
              </w:rPr>
              <w:t>Grado de cumplimiento de lo establecido en la programación didáctica.</w:t>
            </w:r>
          </w:p>
        </w:tc>
      </w:tr>
      <w:tr w:rsidR="001D3592" w:rsidRPr="00C15967" w14:paraId="2A7E7764" w14:textId="77777777" w:rsidTr="003A1573">
        <w:tc>
          <w:tcPr>
            <w:tcW w:w="4065" w:type="pct"/>
            <w:shd w:val="clear" w:color="auto" w:fill="auto"/>
            <w:vAlign w:val="bottom"/>
          </w:tcPr>
          <w:p w14:paraId="434BFB9D" w14:textId="77777777" w:rsidR="001D3592" w:rsidRDefault="001D3592" w:rsidP="003A6BA7">
            <w:pPr>
              <w:pStyle w:val="SinSangriaFrancesa"/>
              <w:spacing w:line="240" w:lineRule="auto"/>
              <w:rPr>
                <w:szCs w:val="24"/>
                <w:lang w:eastAsia="es-ES"/>
              </w:rPr>
            </w:pPr>
            <w:r>
              <w:rPr>
                <w:szCs w:val="24"/>
                <w:lang w:eastAsia="es-ES"/>
              </w:rPr>
              <w:t xml:space="preserve">El proceso de enseñanza-aprendizaje diario se adapta a lo programado en este documento. </w:t>
            </w:r>
          </w:p>
        </w:tc>
        <w:tc>
          <w:tcPr>
            <w:tcW w:w="240" w:type="pct"/>
            <w:shd w:val="clear" w:color="auto" w:fill="auto"/>
          </w:tcPr>
          <w:p w14:paraId="550099FD" w14:textId="77777777" w:rsidR="001D3592" w:rsidRPr="00C15967" w:rsidRDefault="001D3592" w:rsidP="003A6BA7">
            <w:pPr>
              <w:spacing w:after="0" w:line="240" w:lineRule="auto"/>
              <w:jc w:val="both"/>
              <w:rPr>
                <w:rFonts w:ascii="Times New Roman" w:hAnsi="Times New Roman" w:cs="Times New Roman"/>
                <w:sz w:val="24"/>
                <w:szCs w:val="24"/>
              </w:rPr>
            </w:pPr>
          </w:p>
        </w:tc>
        <w:tc>
          <w:tcPr>
            <w:tcW w:w="237" w:type="pct"/>
            <w:shd w:val="clear" w:color="auto" w:fill="auto"/>
          </w:tcPr>
          <w:p w14:paraId="13206497" w14:textId="77777777" w:rsidR="001D3592" w:rsidRPr="00C15967" w:rsidRDefault="001D3592" w:rsidP="003A6BA7">
            <w:pPr>
              <w:spacing w:after="0" w:line="240" w:lineRule="auto"/>
              <w:jc w:val="both"/>
              <w:rPr>
                <w:rFonts w:ascii="Times New Roman" w:hAnsi="Times New Roman" w:cs="Times New Roman"/>
                <w:sz w:val="24"/>
                <w:szCs w:val="24"/>
              </w:rPr>
            </w:pPr>
          </w:p>
        </w:tc>
        <w:tc>
          <w:tcPr>
            <w:tcW w:w="235" w:type="pct"/>
            <w:shd w:val="clear" w:color="auto" w:fill="auto"/>
          </w:tcPr>
          <w:p w14:paraId="5CBFBAFD" w14:textId="77777777" w:rsidR="001D3592" w:rsidRPr="00C15967" w:rsidRDefault="001D3592" w:rsidP="003A6BA7">
            <w:pPr>
              <w:spacing w:after="0" w:line="240" w:lineRule="auto"/>
              <w:jc w:val="both"/>
              <w:rPr>
                <w:rFonts w:ascii="Times New Roman" w:hAnsi="Times New Roman" w:cs="Times New Roman"/>
                <w:sz w:val="24"/>
                <w:szCs w:val="24"/>
              </w:rPr>
            </w:pPr>
          </w:p>
        </w:tc>
        <w:tc>
          <w:tcPr>
            <w:tcW w:w="224" w:type="pct"/>
            <w:shd w:val="clear" w:color="auto" w:fill="auto"/>
          </w:tcPr>
          <w:p w14:paraId="42755659" w14:textId="77777777" w:rsidR="001D3592" w:rsidRPr="00C15967" w:rsidRDefault="001D3592" w:rsidP="003A6BA7">
            <w:pPr>
              <w:spacing w:after="0" w:line="240" w:lineRule="auto"/>
              <w:jc w:val="both"/>
              <w:rPr>
                <w:rFonts w:ascii="Times New Roman" w:hAnsi="Times New Roman" w:cs="Times New Roman"/>
                <w:sz w:val="24"/>
                <w:szCs w:val="24"/>
              </w:rPr>
            </w:pPr>
          </w:p>
        </w:tc>
      </w:tr>
      <w:tr w:rsidR="001D3592" w:rsidRPr="00C15967" w14:paraId="7B83DD8A" w14:textId="77777777" w:rsidTr="003A1573">
        <w:tc>
          <w:tcPr>
            <w:tcW w:w="4065" w:type="pct"/>
            <w:shd w:val="clear" w:color="auto" w:fill="auto"/>
            <w:vAlign w:val="bottom"/>
          </w:tcPr>
          <w:p w14:paraId="50B6EFC0" w14:textId="77777777" w:rsidR="001D3592" w:rsidRDefault="001D3592" w:rsidP="003A6BA7">
            <w:pPr>
              <w:pStyle w:val="SinSangriaFrancesa"/>
              <w:spacing w:line="240" w:lineRule="auto"/>
              <w:rPr>
                <w:szCs w:val="24"/>
                <w:lang w:eastAsia="es-ES"/>
              </w:rPr>
            </w:pPr>
            <w:r>
              <w:rPr>
                <w:szCs w:val="24"/>
                <w:lang w:eastAsia="es-ES"/>
              </w:rPr>
              <w:t xml:space="preserve">Se están aplicando los criterios, contenidos y aspectos metodológicos definidos en el aula. </w:t>
            </w:r>
          </w:p>
        </w:tc>
        <w:tc>
          <w:tcPr>
            <w:tcW w:w="240" w:type="pct"/>
            <w:shd w:val="clear" w:color="auto" w:fill="auto"/>
          </w:tcPr>
          <w:p w14:paraId="151869FA" w14:textId="77777777" w:rsidR="001D3592" w:rsidRPr="00C15967" w:rsidRDefault="001D3592" w:rsidP="003A6BA7">
            <w:pPr>
              <w:spacing w:after="0" w:line="240" w:lineRule="auto"/>
              <w:jc w:val="both"/>
              <w:rPr>
                <w:rFonts w:ascii="Times New Roman" w:hAnsi="Times New Roman" w:cs="Times New Roman"/>
                <w:sz w:val="24"/>
                <w:szCs w:val="24"/>
              </w:rPr>
            </w:pPr>
          </w:p>
        </w:tc>
        <w:tc>
          <w:tcPr>
            <w:tcW w:w="237" w:type="pct"/>
            <w:shd w:val="clear" w:color="auto" w:fill="auto"/>
          </w:tcPr>
          <w:p w14:paraId="64A64B66" w14:textId="77777777" w:rsidR="001D3592" w:rsidRPr="00C15967" w:rsidRDefault="001D3592" w:rsidP="003A6BA7">
            <w:pPr>
              <w:spacing w:after="0" w:line="240" w:lineRule="auto"/>
              <w:jc w:val="both"/>
              <w:rPr>
                <w:rFonts w:ascii="Times New Roman" w:hAnsi="Times New Roman" w:cs="Times New Roman"/>
                <w:sz w:val="24"/>
                <w:szCs w:val="24"/>
              </w:rPr>
            </w:pPr>
          </w:p>
        </w:tc>
        <w:tc>
          <w:tcPr>
            <w:tcW w:w="235" w:type="pct"/>
            <w:shd w:val="clear" w:color="auto" w:fill="auto"/>
          </w:tcPr>
          <w:p w14:paraId="5AA76F01" w14:textId="77777777" w:rsidR="001D3592" w:rsidRPr="00C15967" w:rsidRDefault="001D3592" w:rsidP="003A6BA7">
            <w:pPr>
              <w:spacing w:after="0" w:line="240" w:lineRule="auto"/>
              <w:jc w:val="both"/>
              <w:rPr>
                <w:rFonts w:ascii="Times New Roman" w:hAnsi="Times New Roman" w:cs="Times New Roman"/>
                <w:sz w:val="24"/>
                <w:szCs w:val="24"/>
              </w:rPr>
            </w:pPr>
          </w:p>
        </w:tc>
        <w:tc>
          <w:tcPr>
            <w:tcW w:w="224" w:type="pct"/>
            <w:shd w:val="clear" w:color="auto" w:fill="auto"/>
          </w:tcPr>
          <w:p w14:paraId="645A693B" w14:textId="77777777" w:rsidR="001D3592" w:rsidRPr="00C15967" w:rsidRDefault="001D3592" w:rsidP="003A6BA7">
            <w:pPr>
              <w:spacing w:after="0" w:line="240" w:lineRule="auto"/>
              <w:jc w:val="both"/>
              <w:rPr>
                <w:rFonts w:ascii="Times New Roman" w:hAnsi="Times New Roman" w:cs="Times New Roman"/>
                <w:sz w:val="24"/>
                <w:szCs w:val="24"/>
              </w:rPr>
            </w:pPr>
          </w:p>
        </w:tc>
      </w:tr>
      <w:tr w:rsidR="001D3592" w:rsidRPr="00C15967" w14:paraId="2A71974E" w14:textId="77777777" w:rsidTr="003A1573">
        <w:tc>
          <w:tcPr>
            <w:tcW w:w="5000" w:type="pct"/>
            <w:gridSpan w:val="5"/>
            <w:shd w:val="clear" w:color="auto" w:fill="FBE4D5"/>
          </w:tcPr>
          <w:p w14:paraId="0CD6E08F" w14:textId="77777777" w:rsidR="001D3592" w:rsidRPr="00C15967" w:rsidRDefault="001D3592" w:rsidP="003A6BA7">
            <w:pPr>
              <w:spacing w:after="0" w:line="240" w:lineRule="auto"/>
              <w:jc w:val="both"/>
              <w:rPr>
                <w:rFonts w:ascii="Times New Roman" w:hAnsi="Times New Roman" w:cs="Times New Roman"/>
                <w:b/>
                <w:sz w:val="24"/>
                <w:szCs w:val="24"/>
              </w:rPr>
            </w:pPr>
            <w:r w:rsidRPr="00C15967">
              <w:rPr>
                <w:rFonts w:ascii="Times New Roman" w:hAnsi="Times New Roman" w:cs="Times New Roman"/>
                <w:b/>
                <w:sz w:val="24"/>
                <w:szCs w:val="24"/>
              </w:rPr>
              <w:t>Formulación de la evaluación</w:t>
            </w:r>
          </w:p>
        </w:tc>
      </w:tr>
      <w:tr w:rsidR="001D3592" w:rsidRPr="00C15967" w14:paraId="075D68FF" w14:textId="77777777" w:rsidTr="003A1573">
        <w:tc>
          <w:tcPr>
            <w:tcW w:w="4065" w:type="pct"/>
            <w:shd w:val="clear" w:color="auto" w:fill="auto"/>
          </w:tcPr>
          <w:p w14:paraId="62C65E81" w14:textId="77777777" w:rsidR="001D3592" w:rsidRPr="00C15967" w:rsidRDefault="001D3592" w:rsidP="003A6BA7">
            <w:pPr>
              <w:spacing w:after="0" w:line="240" w:lineRule="auto"/>
              <w:jc w:val="both"/>
              <w:rPr>
                <w:rFonts w:ascii="Times New Roman" w:hAnsi="Times New Roman" w:cs="Times New Roman"/>
                <w:sz w:val="24"/>
                <w:szCs w:val="24"/>
              </w:rPr>
            </w:pPr>
            <w:r w:rsidRPr="00C15967">
              <w:rPr>
                <w:rFonts w:ascii="Times New Roman" w:hAnsi="Times New Roman" w:cs="Times New Roman"/>
                <w:sz w:val="24"/>
                <w:szCs w:val="24"/>
              </w:rPr>
              <w:t xml:space="preserve">La relación de contenidos, criterios de evaluación y </w:t>
            </w:r>
            <w:r>
              <w:rPr>
                <w:rFonts w:ascii="Times New Roman" w:hAnsi="Times New Roman" w:cs="Times New Roman"/>
                <w:sz w:val="24"/>
                <w:szCs w:val="24"/>
              </w:rPr>
              <w:t xml:space="preserve">competencias clave </w:t>
            </w:r>
            <w:r w:rsidRPr="00C15967">
              <w:rPr>
                <w:rFonts w:ascii="Times New Roman" w:hAnsi="Times New Roman" w:cs="Times New Roman"/>
                <w:sz w:val="24"/>
                <w:szCs w:val="24"/>
              </w:rPr>
              <w:t>es adecuada</w:t>
            </w:r>
          </w:p>
        </w:tc>
        <w:tc>
          <w:tcPr>
            <w:tcW w:w="240" w:type="pct"/>
            <w:shd w:val="clear" w:color="auto" w:fill="auto"/>
          </w:tcPr>
          <w:p w14:paraId="6F246C87" w14:textId="77777777" w:rsidR="001D3592" w:rsidRPr="00C15967" w:rsidRDefault="001D3592" w:rsidP="003A6BA7">
            <w:pPr>
              <w:spacing w:after="0" w:line="240" w:lineRule="auto"/>
              <w:jc w:val="both"/>
              <w:rPr>
                <w:rFonts w:ascii="Times New Roman" w:hAnsi="Times New Roman" w:cs="Times New Roman"/>
                <w:sz w:val="24"/>
                <w:szCs w:val="24"/>
              </w:rPr>
            </w:pPr>
          </w:p>
        </w:tc>
        <w:tc>
          <w:tcPr>
            <w:tcW w:w="237" w:type="pct"/>
            <w:shd w:val="clear" w:color="auto" w:fill="auto"/>
          </w:tcPr>
          <w:p w14:paraId="636465EF" w14:textId="77777777" w:rsidR="001D3592" w:rsidRPr="00C15967" w:rsidRDefault="001D3592" w:rsidP="003A6BA7">
            <w:pPr>
              <w:spacing w:after="0" w:line="240" w:lineRule="auto"/>
              <w:jc w:val="both"/>
              <w:rPr>
                <w:rFonts w:ascii="Times New Roman" w:hAnsi="Times New Roman" w:cs="Times New Roman"/>
                <w:sz w:val="24"/>
                <w:szCs w:val="24"/>
              </w:rPr>
            </w:pPr>
          </w:p>
        </w:tc>
        <w:tc>
          <w:tcPr>
            <w:tcW w:w="235" w:type="pct"/>
            <w:shd w:val="clear" w:color="auto" w:fill="auto"/>
          </w:tcPr>
          <w:p w14:paraId="1DA77B6F" w14:textId="77777777" w:rsidR="001D3592" w:rsidRPr="00C15967" w:rsidRDefault="001D3592" w:rsidP="003A6BA7">
            <w:pPr>
              <w:spacing w:after="0" w:line="240" w:lineRule="auto"/>
              <w:jc w:val="both"/>
              <w:rPr>
                <w:rFonts w:ascii="Times New Roman" w:hAnsi="Times New Roman" w:cs="Times New Roman"/>
                <w:sz w:val="24"/>
                <w:szCs w:val="24"/>
              </w:rPr>
            </w:pPr>
          </w:p>
        </w:tc>
        <w:tc>
          <w:tcPr>
            <w:tcW w:w="224" w:type="pct"/>
            <w:shd w:val="clear" w:color="auto" w:fill="auto"/>
          </w:tcPr>
          <w:p w14:paraId="3D372399" w14:textId="77777777" w:rsidR="001D3592" w:rsidRPr="00C15967" w:rsidRDefault="001D3592" w:rsidP="003A6BA7">
            <w:pPr>
              <w:spacing w:after="0" w:line="240" w:lineRule="auto"/>
              <w:jc w:val="both"/>
              <w:rPr>
                <w:rFonts w:ascii="Times New Roman" w:hAnsi="Times New Roman" w:cs="Times New Roman"/>
                <w:sz w:val="24"/>
                <w:szCs w:val="24"/>
              </w:rPr>
            </w:pPr>
          </w:p>
        </w:tc>
      </w:tr>
      <w:tr w:rsidR="001D3592" w:rsidRPr="00C15967" w14:paraId="1799749F" w14:textId="77777777" w:rsidTr="003A1573">
        <w:tc>
          <w:tcPr>
            <w:tcW w:w="4065" w:type="pct"/>
            <w:shd w:val="clear" w:color="auto" w:fill="auto"/>
          </w:tcPr>
          <w:p w14:paraId="2591ABE5" w14:textId="77777777" w:rsidR="001D3592" w:rsidRPr="00C15967" w:rsidRDefault="001D3592" w:rsidP="003A6BA7">
            <w:pPr>
              <w:spacing w:after="0" w:line="240" w:lineRule="auto"/>
              <w:jc w:val="both"/>
              <w:rPr>
                <w:rFonts w:ascii="Times New Roman" w:hAnsi="Times New Roman" w:cs="Times New Roman"/>
                <w:sz w:val="24"/>
                <w:szCs w:val="24"/>
              </w:rPr>
            </w:pPr>
            <w:r w:rsidRPr="00C15967">
              <w:rPr>
                <w:rFonts w:ascii="Times New Roman" w:hAnsi="Times New Roman" w:cs="Times New Roman"/>
                <w:sz w:val="24"/>
                <w:szCs w:val="24"/>
              </w:rPr>
              <w:t xml:space="preserve">Se han establecido </w:t>
            </w:r>
            <w:r>
              <w:rPr>
                <w:rFonts w:ascii="Times New Roman" w:hAnsi="Times New Roman" w:cs="Times New Roman"/>
                <w:sz w:val="24"/>
                <w:szCs w:val="24"/>
              </w:rPr>
              <w:t>indicadores de logro para los diferentes criterios de evaluación definidos por la normativa autonómica.</w:t>
            </w:r>
          </w:p>
        </w:tc>
        <w:tc>
          <w:tcPr>
            <w:tcW w:w="240" w:type="pct"/>
            <w:shd w:val="clear" w:color="auto" w:fill="auto"/>
          </w:tcPr>
          <w:p w14:paraId="607C3EF0" w14:textId="77777777" w:rsidR="001D3592" w:rsidRPr="00C15967" w:rsidRDefault="001D3592" w:rsidP="003A6BA7">
            <w:pPr>
              <w:spacing w:after="0" w:line="240" w:lineRule="auto"/>
              <w:jc w:val="both"/>
              <w:rPr>
                <w:rFonts w:ascii="Times New Roman" w:hAnsi="Times New Roman" w:cs="Times New Roman"/>
                <w:sz w:val="24"/>
                <w:szCs w:val="24"/>
              </w:rPr>
            </w:pPr>
          </w:p>
        </w:tc>
        <w:tc>
          <w:tcPr>
            <w:tcW w:w="237" w:type="pct"/>
            <w:shd w:val="clear" w:color="auto" w:fill="auto"/>
          </w:tcPr>
          <w:p w14:paraId="198779B9" w14:textId="77777777" w:rsidR="001D3592" w:rsidRPr="00C15967" w:rsidRDefault="001D3592" w:rsidP="003A6BA7">
            <w:pPr>
              <w:spacing w:after="0" w:line="240" w:lineRule="auto"/>
              <w:jc w:val="both"/>
              <w:rPr>
                <w:rFonts w:ascii="Times New Roman" w:hAnsi="Times New Roman" w:cs="Times New Roman"/>
                <w:sz w:val="24"/>
                <w:szCs w:val="24"/>
              </w:rPr>
            </w:pPr>
          </w:p>
        </w:tc>
        <w:tc>
          <w:tcPr>
            <w:tcW w:w="235" w:type="pct"/>
            <w:shd w:val="clear" w:color="auto" w:fill="auto"/>
          </w:tcPr>
          <w:p w14:paraId="7D555D55" w14:textId="77777777" w:rsidR="001D3592" w:rsidRPr="00C15967" w:rsidRDefault="001D3592" w:rsidP="003A6BA7">
            <w:pPr>
              <w:spacing w:after="0" w:line="240" w:lineRule="auto"/>
              <w:jc w:val="both"/>
              <w:rPr>
                <w:rFonts w:ascii="Times New Roman" w:hAnsi="Times New Roman" w:cs="Times New Roman"/>
                <w:sz w:val="24"/>
                <w:szCs w:val="24"/>
              </w:rPr>
            </w:pPr>
          </w:p>
        </w:tc>
        <w:tc>
          <w:tcPr>
            <w:tcW w:w="224" w:type="pct"/>
            <w:shd w:val="clear" w:color="auto" w:fill="auto"/>
          </w:tcPr>
          <w:p w14:paraId="4EEA8FBF" w14:textId="77777777" w:rsidR="001D3592" w:rsidRPr="00C15967" w:rsidRDefault="001D3592" w:rsidP="003A6BA7">
            <w:pPr>
              <w:spacing w:after="0" w:line="240" w:lineRule="auto"/>
              <w:jc w:val="both"/>
              <w:rPr>
                <w:rFonts w:ascii="Times New Roman" w:hAnsi="Times New Roman" w:cs="Times New Roman"/>
                <w:sz w:val="24"/>
                <w:szCs w:val="24"/>
              </w:rPr>
            </w:pPr>
          </w:p>
        </w:tc>
      </w:tr>
      <w:tr w:rsidR="001D3592" w:rsidRPr="00C15967" w14:paraId="70401B69" w14:textId="77777777" w:rsidTr="003A1573">
        <w:tc>
          <w:tcPr>
            <w:tcW w:w="4065" w:type="pct"/>
            <w:shd w:val="clear" w:color="auto" w:fill="auto"/>
          </w:tcPr>
          <w:p w14:paraId="751BB041" w14:textId="77777777" w:rsidR="001D3592" w:rsidRPr="00C15967" w:rsidRDefault="001D3592" w:rsidP="003A6BA7">
            <w:pPr>
              <w:spacing w:after="0" w:line="240" w:lineRule="auto"/>
              <w:jc w:val="both"/>
              <w:rPr>
                <w:rFonts w:ascii="Times New Roman" w:hAnsi="Times New Roman" w:cs="Times New Roman"/>
                <w:sz w:val="24"/>
                <w:szCs w:val="24"/>
              </w:rPr>
            </w:pPr>
            <w:r w:rsidRPr="00C15967">
              <w:rPr>
                <w:rFonts w:ascii="Times New Roman" w:hAnsi="Times New Roman" w:cs="Times New Roman"/>
                <w:sz w:val="24"/>
                <w:szCs w:val="24"/>
              </w:rPr>
              <w:t>Los instrumentos de evaluación han permitido una adecuada observación de la consecución de los objetivos de etapa y competencias clave</w:t>
            </w:r>
            <w:r>
              <w:rPr>
                <w:rFonts w:ascii="Times New Roman" w:hAnsi="Times New Roman" w:cs="Times New Roman"/>
                <w:sz w:val="24"/>
                <w:szCs w:val="24"/>
              </w:rPr>
              <w:t xml:space="preserve"> (a través de indicadores de logro y criterios de evaluación)</w:t>
            </w:r>
          </w:p>
        </w:tc>
        <w:tc>
          <w:tcPr>
            <w:tcW w:w="240" w:type="pct"/>
            <w:shd w:val="clear" w:color="auto" w:fill="auto"/>
          </w:tcPr>
          <w:p w14:paraId="4245AC2B" w14:textId="77777777" w:rsidR="001D3592" w:rsidRPr="00C15967" w:rsidRDefault="001D3592" w:rsidP="003A6BA7">
            <w:pPr>
              <w:spacing w:after="0" w:line="240" w:lineRule="auto"/>
              <w:jc w:val="both"/>
              <w:rPr>
                <w:rFonts w:ascii="Times New Roman" w:hAnsi="Times New Roman" w:cs="Times New Roman"/>
                <w:sz w:val="24"/>
                <w:szCs w:val="24"/>
              </w:rPr>
            </w:pPr>
          </w:p>
        </w:tc>
        <w:tc>
          <w:tcPr>
            <w:tcW w:w="237" w:type="pct"/>
            <w:shd w:val="clear" w:color="auto" w:fill="auto"/>
          </w:tcPr>
          <w:p w14:paraId="05EABF86" w14:textId="77777777" w:rsidR="001D3592" w:rsidRPr="00C15967" w:rsidRDefault="001D3592" w:rsidP="003A6BA7">
            <w:pPr>
              <w:spacing w:after="0" w:line="240" w:lineRule="auto"/>
              <w:jc w:val="both"/>
              <w:rPr>
                <w:rFonts w:ascii="Times New Roman" w:hAnsi="Times New Roman" w:cs="Times New Roman"/>
                <w:sz w:val="24"/>
                <w:szCs w:val="24"/>
              </w:rPr>
            </w:pPr>
          </w:p>
        </w:tc>
        <w:tc>
          <w:tcPr>
            <w:tcW w:w="235" w:type="pct"/>
            <w:shd w:val="clear" w:color="auto" w:fill="auto"/>
          </w:tcPr>
          <w:p w14:paraId="19C21940" w14:textId="77777777" w:rsidR="001D3592" w:rsidRPr="00C15967" w:rsidRDefault="001D3592" w:rsidP="003A6BA7">
            <w:pPr>
              <w:spacing w:after="0" w:line="240" w:lineRule="auto"/>
              <w:jc w:val="both"/>
              <w:rPr>
                <w:rFonts w:ascii="Times New Roman" w:hAnsi="Times New Roman" w:cs="Times New Roman"/>
                <w:sz w:val="24"/>
                <w:szCs w:val="24"/>
              </w:rPr>
            </w:pPr>
          </w:p>
        </w:tc>
        <w:tc>
          <w:tcPr>
            <w:tcW w:w="224" w:type="pct"/>
            <w:shd w:val="clear" w:color="auto" w:fill="auto"/>
          </w:tcPr>
          <w:p w14:paraId="464F6E1D" w14:textId="77777777" w:rsidR="001D3592" w:rsidRPr="00C15967" w:rsidRDefault="001D3592" w:rsidP="003A6BA7">
            <w:pPr>
              <w:spacing w:after="0" w:line="240" w:lineRule="auto"/>
              <w:jc w:val="both"/>
              <w:rPr>
                <w:rFonts w:ascii="Times New Roman" w:hAnsi="Times New Roman" w:cs="Times New Roman"/>
                <w:sz w:val="24"/>
                <w:szCs w:val="24"/>
              </w:rPr>
            </w:pPr>
          </w:p>
        </w:tc>
      </w:tr>
      <w:tr w:rsidR="001D3592" w:rsidRPr="00C15967" w14:paraId="165FF645" w14:textId="77777777" w:rsidTr="003A1573">
        <w:tc>
          <w:tcPr>
            <w:tcW w:w="4065" w:type="pct"/>
            <w:shd w:val="clear" w:color="auto" w:fill="auto"/>
          </w:tcPr>
          <w:p w14:paraId="666872EB" w14:textId="77777777" w:rsidR="001D3592" w:rsidRPr="00C15967" w:rsidRDefault="001D3592" w:rsidP="003A6BA7">
            <w:pPr>
              <w:spacing w:after="0" w:line="240" w:lineRule="auto"/>
              <w:jc w:val="both"/>
              <w:rPr>
                <w:rFonts w:ascii="Times New Roman" w:hAnsi="Times New Roman" w:cs="Times New Roman"/>
                <w:sz w:val="24"/>
                <w:szCs w:val="24"/>
              </w:rPr>
            </w:pPr>
            <w:r w:rsidRPr="00C15967">
              <w:rPr>
                <w:rFonts w:ascii="Times New Roman" w:hAnsi="Times New Roman" w:cs="Times New Roman"/>
                <w:sz w:val="24"/>
                <w:szCs w:val="24"/>
              </w:rPr>
              <w:t>Permite medir de forma fiable y ética los distintos ritmos de aprendizaje de cada alumno o alumna</w:t>
            </w:r>
          </w:p>
        </w:tc>
        <w:tc>
          <w:tcPr>
            <w:tcW w:w="240" w:type="pct"/>
            <w:shd w:val="clear" w:color="auto" w:fill="auto"/>
          </w:tcPr>
          <w:p w14:paraId="500D913D" w14:textId="77777777" w:rsidR="001D3592" w:rsidRPr="00C15967" w:rsidRDefault="001D3592" w:rsidP="003A6BA7">
            <w:pPr>
              <w:spacing w:after="0" w:line="240" w:lineRule="auto"/>
              <w:jc w:val="both"/>
              <w:rPr>
                <w:rFonts w:ascii="Times New Roman" w:hAnsi="Times New Roman" w:cs="Times New Roman"/>
                <w:sz w:val="24"/>
                <w:szCs w:val="24"/>
              </w:rPr>
            </w:pPr>
          </w:p>
        </w:tc>
        <w:tc>
          <w:tcPr>
            <w:tcW w:w="237" w:type="pct"/>
            <w:shd w:val="clear" w:color="auto" w:fill="auto"/>
          </w:tcPr>
          <w:p w14:paraId="3389B245" w14:textId="77777777" w:rsidR="001D3592" w:rsidRPr="00C15967" w:rsidRDefault="001D3592" w:rsidP="003A6BA7">
            <w:pPr>
              <w:spacing w:after="0" w:line="240" w:lineRule="auto"/>
              <w:jc w:val="both"/>
              <w:rPr>
                <w:rFonts w:ascii="Times New Roman" w:hAnsi="Times New Roman" w:cs="Times New Roman"/>
                <w:sz w:val="24"/>
                <w:szCs w:val="24"/>
              </w:rPr>
            </w:pPr>
          </w:p>
        </w:tc>
        <w:tc>
          <w:tcPr>
            <w:tcW w:w="235" w:type="pct"/>
            <w:shd w:val="clear" w:color="auto" w:fill="auto"/>
          </w:tcPr>
          <w:p w14:paraId="4488C421" w14:textId="77777777" w:rsidR="001D3592" w:rsidRPr="00C15967" w:rsidRDefault="001D3592" w:rsidP="003A6BA7">
            <w:pPr>
              <w:spacing w:after="0" w:line="240" w:lineRule="auto"/>
              <w:jc w:val="both"/>
              <w:rPr>
                <w:rFonts w:ascii="Times New Roman" w:hAnsi="Times New Roman" w:cs="Times New Roman"/>
                <w:sz w:val="24"/>
                <w:szCs w:val="24"/>
              </w:rPr>
            </w:pPr>
          </w:p>
        </w:tc>
        <w:tc>
          <w:tcPr>
            <w:tcW w:w="224" w:type="pct"/>
            <w:shd w:val="clear" w:color="auto" w:fill="auto"/>
          </w:tcPr>
          <w:p w14:paraId="4DD8EF45" w14:textId="77777777" w:rsidR="001D3592" w:rsidRPr="00C15967" w:rsidRDefault="001D3592" w:rsidP="003A6BA7">
            <w:pPr>
              <w:spacing w:after="0" w:line="240" w:lineRule="auto"/>
              <w:jc w:val="both"/>
              <w:rPr>
                <w:rFonts w:ascii="Times New Roman" w:hAnsi="Times New Roman" w:cs="Times New Roman"/>
                <w:sz w:val="24"/>
                <w:szCs w:val="24"/>
              </w:rPr>
            </w:pPr>
          </w:p>
        </w:tc>
      </w:tr>
      <w:tr w:rsidR="001D3592" w:rsidRPr="00C15967" w14:paraId="56229DEE" w14:textId="77777777" w:rsidTr="003A1573">
        <w:tc>
          <w:tcPr>
            <w:tcW w:w="5000" w:type="pct"/>
            <w:gridSpan w:val="5"/>
            <w:shd w:val="clear" w:color="auto" w:fill="FBE4D5" w:themeFill="accent2" w:themeFillTint="33"/>
          </w:tcPr>
          <w:p w14:paraId="7A77847D" w14:textId="77777777" w:rsidR="001D3592" w:rsidRPr="00C15967" w:rsidRDefault="001D3592" w:rsidP="003A6BA7">
            <w:pPr>
              <w:spacing w:after="0" w:line="240" w:lineRule="auto"/>
              <w:jc w:val="both"/>
              <w:rPr>
                <w:rFonts w:ascii="Times New Roman" w:hAnsi="Times New Roman" w:cs="Times New Roman"/>
                <w:sz w:val="24"/>
                <w:szCs w:val="24"/>
              </w:rPr>
            </w:pPr>
            <w:r w:rsidRPr="00A378A3">
              <w:rPr>
                <w:rFonts w:ascii="Times New Roman" w:hAnsi="Times New Roman" w:cs="Times New Roman"/>
                <w:b/>
                <w:bCs/>
                <w:sz w:val="24"/>
                <w:szCs w:val="24"/>
              </w:rPr>
              <w:t>Revisión de la programación didáctica</w:t>
            </w:r>
          </w:p>
        </w:tc>
      </w:tr>
      <w:tr w:rsidR="001D3592" w:rsidRPr="00C15967" w14:paraId="6F751937" w14:textId="77777777" w:rsidTr="003A1573">
        <w:tc>
          <w:tcPr>
            <w:tcW w:w="4065" w:type="pct"/>
            <w:shd w:val="clear" w:color="auto" w:fill="auto"/>
          </w:tcPr>
          <w:p w14:paraId="09118A4E" w14:textId="77777777" w:rsidR="001D3592" w:rsidRPr="00C15967" w:rsidRDefault="001D3592" w:rsidP="003A6BA7">
            <w:pPr>
              <w:spacing w:after="0" w:line="240" w:lineRule="auto"/>
              <w:jc w:val="both"/>
              <w:rPr>
                <w:rFonts w:ascii="Times New Roman" w:hAnsi="Times New Roman" w:cs="Times New Roman"/>
                <w:sz w:val="24"/>
                <w:szCs w:val="24"/>
              </w:rPr>
            </w:pPr>
            <w:bookmarkStart w:id="7" w:name="_Hlk131087550"/>
            <w:r>
              <w:rPr>
                <w:rFonts w:ascii="Times New Roman" w:hAnsi="Times New Roman" w:cs="Times New Roman"/>
                <w:sz w:val="24"/>
                <w:szCs w:val="24"/>
              </w:rPr>
              <w:t xml:space="preserve">El cumplimiento de la programación y las adaptaciones que esta necesita se está realizando mensualmente por las integrantes del departamento. </w:t>
            </w:r>
          </w:p>
        </w:tc>
        <w:tc>
          <w:tcPr>
            <w:tcW w:w="240" w:type="pct"/>
            <w:shd w:val="clear" w:color="auto" w:fill="auto"/>
          </w:tcPr>
          <w:p w14:paraId="00F399D2" w14:textId="77777777" w:rsidR="001D3592" w:rsidRPr="00C15967" w:rsidRDefault="001D3592" w:rsidP="003A6BA7">
            <w:pPr>
              <w:spacing w:after="0" w:line="240" w:lineRule="auto"/>
              <w:jc w:val="both"/>
              <w:rPr>
                <w:rFonts w:ascii="Times New Roman" w:hAnsi="Times New Roman" w:cs="Times New Roman"/>
                <w:sz w:val="24"/>
                <w:szCs w:val="24"/>
              </w:rPr>
            </w:pPr>
          </w:p>
        </w:tc>
        <w:tc>
          <w:tcPr>
            <w:tcW w:w="237" w:type="pct"/>
            <w:shd w:val="clear" w:color="auto" w:fill="auto"/>
          </w:tcPr>
          <w:p w14:paraId="1C60CBB5" w14:textId="77777777" w:rsidR="001D3592" w:rsidRPr="00C15967" w:rsidRDefault="001D3592" w:rsidP="003A6BA7">
            <w:pPr>
              <w:spacing w:after="0" w:line="240" w:lineRule="auto"/>
              <w:jc w:val="both"/>
              <w:rPr>
                <w:rFonts w:ascii="Times New Roman" w:hAnsi="Times New Roman" w:cs="Times New Roman"/>
                <w:sz w:val="24"/>
                <w:szCs w:val="24"/>
              </w:rPr>
            </w:pPr>
          </w:p>
        </w:tc>
        <w:tc>
          <w:tcPr>
            <w:tcW w:w="235" w:type="pct"/>
            <w:shd w:val="clear" w:color="auto" w:fill="auto"/>
          </w:tcPr>
          <w:p w14:paraId="48739DFF" w14:textId="77777777" w:rsidR="001D3592" w:rsidRPr="00C15967" w:rsidRDefault="001D3592" w:rsidP="003A6BA7">
            <w:pPr>
              <w:spacing w:after="0" w:line="240" w:lineRule="auto"/>
              <w:jc w:val="both"/>
              <w:rPr>
                <w:rFonts w:ascii="Times New Roman" w:hAnsi="Times New Roman" w:cs="Times New Roman"/>
                <w:sz w:val="24"/>
                <w:szCs w:val="24"/>
              </w:rPr>
            </w:pPr>
          </w:p>
        </w:tc>
        <w:tc>
          <w:tcPr>
            <w:tcW w:w="224" w:type="pct"/>
            <w:shd w:val="clear" w:color="auto" w:fill="auto"/>
          </w:tcPr>
          <w:p w14:paraId="16810A4E" w14:textId="77777777" w:rsidR="001D3592" w:rsidRPr="00C15967" w:rsidRDefault="001D3592" w:rsidP="003A6BA7">
            <w:pPr>
              <w:spacing w:after="0" w:line="240" w:lineRule="auto"/>
              <w:jc w:val="both"/>
              <w:rPr>
                <w:rFonts w:ascii="Times New Roman" w:hAnsi="Times New Roman" w:cs="Times New Roman"/>
                <w:sz w:val="24"/>
                <w:szCs w:val="24"/>
              </w:rPr>
            </w:pPr>
          </w:p>
        </w:tc>
      </w:tr>
      <w:bookmarkEnd w:id="7"/>
      <w:tr w:rsidR="001D3592" w:rsidRPr="00C15967" w14:paraId="77F52935" w14:textId="77777777" w:rsidTr="003A1573">
        <w:tc>
          <w:tcPr>
            <w:tcW w:w="4065" w:type="pct"/>
            <w:shd w:val="clear" w:color="auto" w:fill="auto"/>
          </w:tcPr>
          <w:p w14:paraId="7A554CBC" w14:textId="77777777" w:rsidR="001D3592" w:rsidRPr="00C15967" w:rsidRDefault="001D3592" w:rsidP="003A6BA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Se incorporan, cuando estos son publicados, elementos nuevos procedentes de las Instrucciones, Decretos o Normativas, actualizando la programación didáctica y de aula. </w:t>
            </w:r>
          </w:p>
        </w:tc>
        <w:tc>
          <w:tcPr>
            <w:tcW w:w="240" w:type="pct"/>
            <w:shd w:val="clear" w:color="auto" w:fill="auto"/>
          </w:tcPr>
          <w:p w14:paraId="356DCEF2" w14:textId="77777777" w:rsidR="001D3592" w:rsidRPr="00C15967" w:rsidRDefault="001D3592" w:rsidP="003A6BA7">
            <w:pPr>
              <w:spacing w:after="0" w:line="240" w:lineRule="auto"/>
              <w:jc w:val="both"/>
              <w:rPr>
                <w:rFonts w:ascii="Times New Roman" w:hAnsi="Times New Roman" w:cs="Times New Roman"/>
                <w:sz w:val="24"/>
                <w:szCs w:val="24"/>
              </w:rPr>
            </w:pPr>
          </w:p>
        </w:tc>
        <w:tc>
          <w:tcPr>
            <w:tcW w:w="237" w:type="pct"/>
            <w:shd w:val="clear" w:color="auto" w:fill="auto"/>
          </w:tcPr>
          <w:p w14:paraId="50A8DD20" w14:textId="77777777" w:rsidR="001D3592" w:rsidRPr="00C15967" w:rsidRDefault="001D3592" w:rsidP="003A6BA7">
            <w:pPr>
              <w:spacing w:after="0" w:line="240" w:lineRule="auto"/>
              <w:jc w:val="both"/>
              <w:rPr>
                <w:rFonts w:ascii="Times New Roman" w:hAnsi="Times New Roman" w:cs="Times New Roman"/>
                <w:sz w:val="24"/>
                <w:szCs w:val="24"/>
              </w:rPr>
            </w:pPr>
          </w:p>
        </w:tc>
        <w:tc>
          <w:tcPr>
            <w:tcW w:w="235" w:type="pct"/>
            <w:shd w:val="clear" w:color="auto" w:fill="auto"/>
          </w:tcPr>
          <w:p w14:paraId="7937EBD7" w14:textId="77777777" w:rsidR="001D3592" w:rsidRPr="00C15967" w:rsidRDefault="001D3592" w:rsidP="003A6BA7">
            <w:pPr>
              <w:spacing w:after="0" w:line="240" w:lineRule="auto"/>
              <w:jc w:val="both"/>
              <w:rPr>
                <w:rFonts w:ascii="Times New Roman" w:hAnsi="Times New Roman" w:cs="Times New Roman"/>
                <w:sz w:val="24"/>
                <w:szCs w:val="24"/>
              </w:rPr>
            </w:pPr>
          </w:p>
        </w:tc>
        <w:tc>
          <w:tcPr>
            <w:tcW w:w="224" w:type="pct"/>
            <w:shd w:val="clear" w:color="auto" w:fill="auto"/>
          </w:tcPr>
          <w:p w14:paraId="715F816D" w14:textId="77777777" w:rsidR="001D3592" w:rsidRPr="00C15967" w:rsidRDefault="001D3592" w:rsidP="003A6BA7">
            <w:pPr>
              <w:spacing w:after="0" w:line="240" w:lineRule="auto"/>
              <w:jc w:val="both"/>
              <w:rPr>
                <w:rFonts w:ascii="Times New Roman" w:hAnsi="Times New Roman" w:cs="Times New Roman"/>
                <w:sz w:val="24"/>
                <w:szCs w:val="24"/>
              </w:rPr>
            </w:pPr>
          </w:p>
        </w:tc>
      </w:tr>
      <w:tr w:rsidR="001D3592" w:rsidRPr="00C15967" w14:paraId="509BB6C5" w14:textId="77777777" w:rsidTr="003A1573">
        <w:tc>
          <w:tcPr>
            <w:tcW w:w="5000" w:type="pct"/>
            <w:gridSpan w:val="5"/>
            <w:shd w:val="clear" w:color="auto" w:fill="FBE4D5" w:themeFill="accent2" w:themeFillTint="33"/>
          </w:tcPr>
          <w:p w14:paraId="133AC4C7" w14:textId="77777777" w:rsidR="001D3592" w:rsidRPr="00C15967" w:rsidRDefault="001D3592" w:rsidP="003A6BA7">
            <w:pPr>
              <w:spacing w:after="0" w:line="240" w:lineRule="auto"/>
              <w:jc w:val="both"/>
              <w:rPr>
                <w:rFonts w:ascii="Times New Roman" w:hAnsi="Times New Roman" w:cs="Times New Roman"/>
                <w:sz w:val="24"/>
                <w:szCs w:val="24"/>
              </w:rPr>
            </w:pPr>
            <w:r w:rsidRPr="00A378A3">
              <w:rPr>
                <w:rFonts w:ascii="Times New Roman" w:hAnsi="Times New Roman" w:cs="Times New Roman"/>
                <w:b/>
                <w:bCs/>
                <w:sz w:val="24"/>
                <w:szCs w:val="24"/>
              </w:rPr>
              <w:t>Información ofrecida sobre la programación didáctica</w:t>
            </w:r>
          </w:p>
        </w:tc>
      </w:tr>
      <w:tr w:rsidR="001D3592" w:rsidRPr="00C15967" w14:paraId="3E287F94" w14:textId="77777777" w:rsidTr="003A1573">
        <w:tc>
          <w:tcPr>
            <w:tcW w:w="4065" w:type="pct"/>
            <w:tcBorders>
              <w:top w:val="single" w:sz="4" w:space="0" w:color="auto"/>
              <w:left w:val="single" w:sz="4" w:space="0" w:color="auto"/>
              <w:bottom w:val="single" w:sz="4" w:space="0" w:color="auto"/>
              <w:right w:val="single" w:sz="4" w:space="0" w:color="auto"/>
            </w:tcBorders>
            <w:shd w:val="clear" w:color="auto" w:fill="auto"/>
          </w:tcPr>
          <w:p w14:paraId="00BF916A" w14:textId="77777777" w:rsidR="001D3592" w:rsidRPr="005577AD" w:rsidRDefault="001D3592" w:rsidP="003A6BA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El alumnado y sus familias ha sido debidamente informado de los objetivos, criterios de evaluación y de calificación; contenidos y metodología a trabajar en el aula. </w:t>
            </w:r>
          </w:p>
        </w:tc>
        <w:tc>
          <w:tcPr>
            <w:tcW w:w="240" w:type="pct"/>
            <w:tcBorders>
              <w:top w:val="single" w:sz="4" w:space="0" w:color="auto"/>
              <w:left w:val="single" w:sz="4" w:space="0" w:color="auto"/>
              <w:bottom w:val="single" w:sz="4" w:space="0" w:color="auto"/>
              <w:right w:val="single" w:sz="4" w:space="0" w:color="auto"/>
            </w:tcBorders>
            <w:shd w:val="clear" w:color="auto" w:fill="auto"/>
          </w:tcPr>
          <w:p w14:paraId="503A4DEC" w14:textId="77777777" w:rsidR="001D3592" w:rsidRPr="00C15967" w:rsidRDefault="001D3592" w:rsidP="003A6BA7">
            <w:pPr>
              <w:spacing w:after="0" w:line="240" w:lineRule="auto"/>
              <w:jc w:val="both"/>
              <w:rPr>
                <w:rFonts w:ascii="Times New Roman" w:hAnsi="Times New Roman" w:cs="Times New Roman"/>
                <w:sz w:val="24"/>
                <w:szCs w:val="24"/>
              </w:rPr>
            </w:pPr>
          </w:p>
        </w:tc>
        <w:tc>
          <w:tcPr>
            <w:tcW w:w="237" w:type="pct"/>
            <w:tcBorders>
              <w:top w:val="single" w:sz="4" w:space="0" w:color="auto"/>
              <w:left w:val="single" w:sz="4" w:space="0" w:color="auto"/>
              <w:bottom w:val="single" w:sz="4" w:space="0" w:color="auto"/>
              <w:right w:val="single" w:sz="4" w:space="0" w:color="auto"/>
            </w:tcBorders>
            <w:shd w:val="clear" w:color="auto" w:fill="auto"/>
          </w:tcPr>
          <w:p w14:paraId="67CC3C56" w14:textId="77777777" w:rsidR="001D3592" w:rsidRPr="00C15967" w:rsidRDefault="001D3592" w:rsidP="003A6BA7">
            <w:pPr>
              <w:spacing w:after="0" w:line="240" w:lineRule="auto"/>
              <w:jc w:val="both"/>
              <w:rPr>
                <w:rFonts w:ascii="Times New Roman" w:hAnsi="Times New Roman" w:cs="Times New Roman"/>
                <w:sz w:val="24"/>
                <w:szCs w:val="24"/>
              </w:rPr>
            </w:pPr>
          </w:p>
        </w:tc>
        <w:tc>
          <w:tcPr>
            <w:tcW w:w="235" w:type="pct"/>
            <w:tcBorders>
              <w:top w:val="single" w:sz="4" w:space="0" w:color="auto"/>
              <w:left w:val="single" w:sz="4" w:space="0" w:color="auto"/>
              <w:bottom w:val="single" w:sz="4" w:space="0" w:color="auto"/>
              <w:right w:val="single" w:sz="4" w:space="0" w:color="auto"/>
            </w:tcBorders>
            <w:shd w:val="clear" w:color="auto" w:fill="auto"/>
          </w:tcPr>
          <w:p w14:paraId="2133A03C" w14:textId="77777777" w:rsidR="001D3592" w:rsidRPr="00C15967" w:rsidRDefault="001D3592" w:rsidP="003A6BA7">
            <w:pPr>
              <w:spacing w:after="0" w:line="240" w:lineRule="auto"/>
              <w:jc w:val="both"/>
              <w:rPr>
                <w:rFonts w:ascii="Times New Roman" w:hAnsi="Times New Roman" w:cs="Times New Roman"/>
                <w:sz w:val="24"/>
                <w:szCs w:val="24"/>
              </w:rPr>
            </w:pPr>
          </w:p>
        </w:tc>
        <w:tc>
          <w:tcPr>
            <w:tcW w:w="224" w:type="pct"/>
            <w:tcBorders>
              <w:top w:val="single" w:sz="4" w:space="0" w:color="auto"/>
              <w:left w:val="single" w:sz="4" w:space="0" w:color="auto"/>
              <w:bottom w:val="single" w:sz="4" w:space="0" w:color="auto"/>
              <w:right w:val="single" w:sz="4" w:space="0" w:color="auto"/>
            </w:tcBorders>
            <w:shd w:val="clear" w:color="auto" w:fill="auto"/>
          </w:tcPr>
          <w:p w14:paraId="5496F457" w14:textId="77777777" w:rsidR="001D3592" w:rsidRPr="00C15967" w:rsidRDefault="001D3592" w:rsidP="003A6BA7">
            <w:pPr>
              <w:spacing w:after="0" w:line="240" w:lineRule="auto"/>
              <w:jc w:val="both"/>
              <w:rPr>
                <w:rFonts w:ascii="Times New Roman" w:hAnsi="Times New Roman" w:cs="Times New Roman"/>
                <w:sz w:val="24"/>
                <w:szCs w:val="24"/>
              </w:rPr>
            </w:pPr>
          </w:p>
        </w:tc>
      </w:tr>
      <w:tr w:rsidR="001D3592" w:rsidRPr="00C15967" w14:paraId="668C1229" w14:textId="77777777" w:rsidTr="003A1573">
        <w:tc>
          <w:tcPr>
            <w:tcW w:w="4065" w:type="pct"/>
            <w:tcBorders>
              <w:top w:val="single" w:sz="4" w:space="0" w:color="auto"/>
              <w:left w:val="single" w:sz="4" w:space="0" w:color="auto"/>
              <w:bottom w:val="single" w:sz="4" w:space="0" w:color="auto"/>
              <w:right w:val="single" w:sz="4" w:space="0" w:color="auto"/>
            </w:tcBorders>
            <w:shd w:val="clear" w:color="auto" w:fill="auto"/>
          </w:tcPr>
          <w:p w14:paraId="32B31FAB" w14:textId="77777777" w:rsidR="001D3592" w:rsidRDefault="001D3592" w:rsidP="003A6BA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Se ha informado en tiempo y forma a las familias de los Planes de Refuerzo y Recuperación establecidos con sus hijos/as. </w:t>
            </w:r>
          </w:p>
        </w:tc>
        <w:tc>
          <w:tcPr>
            <w:tcW w:w="240" w:type="pct"/>
            <w:tcBorders>
              <w:top w:val="single" w:sz="4" w:space="0" w:color="auto"/>
              <w:left w:val="single" w:sz="4" w:space="0" w:color="auto"/>
              <w:bottom w:val="single" w:sz="4" w:space="0" w:color="auto"/>
              <w:right w:val="single" w:sz="4" w:space="0" w:color="auto"/>
            </w:tcBorders>
            <w:shd w:val="clear" w:color="auto" w:fill="auto"/>
          </w:tcPr>
          <w:p w14:paraId="1CD2A0DD" w14:textId="77777777" w:rsidR="001D3592" w:rsidRPr="00C15967" w:rsidRDefault="001D3592" w:rsidP="003A6BA7">
            <w:pPr>
              <w:spacing w:after="0" w:line="240" w:lineRule="auto"/>
              <w:jc w:val="both"/>
              <w:rPr>
                <w:rFonts w:ascii="Times New Roman" w:hAnsi="Times New Roman" w:cs="Times New Roman"/>
                <w:sz w:val="24"/>
                <w:szCs w:val="24"/>
              </w:rPr>
            </w:pPr>
          </w:p>
        </w:tc>
        <w:tc>
          <w:tcPr>
            <w:tcW w:w="237" w:type="pct"/>
            <w:tcBorders>
              <w:top w:val="single" w:sz="4" w:space="0" w:color="auto"/>
              <w:left w:val="single" w:sz="4" w:space="0" w:color="auto"/>
              <w:bottom w:val="single" w:sz="4" w:space="0" w:color="auto"/>
              <w:right w:val="single" w:sz="4" w:space="0" w:color="auto"/>
            </w:tcBorders>
            <w:shd w:val="clear" w:color="auto" w:fill="auto"/>
          </w:tcPr>
          <w:p w14:paraId="57720B89" w14:textId="77777777" w:rsidR="001D3592" w:rsidRPr="00C15967" w:rsidRDefault="001D3592" w:rsidP="003A6BA7">
            <w:pPr>
              <w:spacing w:after="0" w:line="240" w:lineRule="auto"/>
              <w:jc w:val="both"/>
              <w:rPr>
                <w:rFonts w:ascii="Times New Roman" w:hAnsi="Times New Roman" w:cs="Times New Roman"/>
                <w:sz w:val="24"/>
                <w:szCs w:val="24"/>
              </w:rPr>
            </w:pPr>
          </w:p>
        </w:tc>
        <w:tc>
          <w:tcPr>
            <w:tcW w:w="235" w:type="pct"/>
            <w:tcBorders>
              <w:top w:val="single" w:sz="4" w:space="0" w:color="auto"/>
              <w:left w:val="single" w:sz="4" w:space="0" w:color="auto"/>
              <w:bottom w:val="single" w:sz="4" w:space="0" w:color="auto"/>
              <w:right w:val="single" w:sz="4" w:space="0" w:color="auto"/>
            </w:tcBorders>
            <w:shd w:val="clear" w:color="auto" w:fill="auto"/>
          </w:tcPr>
          <w:p w14:paraId="4D316B06" w14:textId="77777777" w:rsidR="001D3592" w:rsidRPr="00C15967" w:rsidRDefault="001D3592" w:rsidP="003A6BA7">
            <w:pPr>
              <w:spacing w:after="0" w:line="240" w:lineRule="auto"/>
              <w:jc w:val="both"/>
              <w:rPr>
                <w:rFonts w:ascii="Times New Roman" w:hAnsi="Times New Roman" w:cs="Times New Roman"/>
                <w:sz w:val="24"/>
                <w:szCs w:val="24"/>
              </w:rPr>
            </w:pPr>
          </w:p>
        </w:tc>
        <w:tc>
          <w:tcPr>
            <w:tcW w:w="224" w:type="pct"/>
            <w:tcBorders>
              <w:top w:val="single" w:sz="4" w:space="0" w:color="auto"/>
              <w:left w:val="single" w:sz="4" w:space="0" w:color="auto"/>
              <w:bottom w:val="single" w:sz="4" w:space="0" w:color="auto"/>
              <w:right w:val="single" w:sz="4" w:space="0" w:color="auto"/>
            </w:tcBorders>
            <w:shd w:val="clear" w:color="auto" w:fill="auto"/>
          </w:tcPr>
          <w:p w14:paraId="7BE3A05D" w14:textId="77777777" w:rsidR="001D3592" w:rsidRPr="00C15967" w:rsidRDefault="001D3592" w:rsidP="003A6BA7">
            <w:pPr>
              <w:spacing w:after="0" w:line="240" w:lineRule="auto"/>
              <w:jc w:val="both"/>
              <w:rPr>
                <w:rFonts w:ascii="Times New Roman" w:hAnsi="Times New Roman" w:cs="Times New Roman"/>
                <w:sz w:val="24"/>
                <w:szCs w:val="24"/>
              </w:rPr>
            </w:pPr>
          </w:p>
        </w:tc>
      </w:tr>
    </w:tbl>
    <w:p w14:paraId="26A18AD5" w14:textId="77777777" w:rsidR="001D3592" w:rsidRPr="00C15967" w:rsidRDefault="001D3592" w:rsidP="001D359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Pr="00C15967">
        <w:rPr>
          <w:rFonts w:ascii="Times New Roman" w:hAnsi="Times New Roman" w:cs="Times New Roman"/>
          <w:sz w:val="24"/>
          <w:szCs w:val="24"/>
        </w:rPr>
        <w:t xml:space="preserve"> - Nunca | </w:t>
      </w:r>
      <w:r>
        <w:rPr>
          <w:rFonts w:ascii="Times New Roman" w:hAnsi="Times New Roman" w:cs="Times New Roman"/>
          <w:sz w:val="24"/>
          <w:szCs w:val="24"/>
        </w:rPr>
        <w:t>2</w:t>
      </w:r>
      <w:r w:rsidRPr="00C15967">
        <w:rPr>
          <w:rFonts w:ascii="Times New Roman" w:hAnsi="Times New Roman" w:cs="Times New Roman"/>
          <w:sz w:val="24"/>
          <w:szCs w:val="24"/>
        </w:rPr>
        <w:t xml:space="preserve"> Pocas veces | </w:t>
      </w:r>
      <w:r>
        <w:rPr>
          <w:rFonts w:ascii="Times New Roman" w:hAnsi="Times New Roman" w:cs="Times New Roman"/>
          <w:sz w:val="24"/>
          <w:szCs w:val="24"/>
        </w:rPr>
        <w:t>3</w:t>
      </w:r>
      <w:r w:rsidRPr="00C15967">
        <w:rPr>
          <w:rFonts w:ascii="Times New Roman" w:hAnsi="Times New Roman" w:cs="Times New Roman"/>
          <w:sz w:val="24"/>
          <w:szCs w:val="24"/>
        </w:rPr>
        <w:t xml:space="preserve"> Casi siempre | </w:t>
      </w:r>
      <w:r>
        <w:rPr>
          <w:rFonts w:ascii="Times New Roman" w:hAnsi="Times New Roman" w:cs="Times New Roman"/>
          <w:sz w:val="24"/>
          <w:szCs w:val="24"/>
        </w:rPr>
        <w:t>4</w:t>
      </w:r>
      <w:r w:rsidRPr="00C15967">
        <w:rPr>
          <w:rFonts w:ascii="Times New Roman" w:hAnsi="Times New Roman" w:cs="Times New Roman"/>
          <w:sz w:val="24"/>
          <w:szCs w:val="24"/>
        </w:rPr>
        <w:t xml:space="preserve"> Siempre</w:t>
      </w:r>
    </w:p>
    <w:p w14:paraId="1E57E25A" w14:textId="77777777" w:rsidR="001D3592" w:rsidRPr="00C15967" w:rsidRDefault="001D3592" w:rsidP="001D3592">
      <w:pPr>
        <w:spacing w:after="0" w:line="240" w:lineRule="auto"/>
        <w:jc w:val="both"/>
        <w:rPr>
          <w:rFonts w:ascii="Times New Roman" w:hAnsi="Times New Roman" w:cs="Times New Roman"/>
          <w:sz w:val="24"/>
        </w:rPr>
      </w:pPr>
    </w:p>
    <w:p w14:paraId="2C93496C" w14:textId="77777777" w:rsidR="001D3592" w:rsidRPr="00C15967" w:rsidRDefault="001D3592" w:rsidP="001D3592">
      <w:pPr>
        <w:spacing w:after="0" w:line="240" w:lineRule="auto"/>
        <w:jc w:val="both"/>
        <w:rPr>
          <w:rFonts w:ascii="Times New Roman" w:hAnsi="Times New Roman" w:cs="Times New Roman"/>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95"/>
        <w:gridCol w:w="417"/>
        <w:gridCol w:w="417"/>
        <w:gridCol w:w="417"/>
        <w:gridCol w:w="398"/>
      </w:tblGrid>
      <w:tr w:rsidR="001D3592" w:rsidRPr="00C15967" w14:paraId="77502283" w14:textId="77777777" w:rsidTr="003A1573">
        <w:trPr>
          <w:trHeight w:val="454"/>
        </w:trPr>
        <w:tc>
          <w:tcPr>
            <w:tcW w:w="5000" w:type="pct"/>
            <w:gridSpan w:val="5"/>
            <w:shd w:val="clear" w:color="auto" w:fill="C45911"/>
            <w:vAlign w:val="center"/>
          </w:tcPr>
          <w:p w14:paraId="29748CF4" w14:textId="77777777" w:rsidR="001D3592" w:rsidRPr="00C15967" w:rsidRDefault="001D3592" w:rsidP="003A6BA7">
            <w:pPr>
              <w:spacing w:after="0" w:line="240" w:lineRule="auto"/>
              <w:jc w:val="center"/>
              <w:rPr>
                <w:rFonts w:ascii="Times New Roman" w:hAnsi="Times New Roman" w:cs="Times New Roman"/>
                <w:sz w:val="24"/>
              </w:rPr>
            </w:pPr>
            <w:r w:rsidRPr="002469A3">
              <w:rPr>
                <w:rFonts w:ascii="Times New Roman" w:hAnsi="Times New Roman" w:cs="Times New Roman"/>
                <w:b/>
                <w:bCs/>
                <w:color w:val="FFFFFF" w:themeColor="background1"/>
                <w:sz w:val="24"/>
              </w:rPr>
              <w:t>AUTOEVALUACIÓN DE LA PRÁCTICA DOCENTE</w:t>
            </w:r>
          </w:p>
        </w:tc>
      </w:tr>
      <w:tr w:rsidR="001D3592" w:rsidRPr="00C15967" w14:paraId="75E77AF7" w14:textId="77777777" w:rsidTr="003A1573">
        <w:tc>
          <w:tcPr>
            <w:tcW w:w="4118" w:type="pct"/>
            <w:shd w:val="clear" w:color="auto" w:fill="auto"/>
          </w:tcPr>
          <w:p w14:paraId="5848EC6E" w14:textId="77777777" w:rsidR="001D3592" w:rsidRPr="00B34009" w:rsidRDefault="001D3592" w:rsidP="003A6BA7">
            <w:pPr>
              <w:spacing w:after="0" w:line="240" w:lineRule="auto"/>
              <w:jc w:val="both"/>
              <w:rPr>
                <w:rFonts w:ascii="Times New Roman" w:hAnsi="Times New Roman" w:cs="Times New Roman"/>
                <w:sz w:val="24"/>
              </w:rPr>
            </w:pPr>
            <w:r w:rsidRPr="00B34009">
              <w:rPr>
                <w:rFonts w:ascii="Times New Roman" w:hAnsi="Times New Roman" w:cs="Times New Roman"/>
                <w:sz w:val="24"/>
              </w:rPr>
              <w:t>ASPECTOS</w:t>
            </w:r>
          </w:p>
        </w:tc>
        <w:tc>
          <w:tcPr>
            <w:tcW w:w="223" w:type="pct"/>
            <w:shd w:val="clear" w:color="auto" w:fill="auto"/>
          </w:tcPr>
          <w:p w14:paraId="00A32715" w14:textId="77777777" w:rsidR="001D3592" w:rsidRPr="00B34009" w:rsidRDefault="001D3592" w:rsidP="003A6BA7">
            <w:pPr>
              <w:spacing w:after="0" w:line="240" w:lineRule="auto"/>
              <w:jc w:val="both"/>
              <w:rPr>
                <w:rFonts w:ascii="Times New Roman" w:hAnsi="Times New Roman" w:cs="Times New Roman"/>
                <w:sz w:val="24"/>
              </w:rPr>
            </w:pPr>
            <w:r w:rsidRPr="00B34009">
              <w:rPr>
                <w:rFonts w:ascii="Times New Roman" w:hAnsi="Times New Roman" w:cs="Times New Roman"/>
                <w:sz w:val="24"/>
              </w:rPr>
              <w:t>1</w:t>
            </w:r>
          </w:p>
        </w:tc>
        <w:tc>
          <w:tcPr>
            <w:tcW w:w="223" w:type="pct"/>
            <w:shd w:val="clear" w:color="auto" w:fill="auto"/>
          </w:tcPr>
          <w:p w14:paraId="0E1F126B" w14:textId="77777777" w:rsidR="001D3592" w:rsidRPr="00B34009" w:rsidRDefault="001D3592" w:rsidP="003A6BA7">
            <w:pPr>
              <w:spacing w:after="0" w:line="240" w:lineRule="auto"/>
              <w:jc w:val="both"/>
              <w:rPr>
                <w:rFonts w:ascii="Times New Roman" w:hAnsi="Times New Roman" w:cs="Times New Roman"/>
                <w:sz w:val="24"/>
              </w:rPr>
            </w:pPr>
            <w:r w:rsidRPr="00B34009">
              <w:rPr>
                <w:rFonts w:ascii="Times New Roman" w:hAnsi="Times New Roman" w:cs="Times New Roman"/>
                <w:sz w:val="24"/>
              </w:rPr>
              <w:t>2</w:t>
            </w:r>
          </w:p>
        </w:tc>
        <w:tc>
          <w:tcPr>
            <w:tcW w:w="223" w:type="pct"/>
            <w:shd w:val="clear" w:color="auto" w:fill="auto"/>
          </w:tcPr>
          <w:p w14:paraId="591258C7" w14:textId="77777777" w:rsidR="001D3592" w:rsidRPr="00B34009" w:rsidRDefault="001D3592" w:rsidP="003A6BA7">
            <w:pPr>
              <w:spacing w:after="0" w:line="240" w:lineRule="auto"/>
              <w:jc w:val="both"/>
              <w:rPr>
                <w:rFonts w:ascii="Times New Roman" w:hAnsi="Times New Roman" w:cs="Times New Roman"/>
                <w:sz w:val="24"/>
              </w:rPr>
            </w:pPr>
            <w:r w:rsidRPr="00B34009">
              <w:rPr>
                <w:rFonts w:ascii="Times New Roman" w:hAnsi="Times New Roman" w:cs="Times New Roman"/>
                <w:sz w:val="24"/>
              </w:rPr>
              <w:t>3</w:t>
            </w:r>
          </w:p>
        </w:tc>
        <w:tc>
          <w:tcPr>
            <w:tcW w:w="213" w:type="pct"/>
            <w:shd w:val="clear" w:color="auto" w:fill="auto"/>
          </w:tcPr>
          <w:p w14:paraId="2FE4C1B1" w14:textId="77777777" w:rsidR="001D3592" w:rsidRPr="00B34009" w:rsidRDefault="001D3592" w:rsidP="003A6BA7">
            <w:pPr>
              <w:spacing w:after="0" w:line="240" w:lineRule="auto"/>
              <w:jc w:val="both"/>
              <w:rPr>
                <w:rFonts w:ascii="Times New Roman" w:hAnsi="Times New Roman" w:cs="Times New Roman"/>
                <w:sz w:val="24"/>
              </w:rPr>
            </w:pPr>
            <w:r w:rsidRPr="00B34009">
              <w:rPr>
                <w:rFonts w:ascii="Times New Roman" w:hAnsi="Times New Roman" w:cs="Times New Roman"/>
                <w:sz w:val="24"/>
              </w:rPr>
              <w:t>4</w:t>
            </w:r>
          </w:p>
        </w:tc>
      </w:tr>
      <w:tr w:rsidR="001D3592" w:rsidRPr="00C15967" w14:paraId="63DB6362" w14:textId="77777777" w:rsidTr="003A1573">
        <w:tc>
          <w:tcPr>
            <w:tcW w:w="5000" w:type="pct"/>
            <w:gridSpan w:val="5"/>
            <w:shd w:val="clear" w:color="auto" w:fill="F7CAAC"/>
          </w:tcPr>
          <w:p w14:paraId="4C654380" w14:textId="77777777" w:rsidR="001D3592" w:rsidRPr="00C15967" w:rsidRDefault="001D3592" w:rsidP="003A6BA7">
            <w:pPr>
              <w:spacing w:after="0" w:line="240" w:lineRule="auto"/>
              <w:jc w:val="both"/>
              <w:rPr>
                <w:rFonts w:ascii="Times New Roman" w:hAnsi="Times New Roman" w:cs="Times New Roman"/>
                <w:b/>
                <w:bCs/>
                <w:sz w:val="24"/>
              </w:rPr>
            </w:pPr>
            <w:r w:rsidRPr="00C15967">
              <w:rPr>
                <w:rFonts w:ascii="Times New Roman" w:hAnsi="Times New Roman" w:cs="Times New Roman"/>
                <w:b/>
                <w:bCs/>
                <w:sz w:val="24"/>
              </w:rPr>
              <w:t>1. PLANIFICACIÓN</w:t>
            </w:r>
          </w:p>
        </w:tc>
      </w:tr>
      <w:tr w:rsidR="001D3592" w:rsidRPr="00C15967" w14:paraId="7F95E048" w14:textId="77777777" w:rsidTr="003A1573">
        <w:tc>
          <w:tcPr>
            <w:tcW w:w="4118" w:type="pct"/>
            <w:shd w:val="clear" w:color="auto" w:fill="auto"/>
          </w:tcPr>
          <w:p w14:paraId="7280974A" w14:textId="77777777" w:rsidR="001D3592" w:rsidRPr="00C15967" w:rsidRDefault="001D3592" w:rsidP="003A6BA7">
            <w:pPr>
              <w:spacing w:after="0" w:line="240" w:lineRule="auto"/>
              <w:jc w:val="both"/>
              <w:rPr>
                <w:rFonts w:ascii="Times New Roman" w:hAnsi="Times New Roman" w:cs="Times New Roman"/>
                <w:sz w:val="24"/>
              </w:rPr>
            </w:pPr>
            <w:r w:rsidRPr="00C15967">
              <w:rPr>
                <w:rFonts w:ascii="Times New Roman" w:hAnsi="Times New Roman" w:cs="Times New Roman"/>
                <w:sz w:val="24"/>
              </w:rPr>
              <w:t xml:space="preserve">Planteo </w:t>
            </w:r>
            <w:r>
              <w:rPr>
                <w:rFonts w:ascii="Times New Roman" w:hAnsi="Times New Roman" w:cs="Times New Roman"/>
                <w:sz w:val="24"/>
              </w:rPr>
              <w:t xml:space="preserve">las situaciones de aprendizaje </w:t>
            </w:r>
            <w:r w:rsidRPr="00C15967">
              <w:rPr>
                <w:rFonts w:ascii="Times New Roman" w:hAnsi="Times New Roman" w:cs="Times New Roman"/>
                <w:sz w:val="24"/>
              </w:rPr>
              <w:t>de forma que expresan claramente las competencias que mis alumnos/as deben conseguir.</w:t>
            </w:r>
          </w:p>
        </w:tc>
        <w:tc>
          <w:tcPr>
            <w:tcW w:w="223" w:type="pct"/>
            <w:shd w:val="clear" w:color="auto" w:fill="auto"/>
          </w:tcPr>
          <w:p w14:paraId="4A38F947" w14:textId="77777777" w:rsidR="001D3592" w:rsidRPr="00C15967" w:rsidRDefault="001D3592" w:rsidP="003A6BA7">
            <w:pPr>
              <w:spacing w:after="0" w:line="240" w:lineRule="auto"/>
              <w:jc w:val="both"/>
              <w:rPr>
                <w:rFonts w:ascii="Times New Roman" w:hAnsi="Times New Roman" w:cs="Times New Roman"/>
                <w:sz w:val="24"/>
              </w:rPr>
            </w:pPr>
          </w:p>
        </w:tc>
        <w:tc>
          <w:tcPr>
            <w:tcW w:w="223" w:type="pct"/>
            <w:shd w:val="clear" w:color="auto" w:fill="auto"/>
          </w:tcPr>
          <w:p w14:paraId="06BFFB54" w14:textId="77777777" w:rsidR="001D3592" w:rsidRPr="00C15967" w:rsidRDefault="001D3592" w:rsidP="003A6BA7">
            <w:pPr>
              <w:spacing w:after="0" w:line="240" w:lineRule="auto"/>
              <w:jc w:val="both"/>
              <w:rPr>
                <w:rFonts w:ascii="Times New Roman" w:hAnsi="Times New Roman" w:cs="Times New Roman"/>
                <w:sz w:val="24"/>
              </w:rPr>
            </w:pPr>
          </w:p>
        </w:tc>
        <w:tc>
          <w:tcPr>
            <w:tcW w:w="223" w:type="pct"/>
            <w:shd w:val="clear" w:color="auto" w:fill="auto"/>
          </w:tcPr>
          <w:p w14:paraId="0E197386" w14:textId="77777777" w:rsidR="001D3592" w:rsidRPr="00C15967" w:rsidRDefault="001D3592" w:rsidP="003A6BA7">
            <w:pPr>
              <w:spacing w:after="0" w:line="240" w:lineRule="auto"/>
              <w:jc w:val="both"/>
              <w:rPr>
                <w:rFonts w:ascii="Times New Roman" w:hAnsi="Times New Roman" w:cs="Times New Roman"/>
                <w:sz w:val="24"/>
              </w:rPr>
            </w:pPr>
          </w:p>
        </w:tc>
        <w:tc>
          <w:tcPr>
            <w:tcW w:w="213" w:type="pct"/>
            <w:shd w:val="clear" w:color="auto" w:fill="auto"/>
          </w:tcPr>
          <w:p w14:paraId="0171A364" w14:textId="77777777" w:rsidR="001D3592" w:rsidRPr="00C15967" w:rsidRDefault="001D3592" w:rsidP="003A6BA7">
            <w:pPr>
              <w:spacing w:after="0" w:line="240" w:lineRule="auto"/>
              <w:jc w:val="both"/>
              <w:rPr>
                <w:rFonts w:ascii="Times New Roman" w:hAnsi="Times New Roman" w:cs="Times New Roman"/>
                <w:sz w:val="24"/>
              </w:rPr>
            </w:pPr>
          </w:p>
        </w:tc>
      </w:tr>
      <w:tr w:rsidR="001D3592" w:rsidRPr="00C15967" w14:paraId="2D590B1F" w14:textId="77777777" w:rsidTr="003A1573">
        <w:tc>
          <w:tcPr>
            <w:tcW w:w="4118" w:type="pct"/>
            <w:shd w:val="clear" w:color="auto" w:fill="auto"/>
          </w:tcPr>
          <w:p w14:paraId="33CA29C3" w14:textId="77777777" w:rsidR="001D3592" w:rsidRPr="00C15967" w:rsidRDefault="001D3592" w:rsidP="003A6BA7">
            <w:pPr>
              <w:spacing w:after="0" w:line="240" w:lineRule="auto"/>
              <w:jc w:val="both"/>
              <w:rPr>
                <w:rFonts w:ascii="Times New Roman" w:hAnsi="Times New Roman" w:cs="Times New Roman"/>
                <w:sz w:val="24"/>
              </w:rPr>
            </w:pPr>
            <w:r w:rsidRPr="00C15967">
              <w:rPr>
                <w:rFonts w:ascii="Times New Roman" w:hAnsi="Times New Roman" w:cs="Times New Roman"/>
                <w:sz w:val="24"/>
              </w:rPr>
              <w:t xml:space="preserve">Selecciono y secuencio </w:t>
            </w:r>
            <w:r>
              <w:rPr>
                <w:rFonts w:ascii="Times New Roman" w:hAnsi="Times New Roman" w:cs="Times New Roman"/>
                <w:sz w:val="24"/>
              </w:rPr>
              <w:t>las situaciones de aprendizaje</w:t>
            </w:r>
            <w:r w:rsidRPr="00C15967">
              <w:rPr>
                <w:rFonts w:ascii="Times New Roman" w:hAnsi="Times New Roman" w:cs="Times New Roman"/>
                <w:sz w:val="24"/>
              </w:rPr>
              <w:t xml:space="preserve"> con una distribución y una progresión adecuada a las características de cada grupo de alumnos.</w:t>
            </w:r>
          </w:p>
        </w:tc>
        <w:tc>
          <w:tcPr>
            <w:tcW w:w="223" w:type="pct"/>
            <w:shd w:val="clear" w:color="auto" w:fill="auto"/>
          </w:tcPr>
          <w:p w14:paraId="6DB0E9BD" w14:textId="77777777" w:rsidR="001D3592" w:rsidRPr="00C15967" w:rsidRDefault="001D3592" w:rsidP="003A6BA7">
            <w:pPr>
              <w:spacing w:after="0" w:line="240" w:lineRule="auto"/>
              <w:jc w:val="both"/>
              <w:rPr>
                <w:rFonts w:ascii="Times New Roman" w:hAnsi="Times New Roman" w:cs="Times New Roman"/>
                <w:sz w:val="24"/>
              </w:rPr>
            </w:pPr>
          </w:p>
        </w:tc>
        <w:tc>
          <w:tcPr>
            <w:tcW w:w="223" w:type="pct"/>
            <w:shd w:val="clear" w:color="auto" w:fill="auto"/>
          </w:tcPr>
          <w:p w14:paraId="3703F7F0" w14:textId="77777777" w:rsidR="001D3592" w:rsidRPr="00C15967" w:rsidRDefault="001D3592" w:rsidP="003A6BA7">
            <w:pPr>
              <w:spacing w:after="0" w:line="240" w:lineRule="auto"/>
              <w:jc w:val="both"/>
              <w:rPr>
                <w:rFonts w:ascii="Times New Roman" w:hAnsi="Times New Roman" w:cs="Times New Roman"/>
                <w:sz w:val="24"/>
              </w:rPr>
            </w:pPr>
          </w:p>
        </w:tc>
        <w:tc>
          <w:tcPr>
            <w:tcW w:w="223" w:type="pct"/>
            <w:shd w:val="clear" w:color="auto" w:fill="auto"/>
          </w:tcPr>
          <w:p w14:paraId="2E4B8AD4" w14:textId="77777777" w:rsidR="001D3592" w:rsidRPr="00C15967" w:rsidRDefault="001D3592" w:rsidP="003A6BA7">
            <w:pPr>
              <w:spacing w:after="0" w:line="240" w:lineRule="auto"/>
              <w:jc w:val="both"/>
              <w:rPr>
                <w:rFonts w:ascii="Times New Roman" w:hAnsi="Times New Roman" w:cs="Times New Roman"/>
                <w:sz w:val="24"/>
              </w:rPr>
            </w:pPr>
          </w:p>
        </w:tc>
        <w:tc>
          <w:tcPr>
            <w:tcW w:w="213" w:type="pct"/>
            <w:shd w:val="clear" w:color="auto" w:fill="auto"/>
          </w:tcPr>
          <w:p w14:paraId="2319BC49" w14:textId="77777777" w:rsidR="001D3592" w:rsidRPr="00C15967" w:rsidRDefault="001D3592" w:rsidP="003A6BA7">
            <w:pPr>
              <w:spacing w:after="0" w:line="240" w:lineRule="auto"/>
              <w:jc w:val="both"/>
              <w:rPr>
                <w:rFonts w:ascii="Times New Roman" w:hAnsi="Times New Roman" w:cs="Times New Roman"/>
                <w:sz w:val="24"/>
              </w:rPr>
            </w:pPr>
          </w:p>
        </w:tc>
      </w:tr>
      <w:tr w:rsidR="001D3592" w:rsidRPr="00C15967" w14:paraId="4B546010" w14:textId="77777777" w:rsidTr="003A1573">
        <w:tc>
          <w:tcPr>
            <w:tcW w:w="4118" w:type="pct"/>
            <w:shd w:val="clear" w:color="auto" w:fill="auto"/>
          </w:tcPr>
          <w:p w14:paraId="4C0C6C7E" w14:textId="77777777" w:rsidR="001D3592" w:rsidRPr="00C15967" w:rsidRDefault="001D3592" w:rsidP="003A6BA7">
            <w:pPr>
              <w:spacing w:after="0" w:line="240" w:lineRule="auto"/>
              <w:jc w:val="both"/>
              <w:rPr>
                <w:rFonts w:ascii="Times New Roman" w:hAnsi="Times New Roman" w:cs="Times New Roman"/>
                <w:sz w:val="24"/>
              </w:rPr>
            </w:pPr>
            <w:r w:rsidRPr="00C15967">
              <w:rPr>
                <w:rFonts w:ascii="Times New Roman" w:hAnsi="Times New Roman" w:cs="Times New Roman"/>
                <w:sz w:val="24"/>
              </w:rPr>
              <w:t xml:space="preserve">Adopto estrategias y programo actividades en función de los </w:t>
            </w:r>
            <w:r>
              <w:rPr>
                <w:rFonts w:ascii="Times New Roman" w:hAnsi="Times New Roman" w:cs="Times New Roman"/>
                <w:sz w:val="24"/>
              </w:rPr>
              <w:t>criterios de evaluación</w:t>
            </w:r>
            <w:r w:rsidRPr="00C15967">
              <w:rPr>
                <w:rFonts w:ascii="Times New Roman" w:hAnsi="Times New Roman" w:cs="Times New Roman"/>
                <w:sz w:val="24"/>
              </w:rPr>
              <w:t>, de los contenidos y de las características de</w:t>
            </w:r>
            <w:r>
              <w:rPr>
                <w:rFonts w:ascii="Times New Roman" w:hAnsi="Times New Roman" w:cs="Times New Roman"/>
                <w:sz w:val="24"/>
              </w:rPr>
              <w:t>l alumnado</w:t>
            </w:r>
            <w:r w:rsidRPr="00C15967">
              <w:rPr>
                <w:rFonts w:ascii="Times New Roman" w:hAnsi="Times New Roman" w:cs="Times New Roman"/>
                <w:sz w:val="24"/>
              </w:rPr>
              <w:t>.</w:t>
            </w:r>
          </w:p>
        </w:tc>
        <w:tc>
          <w:tcPr>
            <w:tcW w:w="223" w:type="pct"/>
            <w:shd w:val="clear" w:color="auto" w:fill="auto"/>
          </w:tcPr>
          <w:p w14:paraId="13AAFB83" w14:textId="77777777" w:rsidR="001D3592" w:rsidRPr="00C15967" w:rsidRDefault="001D3592" w:rsidP="003A6BA7">
            <w:pPr>
              <w:spacing w:after="0" w:line="240" w:lineRule="auto"/>
              <w:jc w:val="both"/>
              <w:rPr>
                <w:rFonts w:ascii="Times New Roman" w:hAnsi="Times New Roman" w:cs="Times New Roman"/>
                <w:sz w:val="24"/>
              </w:rPr>
            </w:pPr>
          </w:p>
        </w:tc>
        <w:tc>
          <w:tcPr>
            <w:tcW w:w="223" w:type="pct"/>
            <w:shd w:val="clear" w:color="auto" w:fill="auto"/>
          </w:tcPr>
          <w:p w14:paraId="217F8CFC" w14:textId="77777777" w:rsidR="001D3592" w:rsidRPr="00C15967" w:rsidRDefault="001D3592" w:rsidP="003A6BA7">
            <w:pPr>
              <w:spacing w:after="0" w:line="240" w:lineRule="auto"/>
              <w:jc w:val="both"/>
              <w:rPr>
                <w:rFonts w:ascii="Times New Roman" w:hAnsi="Times New Roman" w:cs="Times New Roman"/>
                <w:sz w:val="24"/>
              </w:rPr>
            </w:pPr>
          </w:p>
        </w:tc>
        <w:tc>
          <w:tcPr>
            <w:tcW w:w="223" w:type="pct"/>
            <w:shd w:val="clear" w:color="auto" w:fill="auto"/>
          </w:tcPr>
          <w:p w14:paraId="35506275" w14:textId="77777777" w:rsidR="001D3592" w:rsidRPr="00C15967" w:rsidRDefault="001D3592" w:rsidP="003A6BA7">
            <w:pPr>
              <w:spacing w:after="0" w:line="240" w:lineRule="auto"/>
              <w:jc w:val="both"/>
              <w:rPr>
                <w:rFonts w:ascii="Times New Roman" w:hAnsi="Times New Roman" w:cs="Times New Roman"/>
                <w:sz w:val="24"/>
              </w:rPr>
            </w:pPr>
          </w:p>
        </w:tc>
        <w:tc>
          <w:tcPr>
            <w:tcW w:w="213" w:type="pct"/>
            <w:shd w:val="clear" w:color="auto" w:fill="auto"/>
          </w:tcPr>
          <w:p w14:paraId="67DE0435" w14:textId="77777777" w:rsidR="001D3592" w:rsidRPr="00C15967" w:rsidRDefault="001D3592" w:rsidP="003A6BA7">
            <w:pPr>
              <w:spacing w:after="0" w:line="240" w:lineRule="auto"/>
              <w:jc w:val="both"/>
              <w:rPr>
                <w:rFonts w:ascii="Times New Roman" w:hAnsi="Times New Roman" w:cs="Times New Roman"/>
                <w:sz w:val="24"/>
              </w:rPr>
            </w:pPr>
          </w:p>
        </w:tc>
      </w:tr>
      <w:tr w:rsidR="001D3592" w:rsidRPr="00C15967" w14:paraId="417CCE9C" w14:textId="77777777" w:rsidTr="003A1573">
        <w:tc>
          <w:tcPr>
            <w:tcW w:w="5000" w:type="pct"/>
            <w:gridSpan w:val="5"/>
            <w:shd w:val="clear" w:color="auto" w:fill="F7CAAC" w:themeFill="accent2" w:themeFillTint="66"/>
          </w:tcPr>
          <w:p w14:paraId="7EF6147C" w14:textId="77777777" w:rsidR="001D3592" w:rsidRPr="00C15967" w:rsidRDefault="001D3592" w:rsidP="003A6BA7">
            <w:pPr>
              <w:spacing w:after="0" w:line="240" w:lineRule="auto"/>
              <w:jc w:val="both"/>
              <w:rPr>
                <w:rFonts w:ascii="Times New Roman" w:hAnsi="Times New Roman" w:cs="Times New Roman"/>
                <w:sz w:val="24"/>
              </w:rPr>
            </w:pPr>
            <w:r w:rsidRPr="00B07854">
              <w:rPr>
                <w:rFonts w:ascii="Times New Roman" w:hAnsi="Times New Roman" w:cs="Times New Roman"/>
                <w:b/>
                <w:bCs/>
                <w:sz w:val="24"/>
              </w:rPr>
              <w:t>2. MOTIVACIÓN HACIA EL APRENDIZAJE</w:t>
            </w:r>
          </w:p>
        </w:tc>
      </w:tr>
      <w:tr w:rsidR="001D3592" w:rsidRPr="00C15967" w14:paraId="62ABEC8B" w14:textId="77777777" w:rsidTr="003A1573">
        <w:tc>
          <w:tcPr>
            <w:tcW w:w="4118" w:type="pct"/>
            <w:shd w:val="clear" w:color="auto" w:fill="auto"/>
          </w:tcPr>
          <w:p w14:paraId="6C0F105C" w14:textId="77777777" w:rsidR="001D3592" w:rsidRDefault="001D3592" w:rsidP="003A6BA7">
            <w:pPr>
              <w:spacing w:after="0" w:line="240" w:lineRule="auto"/>
              <w:jc w:val="both"/>
              <w:rPr>
                <w:rFonts w:ascii="Times New Roman" w:hAnsi="Times New Roman" w:cs="Times New Roman"/>
                <w:sz w:val="24"/>
              </w:rPr>
            </w:pPr>
            <w:r>
              <w:rPr>
                <w:rFonts w:ascii="Times New Roman" w:hAnsi="Times New Roman" w:cs="Times New Roman"/>
                <w:sz w:val="24"/>
              </w:rPr>
              <w:lastRenderedPageBreak/>
              <w:t>Utilizo herramientas de trabajo que favorecen la motivación del alumnado al inicio de cada situación de aprendizaje.</w:t>
            </w:r>
          </w:p>
        </w:tc>
        <w:tc>
          <w:tcPr>
            <w:tcW w:w="223" w:type="pct"/>
            <w:shd w:val="clear" w:color="auto" w:fill="auto"/>
          </w:tcPr>
          <w:p w14:paraId="18F38386" w14:textId="77777777" w:rsidR="001D3592" w:rsidRPr="00C15967" w:rsidRDefault="001D3592" w:rsidP="003A6BA7">
            <w:pPr>
              <w:spacing w:after="0" w:line="240" w:lineRule="auto"/>
              <w:jc w:val="both"/>
              <w:rPr>
                <w:rFonts w:ascii="Times New Roman" w:hAnsi="Times New Roman" w:cs="Times New Roman"/>
                <w:sz w:val="24"/>
              </w:rPr>
            </w:pPr>
          </w:p>
        </w:tc>
        <w:tc>
          <w:tcPr>
            <w:tcW w:w="223" w:type="pct"/>
            <w:shd w:val="clear" w:color="auto" w:fill="auto"/>
          </w:tcPr>
          <w:p w14:paraId="510966F2" w14:textId="77777777" w:rsidR="001D3592" w:rsidRPr="00C15967" w:rsidRDefault="001D3592" w:rsidP="003A6BA7">
            <w:pPr>
              <w:spacing w:after="0" w:line="240" w:lineRule="auto"/>
              <w:jc w:val="both"/>
              <w:rPr>
                <w:rFonts w:ascii="Times New Roman" w:hAnsi="Times New Roman" w:cs="Times New Roman"/>
                <w:sz w:val="24"/>
              </w:rPr>
            </w:pPr>
          </w:p>
        </w:tc>
        <w:tc>
          <w:tcPr>
            <w:tcW w:w="223" w:type="pct"/>
            <w:shd w:val="clear" w:color="auto" w:fill="auto"/>
          </w:tcPr>
          <w:p w14:paraId="70BF45C0" w14:textId="77777777" w:rsidR="001D3592" w:rsidRPr="00C15967" w:rsidRDefault="001D3592" w:rsidP="003A6BA7">
            <w:pPr>
              <w:spacing w:after="0" w:line="240" w:lineRule="auto"/>
              <w:jc w:val="both"/>
              <w:rPr>
                <w:rFonts w:ascii="Times New Roman" w:hAnsi="Times New Roman" w:cs="Times New Roman"/>
                <w:sz w:val="24"/>
              </w:rPr>
            </w:pPr>
          </w:p>
        </w:tc>
        <w:tc>
          <w:tcPr>
            <w:tcW w:w="213" w:type="pct"/>
            <w:shd w:val="clear" w:color="auto" w:fill="auto"/>
          </w:tcPr>
          <w:p w14:paraId="74E3CFE8" w14:textId="77777777" w:rsidR="001D3592" w:rsidRPr="00C15967" w:rsidRDefault="001D3592" w:rsidP="003A6BA7">
            <w:pPr>
              <w:spacing w:after="0" w:line="240" w:lineRule="auto"/>
              <w:jc w:val="both"/>
              <w:rPr>
                <w:rFonts w:ascii="Times New Roman" w:hAnsi="Times New Roman" w:cs="Times New Roman"/>
                <w:sz w:val="24"/>
              </w:rPr>
            </w:pPr>
          </w:p>
        </w:tc>
      </w:tr>
      <w:tr w:rsidR="001D3592" w:rsidRPr="00C15967" w14:paraId="6FF8E978" w14:textId="77777777" w:rsidTr="003A1573">
        <w:tc>
          <w:tcPr>
            <w:tcW w:w="4118" w:type="pct"/>
            <w:shd w:val="clear" w:color="auto" w:fill="auto"/>
          </w:tcPr>
          <w:p w14:paraId="789E74AC" w14:textId="77777777" w:rsidR="001D3592" w:rsidRDefault="001D3592" w:rsidP="003A6BA7">
            <w:pPr>
              <w:spacing w:after="0" w:line="240" w:lineRule="auto"/>
              <w:jc w:val="both"/>
              <w:rPr>
                <w:rFonts w:ascii="Times New Roman" w:hAnsi="Times New Roman" w:cs="Times New Roman"/>
                <w:sz w:val="24"/>
              </w:rPr>
            </w:pPr>
            <w:r>
              <w:rPr>
                <w:rFonts w:ascii="Times New Roman" w:hAnsi="Times New Roman" w:cs="Times New Roman"/>
                <w:sz w:val="24"/>
              </w:rPr>
              <w:t xml:space="preserve">Planteo retos, preguntas e investigaciones, que estimulen la motivación del alumnado hacia el aprendizaje de la materia. </w:t>
            </w:r>
          </w:p>
        </w:tc>
        <w:tc>
          <w:tcPr>
            <w:tcW w:w="223" w:type="pct"/>
            <w:shd w:val="clear" w:color="auto" w:fill="auto"/>
          </w:tcPr>
          <w:p w14:paraId="71EEE510" w14:textId="77777777" w:rsidR="001D3592" w:rsidRPr="00C15967" w:rsidRDefault="001D3592" w:rsidP="003A6BA7">
            <w:pPr>
              <w:spacing w:after="0" w:line="240" w:lineRule="auto"/>
              <w:jc w:val="both"/>
              <w:rPr>
                <w:rFonts w:ascii="Times New Roman" w:hAnsi="Times New Roman" w:cs="Times New Roman"/>
                <w:sz w:val="24"/>
              </w:rPr>
            </w:pPr>
          </w:p>
        </w:tc>
        <w:tc>
          <w:tcPr>
            <w:tcW w:w="223" w:type="pct"/>
            <w:shd w:val="clear" w:color="auto" w:fill="auto"/>
          </w:tcPr>
          <w:p w14:paraId="74D69D4E" w14:textId="77777777" w:rsidR="001D3592" w:rsidRPr="00C15967" w:rsidRDefault="001D3592" w:rsidP="003A6BA7">
            <w:pPr>
              <w:spacing w:after="0" w:line="240" w:lineRule="auto"/>
              <w:jc w:val="both"/>
              <w:rPr>
                <w:rFonts w:ascii="Times New Roman" w:hAnsi="Times New Roman" w:cs="Times New Roman"/>
                <w:sz w:val="24"/>
              </w:rPr>
            </w:pPr>
          </w:p>
        </w:tc>
        <w:tc>
          <w:tcPr>
            <w:tcW w:w="223" w:type="pct"/>
            <w:shd w:val="clear" w:color="auto" w:fill="auto"/>
          </w:tcPr>
          <w:p w14:paraId="685DBB56" w14:textId="77777777" w:rsidR="001D3592" w:rsidRPr="00C15967" w:rsidRDefault="001D3592" w:rsidP="003A6BA7">
            <w:pPr>
              <w:spacing w:after="0" w:line="240" w:lineRule="auto"/>
              <w:jc w:val="both"/>
              <w:rPr>
                <w:rFonts w:ascii="Times New Roman" w:hAnsi="Times New Roman" w:cs="Times New Roman"/>
                <w:sz w:val="24"/>
              </w:rPr>
            </w:pPr>
          </w:p>
        </w:tc>
        <w:tc>
          <w:tcPr>
            <w:tcW w:w="213" w:type="pct"/>
            <w:shd w:val="clear" w:color="auto" w:fill="auto"/>
          </w:tcPr>
          <w:p w14:paraId="6EE8B1C6" w14:textId="77777777" w:rsidR="001D3592" w:rsidRPr="00C15967" w:rsidRDefault="001D3592" w:rsidP="003A6BA7">
            <w:pPr>
              <w:spacing w:after="0" w:line="240" w:lineRule="auto"/>
              <w:jc w:val="both"/>
              <w:rPr>
                <w:rFonts w:ascii="Times New Roman" w:hAnsi="Times New Roman" w:cs="Times New Roman"/>
                <w:sz w:val="24"/>
              </w:rPr>
            </w:pPr>
          </w:p>
        </w:tc>
      </w:tr>
      <w:tr w:rsidR="001D3592" w:rsidRPr="00C15967" w14:paraId="07B57978" w14:textId="77777777" w:rsidTr="003A1573">
        <w:tc>
          <w:tcPr>
            <w:tcW w:w="4118" w:type="pct"/>
            <w:shd w:val="clear" w:color="auto" w:fill="auto"/>
          </w:tcPr>
          <w:p w14:paraId="3B219A34" w14:textId="77777777" w:rsidR="001D3592" w:rsidRDefault="001D3592" w:rsidP="003A6BA7">
            <w:pPr>
              <w:spacing w:after="0" w:line="240" w:lineRule="auto"/>
              <w:jc w:val="both"/>
              <w:rPr>
                <w:rFonts w:ascii="Times New Roman" w:hAnsi="Times New Roman" w:cs="Times New Roman"/>
                <w:sz w:val="24"/>
              </w:rPr>
            </w:pPr>
            <w:r>
              <w:rPr>
                <w:rFonts w:ascii="Times New Roman" w:hAnsi="Times New Roman" w:cs="Times New Roman"/>
                <w:sz w:val="24"/>
              </w:rPr>
              <w:t xml:space="preserve">Adapto la metodología de trabajo en función de los intereses y motivación de los alumnos/as. </w:t>
            </w:r>
          </w:p>
        </w:tc>
        <w:tc>
          <w:tcPr>
            <w:tcW w:w="223" w:type="pct"/>
            <w:shd w:val="clear" w:color="auto" w:fill="auto"/>
          </w:tcPr>
          <w:p w14:paraId="13258F3D" w14:textId="77777777" w:rsidR="001D3592" w:rsidRPr="00C15967" w:rsidRDefault="001D3592" w:rsidP="003A6BA7">
            <w:pPr>
              <w:spacing w:after="0" w:line="240" w:lineRule="auto"/>
              <w:jc w:val="both"/>
              <w:rPr>
                <w:rFonts w:ascii="Times New Roman" w:hAnsi="Times New Roman" w:cs="Times New Roman"/>
                <w:sz w:val="24"/>
              </w:rPr>
            </w:pPr>
          </w:p>
        </w:tc>
        <w:tc>
          <w:tcPr>
            <w:tcW w:w="223" w:type="pct"/>
            <w:shd w:val="clear" w:color="auto" w:fill="auto"/>
          </w:tcPr>
          <w:p w14:paraId="22F4E28A" w14:textId="77777777" w:rsidR="001D3592" w:rsidRPr="00C15967" w:rsidRDefault="001D3592" w:rsidP="003A6BA7">
            <w:pPr>
              <w:spacing w:after="0" w:line="240" w:lineRule="auto"/>
              <w:jc w:val="both"/>
              <w:rPr>
                <w:rFonts w:ascii="Times New Roman" w:hAnsi="Times New Roman" w:cs="Times New Roman"/>
                <w:sz w:val="24"/>
              </w:rPr>
            </w:pPr>
          </w:p>
        </w:tc>
        <w:tc>
          <w:tcPr>
            <w:tcW w:w="223" w:type="pct"/>
            <w:shd w:val="clear" w:color="auto" w:fill="auto"/>
          </w:tcPr>
          <w:p w14:paraId="27A397A2" w14:textId="77777777" w:rsidR="001D3592" w:rsidRPr="00C15967" w:rsidRDefault="001D3592" w:rsidP="003A6BA7">
            <w:pPr>
              <w:spacing w:after="0" w:line="240" w:lineRule="auto"/>
              <w:jc w:val="both"/>
              <w:rPr>
                <w:rFonts w:ascii="Times New Roman" w:hAnsi="Times New Roman" w:cs="Times New Roman"/>
                <w:sz w:val="24"/>
              </w:rPr>
            </w:pPr>
          </w:p>
        </w:tc>
        <w:tc>
          <w:tcPr>
            <w:tcW w:w="213" w:type="pct"/>
            <w:shd w:val="clear" w:color="auto" w:fill="auto"/>
          </w:tcPr>
          <w:p w14:paraId="49FCF0FA" w14:textId="77777777" w:rsidR="001D3592" w:rsidRPr="00C15967" w:rsidRDefault="001D3592" w:rsidP="003A6BA7">
            <w:pPr>
              <w:spacing w:after="0" w:line="240" w:lineRule="auto"/>
              <w:jc w:val="both"/>
              <w:rPr>
                <w:rFonts w:ascii="Times New Roman" w:hAnsi="Times New Roman" w:cs="Times New Roman"/>
                <w:sz w:val="24"/>
              </w:rPr>
            </w:pPr>
          </w:p>
        </w:tc>
      </w:tr>
      <w:tr w:rsidR="001D3592" w:rsidRPr="00C15967" w14:paraId="5402A110" w14:textId="77777777" w:rsidTr="003A1573">
        <w:tc>
          <w:tcPr>
            <w:tcW w:w="5000" w:type="pct"/>
            <w:gridSpan w:val="5"/>
            <w:shd w:val="clear" w:color="auto" w:fill="F7CAAC"/>
          </w:tcPr>
          <w:p w14:paraId="5801B17B" w14:textId="77777777" w:rsidR="001D3592" w:rsidRPr="00C15967" w:rsidRDefault="001D3592" w:rsidP="003A6BA7">
            <w:pPr>
              <w:spacing w:after="0" w:line="240" w:lineRule="auto"/>
              <w:jc w:val="both"/>
              <w:rPr>
                <w:rFonts w:ascii="Times New Roman" w:hAnsi="Times New Roman" w:cs="Times New Roman"/>
                <w:sz w:val="24"/>
              </w:rPr>
            </w:pPr>
            <w:r>
              <w:rPr>
                <w:rFonts w:ascii="Times New Roman" w:hAnsi="Times New Roman" w:cs="Times New Roman"/>
                <w:b/>
                <w:sz w:val="24"/>
              </w:rPr>
              <w:t>3</w:t>
            </w:r>
            <w:r w:rsidRPr="00C15967">
              <w:rPr>
                <w:rFonts w:ascii="Times New Roman" w:hAnsi="Times New Roman" w:cs="Times New Roman"/>
                <w:b/>
                <w:sz w:val="24"/>
              </w:rPr>
              <w:t>. REALIZACIÓN</w:t>
            </w:r>
            <w:r>
              <w:rPr>
                <w:rFonts w:ascii="Times New Roman" w:hAnsi="Times New Roman" w:cs="Times New Roman"/>
                <w:b/>
                <w:sz w:val="24"/>
              </w:rPr>
              <w:t>: PROCESO DE ENSEÑANZA-APRENDIZAJE</w:t>
            </w:r>
          </w:p>
        </w:tc>
      </w:tr>
      <w:tr w:rsidR="001D3592" w:rsidRPr="00C15967" w14:paraId="7AAA2880" w14:textId="77777777" w:rsidTr="003A1573">
        <w:tc>
          <w:tcPr>
            <w:tcW w:w="4118" w:type="pct"/>
            <w:shd w:val="clear" w:color="auto" w:fill="auto"/>
          </w:tcPr>
          <w:p w14:paraId="03E9B370" w14:textId="77777777" w:rsidR="001D3592" w:rsidRPr="00C15967" w:rsidRDefault="001D3592" w:rsidP="003A6BA7">
            <w:pPr>
              <w:spacing w:after="0" w:line="240" w:lineRule="auto"/>
              <w:jc w:val="both"/>
              <w:rPr>
                <w:rFonts w:ascii="Times New Roman" w:hAnsi="Times New Roman" w:cs="Times New Roman"/>
                <w:sz w:val="24"/>
              </w:rPr>
            </w:pPr>
            <w:r w:rsidRPr="00C15967">
              <w:rPr>
                <w:rFonts w:ascii="Times New Roman" w:hAnsi="Times New Roman" w:cs="Times New Roman"/>
                <w:sz w:val="24"/>
              </w:rPr>
              <w:t>Planteo situaciones introductorias previas al tema que se va a tratar.</w:t>
            </w:r>
          </w:p>
        </w:tc>
        <w:tc>
          <w:tcPr>
            <w:tcW w:w="223" w:type="pct"/>
            <w:shd w:val="clear" w:color="auto" w:fill="auto"/>
          </w:tcPr>
          <w:p w14:paraId="3795943F" w14:textId="77777777" w:rsidR="001D3592" w:rsidRPr="00C15967" w:rsidRDefault="001D3592" w:rsidP="003A6BA7">
            <w:pPr>
              <w:spacing w:after="0" w:line="240" w:lineRule="auto"/>
              <w:jc w:val="both"/>
              <w:rPr>
                <w:rFonts w:ascii="Times New Roman" w:hAnsi="Times New Roman" w:cs="Times New Roman"/>
                <w:sz w:val="24"/>
              </w:rPr>
            </w:pPr>
          </w:p>
        </w:tc>
        <w:tc>
          <w:tcPr>
            <w:tcW w:w="223" w:type="pct"/>
            <w:shd w:val="clear" w:color="auto" w:fill="auto"/>
          </w:tcPr>
          <w:p w14:paraId="00651673" w14:textId="77777777" w:rsidR="001D3592" w:rsidRPr="00C15967" w:rsidRDefault="001D3592" w:rsidP="003A6BA7">
            <w:pPr>
              <w:spacing w:after="0" w:line="240" w:lineRule="auto"/>
              <w:jc w:val="both"/>
              <w:rPr>
                <w:rFonts w:ascii="Times New Roman" w:hAnsi="Times New Roman" w:cs="Times New Roman"/>
                <w:sz w:val="24"/>
              </w:rPr>
            </w:pPr>
          </w:p>
        </w:tc>
        <w:tc>
          <w:tcPr>
            <w:tcW w:w="223" w:type="pct"/>
            <w:shd w:val="clear" w:color="auto" w:fill="auto"/>
          </w:tcPr>
          <w:p w14:paraId="411AD9EC" w14:textId="77777777" w:rsidR="001D3592" w:rsidRPr="00C15967" w:rsidRDefault="001D3592" w:rsidP="003A6BA7">
            <w:pPr>
              <w:spacing w:after="0" w:line="240" w:lineRule="auto"/>
              <w:jc w:val="both"/>
              <w:rPr>
                <w:rFonts w:ascii="Times New Roman" w:hAnsi="Times New Roman" w:cs="Times New Roman"/>
                <w:sz w:val="24"/>
              </w:rPr>
            </w:pPr>
          </w:p>
        </w:tc>
        <w:tc>
          <w:tcPr>
            <w:tcW w:w="213" w:type="pct"/>
            <w:shd w:val="clear" w:color="auto" w:fill="auto"/>
          </w:tcPr>
          <w:p w14:paraId="3E2709A7" w14:textId="77777777" w:rsidR="001D3592" w:rsidRPr="00C15967" w:rsidRDefault="001D3592" w:rsidP="003A6BA7">
            <w:pPr>
              <w:spacing w:after="0" w:line="240" w:lineRule="auto"/>
              <w:jc w:val="both"/>
              <w:rPr>
                <w:rFonts w:ascii="Times New Roman" w:hAnsi="Times New Roman" w:cs="Times New Roman"/>
                <w:sz w:val="24"/>
              </w:rPr>
            </w:pPr>
          </w:p>
        </w:tc>
      </w:tr>
      <w:tr w:rsidR="001D3592" w:rsidRPr="00C15967" w14:paraId="4540570F" w14:textId="77777777" w:rsidTr="003A1573">
        <w:tc>
          <w:tcPr>
            <w:tcW w:w="4118" w:type="pct"/>
            <w:shd w:val="clear" w:color="auto" w:fill="auto"/>
          </w:tcPr>
          <w:p w14:paraId="6CE0B8B9" w14:textId="77777777" w:rsidR="001D3592" w:rsidRPr="00C15967" w:rsidRDefault="001D3592" w:rsidP="003A6BA7">
            <w:pPr>
              <w:spacing w:after="0" w:line="240" w:lineRule="auto"/>
              <w:jc w:val="both"/>
              <w:rPr>
                <w:rFonts w:ascii="Times New Roman" w:hAnsi="Times New Roman" w:cs="Times New Roman"/>
                <w:sz w:val="24"/>
              </w:rPr>
            </w:pPr>
            <w:r w:rsidRPr="00C15967">
              <w:rPr>
                <w:rFonts w:ascii="Times New Roman" w:hAnsi="Times New Roman" w:cs="Times New Roman"/>
                <w:sz w:val="24"/>
              </w:rPr>
              <w:t>Relaciono los contenidos y actividades con los conocimientos previos de mis alumnos.</w:t>
            </w:r>
          </w:p>
        </w:tc>
        <w:tc>
          <w:tcPr>
            <w:tcW w:w="223" w:type="pct"/>
            <w:shd w:val="clear" w:color="auto" w:fill="auto"/>
          </w:tcPr>
          <w:p w14:paraId="041B85B9" w14:textId="77777777" w:rsidR="001D3592" w:rsidRPr="00C15967" w:rsidRDefault="001D3592" w:rsidP="003A6BA7">
            <w:pPr>
              <w:spacing w:after="0" w:line="240" w:lineRule="auto"/>
              <w:jc w:val="both"/>
              <w:rPr>
                <w:rFonts w:ascii="Times New Roman" w:hAnsi="Times New Roman" w:cs="Times New Roman"/>
                <w:sz w:val="24"/>
              </w:rPr>
            </w:pPr>
          </w:p>
        </w:tc>
        <w:tc>
          <w:tcPr>
            <w:tcW w:w="223" w:type="pct"/>
            <w:shd w:val="clear" w:color="auto" w:fill="auto"/>
          </w:tcPr>
          <w:p w14:paraId="2EE5CF11" w14:textId="77777777" w:rsidR="001D3592" w:rsidRPr="00C15967" w:rsidRDefault="001D3592" w:rsidP="003A6BA7">
            <w:pPr>
              <w:spacing w:after="0" w:line="240" w:lineRule="auto"/>
              <w:jc w:val="both"/>
              <w:rPr>
                <w:rFonts w:ascii="Times New Roman" w:hAnsi="Times New Roman" w:cs="Times New Roman"/>
                <w:sz w:val="24"/>
              </w:rPr>
            </w:pPr>
          </w:p>
        </w:tc>
        <w:tc>
          <w:tcPr>
            <w:tcW w:w="223" w:type="pct"/>
            <w:shd w:val="clear" w:color="auto" w:fill="auto"/>
          </w:tcPr>
          <w:p w14:paraId="4145963E" w14:textId="77777777" w:rsidR="001D3592" w:rsidRPr="00C15967" w:rsidRDefault="001D3592" w:rsidP="003A6BA7">
            <w:pPr>
              <w:spacing w:after="0" w:line="240" w:lineRule="auto"/>
              <w:jc w:val="both"/>
              <w:rPr>
                <w:rFonts w:ascii="Times New Roman" w:hAnsi="Times New Roman" w:cs="Times New Roman"/>
                <w:sz w:val="24"/>
              </w:rPr>
            </w:pPr>
          </w:p>
        </w:tc>
        <w:tc>
          <w:tcPr>
            <w:tcW w:w="213" w:type="pct"/>
            <w:shd w:val="clear" w:color="auto" w:fill="auto"/>
          </w:tcPr>
          <w:p w14:paraId="25A1A4E9" w14:textId="77777777" w:rsidR="001D3592" w:rsidRPr="00C15967" w:rsidRDefault="001D3592" w:rsidP="003A6BA7">
            <w:pPr>
              <w:spacing w:after="0" w:line="240" w:lineRule="auto"/>
              <w:jc w:val="both"/>
              <w:rPr>
                <w:rFonts w:ascii="Times New Roman" w:hAnsi="Times New Roman" w:cs="Times New Roman"/>
                <w:sz w:val="24"/>
              </w:rPr>
            </w:pPr>
          </w:p>
        </w:tc>
      </w:tr>
      <w:tr w:rsidR="001D3592" w:rsidRPr="00C15967" w14:paraId="4B2B7342" w14:textId="77777777" w:rsidTr="003A1573">
        <w:tc>
          <w:tcPr>
            <w:tcW w:w="4118" w:type="pct"/>
            <w:shd w:val="clear" w:color="auto" w:fill="auto"/>
          </w:tcPr>
          <w:p w14:paraId="5058C12D" w14:textId="77777777" w:rsidR="001D3592" w:rsidRPr="00C15967" w:rsidRDefault="001D3592" w:rsidP="003A6BA7">
            <w:pPr>
              <w:spacing w:after="0" w:line="240" w:lineRule="auto"/>
              <w:jc w:val="both"/>
              <w:rPr>
                <w:rFonts w:ascii="Times New Roman" w:hAnsi="Times New Roman" w:cs="Times New Roman"/>
                <w:sz w:val="24"/>
              </w:rPr>
            </w:pPr>
            <w:r w:rsidRPr="00C15967">
              <w:rPr>
                <w:rFonts w:ascii="Times New Roman" w:hAnsi="Times New Roman" w:cs="Times New Roman"/>
                <w:sz w:val="24"/>
              </w:rPr>
              <w:t>Estructuro y organizo los contenidos dando una visión general de cada tema (índices, mapas conceptuales, esquemas, etc.)</w:t>
            </w:r>
          </w:p>
        </w:tc>
        <w:tc>
          <w:tcPr>
            <w:tcW w:w="223" w:type="pct"/>
            <w:shd w:val="clear" w:color="auto" w:fill="auto"/>
          </w:tcPr>
          <w:p w14:paraId="77F7B64F" w14:textId="77777777" w:rsidR="001D3592" w:rsidRPr="00C15967" w:rsidRDefault="001D3592" w:rsidP="003A6BA7">
            <w:pPr>
              <w:spacing w:after="0" w:line="240" w:lineRule="auto"/>
              <w:jc w:val="both"/>
              <w:rPr>
                <w:rFonts w:ascii="Times New Roman" w:hAnsi="Times New Roman" w:cs="Times New Roman"/>
                <w:sz w:val="24"/>
              </w:rPr>
            </w:pPr>
          </w:p>
        </w:tc>
        <w:tc>
          <w:tcPr>
            <w:tcW w:w="223" w:type="pct"/>
            <w:shd w:val="clear" w:color="auto" w:fill="auto"/>
          </w:tcPr>
          <w:p w14:paraId="7519E22B" w14:textId="77777777" w:rsidR="001D3592" w:rsidRPr="00C15967" w:rsidRDefault="001D3592" w:rsidP="003A6BA7">
            <w:pPr>
              <w:spacing w:after="0" w:line="240" w:lineRule="auto"/>
              <w:jc w:val="both"/>
              <w:rPr>
                <w:rFonts w:ascii="Times New Roman" w:hAnsi="Times New Roman" w:cs="Times New Roman"/>
                <w:sz w:val="24"/>
              </w:rPr>
            </w:pPr>
          </w:p>
        </w:tc>
        <w:tc>
          <w:tcPr>
            <w:tcW w:w="223" w:type="pct"/>
            <w:shd w:val="clear" w:color="auto" w:fill="auto"/>
          </w:tcPr>
          <w:p w14:paraId="7D0673FE" w14:textId="77777777" w:rsidR="001D3592" w:rsidRPr="00C15967" w:rsidRDefault="001D3592" w:rsidP="003A6BA7">
            <w:pPr>
              <w:spacing w:after="0" w:line="240" w:lineRule="auto"/>
              <w:jc w:val="both"/>
              <w:rPr>
                <w:rFonts w:ascii="Times New Roman" w:hAnsi="Times New Roman" w:cs="Times New Roman"/>
                <w:sz w:val="24"/>
              </w:rPr>
            </w:pPr>
          </w:p>
        </w:tc>
        <w:tc>
          <w:tcPr>
            <w:tcW w:w="213" w:type="pct"/>
            <w:shd w:val="clear" w:color="auto" w:fill="auto"/>
          </w:tcPr>
          <w:p w14:paraId="7B9CD885" w14:textId="77777777" w:rsidR="001D3592" w:rsidRPr="00C15967" w:rsidRDefault="001D3592" w:rsidP="003A6BA7">
            <w:pPr>
              <w:spacing w:after="0" w:line="240" w:lineRule="auto"/>
              <w:jc w:val="both"/>
              <w:rPr>
                <w:rFonts w:ascii="Times New Roman" w:hAnsi="Times New Roman" w:cs="Times New Roman"/>
                <w:sz w:val="24"/>
              </w:rPr>
            </w:pPr>
          </w:p>
        </w:tc>
      </w:tr>
      <w:tr w:rsidR="001D3592" w:rsidRPr="00C15967" w14:paraId="09A2F867" w14:textId="77777777" w:rsidTr="003A1573">
        <w:tc>
          <w:tcPr>
            <w:tcW w:w="4118" w:type="pct"/>
            <w:shd w:val="clear" w:color="auto" w:fill="auto"/>
          </w:tcPr>
          <w:p w14:paraId="5CF17814" w14:textId="77777777" w:rsidR="001D3592" w:rsidRPr="00C15967" w:rsidRDefault="001D3592" w:rsidP="003A6BA7">
            <w:pPr>
              <w:spacing w:after="0" w:line="240" w:lineRule="auto"/>
              <w:jc w:val="both"/>
              <w:rPr>
                <w:rFonts w:ascii="Times New Roman" w:hAnsi="Times New Roman" w:cs="Times New Roman"/>
                <w:sz w:val="24"/>
              </w:rPr>
            </w:pPr>
            <w:r w:rsidRPr="00C15967">
              <w:rPr>
                <w:rFonts w:ascii="Times New Roman" w:hAnsi="Times New Roman" w:cs="Times New Roman"/>
                <w:sz w:val="24"/>
              </w:rPr>
              <w:t xml:space="preserve">Planteo actividades variadas que aseguran la adquisición de </w:t>
            </w:r>
            <w:r>
              <w:rPr>
                <w:rFonts w:ascii="Times New Roman" w:hAnsi="Times New Roman" w:cs="Times New Roman"/>
                <w:sz w:val="24"/>
              </w:rPr>
              <w:t>los criterios de evaluación y las competencias clave.</w:t>
            </w:r>
          </w:p>
        </w:tc>
        <w:tc>
          <w:tcPr>
            <w:tcW w:w="223" w:type="pct"/>
            <w:shd w:val="clear" w:color="auto" w:fill="auto"/>
          </w:tcPr>
          <w:p w14:paraId="36986D95" w14:textId="77777777" w:rsidR="001D3592" w:rsidRPr="00C15967" w:rsidRDefault="001D3592" w:rsidP="003A6BA7">
            <w:pPr>
              <w:spacing w:after="0" w:line="240" w:lineRule="auto"/>
              <w:jc w:val="both"/>
              <w:rPr>
                <w:rFonts w:ascii="Times New Roman" w:hAnsi="Times New Roman" w:cs="Times New Roman"/>
                <w:sz w:val="24"/>
              </w:rPr>
            </w:pPr>
          </w:p>
        </w:tc>
        <w:tc>
          <w:tcPr>
            <w:tcW w:w="223" w:type="pct"/>
            <w:shd w:val="clear" w:color="auto" w:fill="auto"/>
          </w:tcPr>
          <w:p w14:paraId="10B0D090" w14:textId="77777777" w:rsidR="001D3592" w:rsidRPr="00C15967" w:rsidRDefault="001D3592" w:rsidP="003A6BA7">
            <w:pPr>
              <w:spacing w:after="0" w:line="240" w:lineRule="auto"/>
              <w:jc w:val="both"/>
              <w:rPr>
                <w:rFonts w:ascii="Times New Roman" w:hAnsi="Times New Roman" w:cs="Times New Roman"/>
                <w:sz w:val="24"/>
              </w:rPr>
            </w:pPr>
          </w:p>
        </w:tc>
        <w:tc>
          <w:tcPr>
            <w:tcW w:w="223" w:type="pct"/>
            <w:shd w:val="clear" w:color="auto" w:fill="auto"/>
          </w:tcPr>
          <w:p w14:paraId="6A3DD936" w14:textId="77777777" w:rsidR="001D3592" w:rsidRPr="00C15967" w:rsidRDefault="001D3592" w:rsidP="003A6BA7">
            <w:pPr>
              <w:spacing w:after="0" w:line="240" w:lineRule="auto"/>
              <w:jc w:val="both"/>
              <w:rPr>
                <w:rFonts w:ascii="Times New Roman" w:hAnsi="Times New Roman" w:cs="Times New Roman"/>
                <w:sz w:val="24"/>
              </w:rPr>
            </w:pPr>
          </w:p>
        </w:tc>
        <w:tc>
          <w:tcPr>
            <w:tcW w:w="213" w:type="pct"/>
            <w:shd w:val="clear" w:color="auto" w:fill="auto"/>
          </w:tcPr>
          <w:p w14:paraId="61C2CF99" w14:textId="77777777" w:rsidR="001D3592" w:rsidRPr="00C15967" w:rsidRDefault="001D3592" w:rsidP="003A6BA7">
            <w:pPr>
              <w:spacing w:after="0" w:line="240" w:lineRule="auto"/>
              <w:jc w:val="both"/>
              <w:rPr>
                <w:rFonts w:ascii="Times New Roman" w:hAnsi="Times New Roman" w:cs="Times New Roman"/>
                <w:sz w:val="24"/>
              </w:rPr>
            </w:pPr>
          </w:p>
        </w:tc>
      </w:tr>
      <w:tr w:rsidR="001D3592" w:rsidRPr="00C15967" w14:paraId="3720F8A0" w14:textId="77777777" w:rsidTr="003A1573">
        <w:tc>
          <w:tcPr>
            <w:tcW w:w="4118" w:type="pct"/>
            <w:shd w:val="clear" w:color="auto" w:fill="auto"/>
          </w:tcPr>
          <w:p w14:paraId="4C203666" w14:textId="77777777" w:rsidR="001D3592" w:rsidRPr="00C15967" w:rsidRDefault="001D3592" w:rsidP="003A6BA7">
            <w:pPr>
              <w:spacing w:after="0" w:line="240" w:lineRule="auto"/>
              <w:jc w:val="both"/>
              <w:rPr>
                <w:rFonts w:ascii="Times New Roman" w:hAnsi="Times New Roman" w:cs="Times New Roman"/>
                <w:sz w:val="24"/>
              </w:rPr>
            </w:pPr>
            <w:r w:rsidRPr="00C15967">
              <w:rPr>
                <w:rFonts w:ascii="Times New Roman" w:hAnsi="Times New Roman" w:cs="Times New Roman"/>
                <w:sz w:val="24"/>
              </w:rPr>
              <w:t>Distribuyo el tiempo adecuadamente: (breve tiempo de exposición y el resto del tiempo para actividades que se realizan en la clase).</w:t>
            </w:r>
          </w:p>
        </w:tc>
        <w:tc>
          <w:tcPr>
            <w:tcW w:w="223" w:type="pct"/>
            <w:shd w:val="clear" w:color="auto" w:fill="auto"/>
          </w:tcPr>
          <w:p w14:paraId="0AD3BCA0" w14:textId="77777777" w:rsidR="001D3592" w:rsidRPr="00C15967" w:rsidRDefault="001D3592" w:rsidP="003A6BA7">
            <w:pPr>
              <w:spacing w:after="0" w:line="240" w:lineRule="auto"/>
              <w:jc w:val="both"/>
              <w:rPr>
                <w:rFonts w:ascii="Times New Roman" w:hAnsi="Times New Roman" w:cs="Times New Roman"/>
                <w:sz w:val="24"/>
              </w:rPr>
            </w:pPr>
          </w:p>
        </w:tc>
        <w:tc>
          <w:tcPr>
            <w:tcW w:w="223" w:type="pct"/>
            <w:shd w:val="clear" w:color="auto" w:fill="auto"/>
          </w:tcPr>
          <w:p w14:paraId="77F80A3B" w14:textId="77777777" w:rsidR="001D3592" w:rsidRPr="00C15967" w:rsidRDefault="001D3592" w:rsidP="003A6BA7">
            <w:pPr>
              <w:spacing w:after="0" w:line="240" w:lineRule="auto"/>
              <w:jc w:val="both"/>
              <w:rPr>
                <w:rFonts w:ascii="Times New Roman" w:hAnsi="Times New Roman" w:cs="Times New Roman"/>
                <w:sz w:val="24"/>
              </w:rPr>
            </w:pPr>
          </w:p>
        </w:tc>
        <w:tc>
          <w:tcPr>
            <w:tcW w:w="223" w:type="pct"/>
            <w:shd w:val="clear" w:color="auto" w:fill="auto"/>
          </w:tcPr>
          <w:p w14:paraId="01AD7DE9" w14:textId="77777777" w:rsidR="001D3592" w:rsidRPr="00C15967" w:rsidRDefault="001D3592" w:rsidP="003A6BA7">
            <w:pPr>
              <w:spacing w:after="0" w:line="240" w:lineRule="auto"/>
              <w:jc w:val="both"/>
              <w:rPr>
                <w:rFonts w:ascii="Times New Roman" w:hAnsi="Times New Roman" w:cs="Times New Roman"/>
                <w:sz w:val="24"/>
              </w:rPr>
            </w:pPr>
          </w:p>
        </w:tc>
        <w:tc>
          <w:tcPr>
            <w:tcW w:w="213" w:type="pct"/>
            <w:shd w:val="clear" w:color="auto" w:fill="auto"/>
          </w:tcPr>
          <w:p w14:paraId="77C40C83" w14:textId="77777777" w:rsidR="001D3592" w:rsidRPr="00C15967" w:rsidRDefault="001D3592" w:rsidP="003A6BA7">
            <w:pPr>
              <w:spacing w:after="0" w:line="240" w:lineRule="auto"/>
              <w:jc w:val="both"/>
              <w:rPr>
                <w:rFonts w:ascii="Times New Roman" w:hAnsi="Times New Roman" w:cs="Times New Roman"/>
                <w:sz w:val="24"/>
              </w:rPr>
            </w:pPr>
          </w:p>
        </w:tc>
      </w:tr>
      <w:tr w:rsidR="001D3592" w:rsidRPr="00C15967" w14:paraId="69287598" w14:textId="77777777" w:rsidTr="003A1573">
        <w:tc>
          <w:tcPr>
            <w:tcW w:w="4118" w:type="pct"/>
            <w:shd w:val="clear" w:color="auto" w:fill="auto"/>
          </w:tcPr>
          <w:p w14:paraId="06EEE66C" w14:textId="77777777" w:rsidR="001D3592" w:rsidRPr="00C15967" w:rsidRDefault="001D3592" w:rsidP="003A6BA7">
            <w:pPr>
              <w:spacing w:after="0" w:line="240" w:lineRule="auto"/>
              <w:jc w:val="both"/>
              <w:rPr>
                <w:rFonts w:ascii="Times New Roman" w:hAnsi="Times New Roman" w:cs="Times New Roman"/>
                <w:sz w:val="24"/>
              </w:rPr>
            </w:pPr>
            <w:r w:rsidRPr="00C15967">
              <w:rPr>
                <w:rFonts w:ascii="Times New Roman" w:hAnsi="Times New Roman" w:cs="Times New Roman"/>
                <w:sz w:val="24"/>
              </w:rPr>
              <w:t>Compruebo que los alumnos han comprendido la tarea que tienen que realizar</w:t>
            </w:r>
            <w:r>
              <w:rPr>
                <w:rFonts w:ascii="Times New Roman" w:hAnsi="Times New Roman" w:cs="Times New Roman"/>
                <w:sz w:val="24"/>
              </w:rPr>
              <w:t>.</w:t>
            </w:r>
          </w:p>
        </w:tc>
        <w:tc>
          <w:tcPr>
            <w:tcW w:w="223" w:type="pct"/>
            <w:shd w:val="clear" w:color="auto" w:fill="auto"/>
          </w:tcPr>
          <w:p w14:paraId="160A7DFA" w14:textId="77777777" w:rsidR="001D3592" w:rsidRPr="00C15967" w:rsidRDefault="001D3592" w:rsidP="003A6BA7">
            <w:pPr>
              <w:spacing w:after="0" w:line="240" w:lineRule="auto"/>
              <w:jc w:val="both"/>
              <w:rPr>
                <w:rFonts w:ascii="Times New Roman" w:hAnsi="Times New Roman" w:cs="Times New Roman"/>
                <w:sz w:val="24"/>
              </w:rPr>
            </w:pPr>
          </w:p>
        </w:tc>
        <w:tc>
          <w:tcPr>
            <w:tcW w:w="223" w:type="pct"/>
            <w:shd w:val="clear" w:color="auto" w:fill="auto"/>
          </w:tcPr>
          <w:p w14:paraId="2B8F90E6" w14:textId="77777777" w:rsidR="001D3592" w:rsidRPr="00C15967" w:rsidRDefault="001D3592" w:rsidP="003A6BA7">
            <w:pPr>
              <w:spacing w:after="0" w:line="240" w:lineRule="auto"/>
              <w:jc w:val="both"/>
              <w:rPr>
                <w:rFonts w:ascii="Times New Roman" w:hAnsi="Times New Roman" w:cs="Times New Roman"/>
                <w:sz w:val="24"/>
              </w:rPr>
            </w:pPr>
          </w:p>
        </w:tc>
        <w:tc>
          <w:tcPr>
            <w:tcW w:w="223" w:type="pct"/>
            <w:shd w:val="clear" w:color="auto" w:fill="auto"/>
          </w:tcPr>
          <w:p w14:paraId="3DB6A06C" w14:textId="77777777" w:rsidR="001D3592" w:rsidRPr="00C15967" w:rsidRDefault="001D3592" w:rsidP="003A6BA7">
            <w:pPr>
              <w:spacing w:after="0" w:line="240" w:lineRule="auto"/>
              <w:jc w:val="both"/>
              <w:rPr>
                <w:rFonts w:ascii="Times New Roman" w:hAnsi="Times New Roman" w:cs="Times New Roman"/>
                <w:sz w:val="24"/>
              </w:rPr>
            </w:pPr>
          </w:p>
        </w:tc>
        <w:tc>
          <w:tcPr>
            <w:tcW w:w="213" w:type="pct"/>
            <w:shd w:val="clear" w:color="auto" w:fill="auto"/>
          </w:tcPr>
          <w:p w14:paraId="2235130C" w14:textId="77777777" w:rsidR="001D3592" w:rsidRPr="00C15967" w:rsidRDefault="001D3592" w:rsidP="003A6BA7">
            <w:pPr>
              <w:spacing w:after="0" w:line="240" w:lineRule="auto"/>
              <w:jc w:val="both"/>
              <w:rPr>
                <w:rFonts w:ascii="Times New Roman" w:hAnsi="Times New Roman" w:cs="Times New Roman"/>
                <w:sz w:val="24"/>
              </w:rPr>
            </w:pPr>
          </w:p>
        </w:tc>
      </w:tr>
      <w:tr w:rsidR="001D3592" w:rsidRPr="00C15967" w14:paraId="5EBF3B76" w14:textId="77777777" w:rsidTr="003A1573">
        <w:tc>
          <w:tcPr>
            <w:tcW w:w="4118" w:type="pct"/>
            <w:shd w:val="clear" w:color="auto" w:fill="auto"/>
          </w:tcPr>
          <w:p w14:paraId="503437F0" w14:textId="77777777" w:rsidR="001D3592" w:rsidRPr="00C15967" w:rsidRDefault="001D3592" w:rsidP="003A6BA7">
            <w:pPr>
              <w:spacing w:after="0" w:line="240" w:lineRule="auto"/>
              <w:jc w:val="both"/>
              <w:rPr>
                <w:rFonts w:ascii="Times New Roman" w:hAnsi="Times New Roman" w:cs="Times New Roman"/>
                <w:sz w:val="24"/>
              </w:rPr>
            </w:pPr>
            <w:r w:rsidRPr="00C15967">
              <w:rPr>
                <w:rFonts w:ascii="Times New Roman" w:hAnsi="Times New Roman" w:cs="Times New Roman"/>
                <w:sz w:val="24"/>
              </w:rPr>
              <w:t>Reviso y corrijo frecuentemente los contenidos y actividades propuestas dentro y fuera del aula.</w:t>
            </w:r>
          </w:p>
        </w:tc>
        <w:tc>
          <w:tcPr>
            <w:tcW w:w="223" w:type="pct"/>
            <w:shd w:val="clear" w:color="auto" w:fill="auto"/>
          </w:tcPr>
          <w:p w14:paraId="7E52C55B" w14:textId="77777777" w:rsidR="001D3592" w:rsidRPr="00C15967" w:rsidRDefault="001D3592" w:rsidP="003A6BA7">
            <w:pPr>
              <w:spacing w:after="0" w:line="240" w:lineRule="auto"/>
              <w:jc w:val="both"/>
              <w:rPr>
                <w:rFonts w:ascii="Times New Roman" w:hAnsi="Times New Roman" w:cs="Times New Roman"/>
                <w:sz w:val="24"/>
              </w:rPr>
            </w:pPr>
          </w:p>
        </w:tc>
        <w:tc>
          <w:tcPr>
            <w:tcW w:w="223" w:type="pct"/>
            <w:shd w:val="clear" w:color="auto" w:fill="auto"/>
          </w:tcPr>
          <w:p w14:paraId="486A25BA" w14:textId="77777777" w:rsidR="001D3592" w:rsidRPr="00C15967" w:rsidRDefault="001D3592" w:rsidP="003A6BA7">
            <w:pPr>
              <w:spacing w:after="0" w:line="240" w:lineRule="auto"/>
              <w:jc w:val="both"/>
              <w:rPr>
                <w:rFonts w:ascii="Times New Roman" w:hAnsi="Times New Roman" w:cs="Times New Roman"/>
                <w:sz w:val="24"/>
              </w:rPr>
            </w:pPr>
          </w:p>
        </w:tc>
        <w:tc>
          <w:tcPr>
            <w:tcW w:w="223" w:type="pct"/>
            <w:shd w:val="clear" w:color="auto" w:fill="auto"/>
          </w:tcPr>
          <w:p w14:paraId="2B36192D" w14:textId="77777777" w:rsidR="001D3592" w:rsidRPr="00C15967" w:rsidRDefault="001D3592" w:rsidP="003A6BA7">
            <w:pPr>
              <w:spacing w:after="0" w:line="240" w:lineRule="auto"/>
              <w:jc w:val="both"/>
              <w:rPr>
                <w:rFonts w:ascii="Times New Roman" w:hAnsi="Times New Roman" w:cs="Times New Roman"/>
                <w:sz w:val="24"/>
              </w:rPr>
            </w:pPr>
          </w:p>
        </w:tc>
        <w:tc>
          <w:tcPr>
            <w:tcW w:w="213" w:type="pct"/>
            <w:shd w:val="clear" w:color="auto" w:fill="auto"/>
          </w:tcPr>
          <w:p w14:paraId="5570AD8F" w14:textId="77777777" w:rsidR="001D3592" w:rsidRPr="00C15967" w:rsidRDefault="001D3592" w:rsidP="003A6BA7">
            <w:pPr>
              <w:spacing w:after="0" w:line="240" w:lineRule="auto"/>
              <w:jc w:val="both"/>
              <w:rPr>
                <w:rFonts w:ascii="Times New Roman" w:hAnsi="Times New Roman" w:cs="Times New Roman"/>
                <w:sz w:val="24"/>
              </w:rPr>
            </w:pPr>
          </w:p>
        </w:tc>
      </w:tr>
      <w:tr w:rsidR="001D3592" w:rsidRPr="00C15967" w14:paraId="60EE92F5" w14:textId="77777777" w:rsidTr="003A1573">
        <w:tc>
          <w:tcPr>
            <w:tcW w:w="4118" w:type="pct"/>
            <w:shd w:val="clear" w:color="auto" w:fill="auto"/>
          </w:tcPr>
          <w:p w14:paraId="69590903" w14:textId="77777777" w:rsidR="001D3592" w:rsidRPr="00C15967" w:rsidRDefault="001D3592" w:rsidP="003A6BA7">
            <w:pPr>
              <w:spacing w:after="0" w:line="240" w:lineRule="auto"/>
              <w:jc w:val="both"/>
              <w:rPr>
                <w:rFonts w:ascii="Times New Roman" w:hAnsi="Times New Roman" w:cs="Times New Roman"/>
                <w:sz w:val="24"/>
              </w:rPr>
            </w:pPr>
            <w:r w:rsidRPr="00C15967">
              <w:rPr>
                <w:rFonts w:ascii="Times New Roman" w:hAnsi="Times New Roman" w:cs="Times New Roman"/>
                <w:sz w:val="24"/>
              </w:rPr>
              <w:t xml:space="preserve">En caso de </w:t>
            </w:r>
            <w:r>
              <w:rPr>
                <w:rFonts w:ascii="Times New Roman" w:hAnsi="Times New Roman" w:cs="Times New Roman"/>
                <w:sz w:val="24"/>
              </w:rPr>
              <w:t>criterios de evaluación y competencias</w:t>
            </w:r>
            <w:r w:rsidRPr="00C15967">
              <w:rPr>
                <w:rFonts w:ascii="Times New Roman" w:hAnsi="Times New Roman" w:cs="Times New Roman"/>
                <w:sz w:val="24"/>
              </w:rPr>
              <w:t xml:space="preserve"> insuficientemente alcanzad</w:t>
            </w:r>
            <w:r>
              <w:rPr>
                <w:rFonts w:ascii="Times New Roman" w:hAnsi="Times New Roman" w:cs="Times New Roman"/>
                <w:sz w:val="24"/>
              </w:rPr>
              <w:t>a</w:t>
            </w:r>
            <w:r w:rsidRPr="00C15967">
              <w:rPr>
                <w:rFonts w:ascii="Times New Roman" w:hAnsi="Times New Roman" w:cs="Times New Roman"/>
                <w:sz w:val="24"/>
              </w:rPr>
              <w:t>s propongo nuevas actividades que faciliten su adquisición.</w:t>
            </w:r>
          </w:p>
        </w:tc>
        <w:tc>
          <w:tcPr>
            <w:tcW w:w="223" w:type="pct"/>
            <w:shd w:val="clear" w:color="auto" w:fill="auto"/>
          </w:tcPr>
          <w:p w14:paraId="17BBAE8E" w14:textId="77777777" w:rsidR="001D3592" w:rsidRPr="00C15967" w:rsidRDefault="001D3592" w:rsidP="003A6BA7">
            <w:pPr>
              <w:spacing w:after="0" w:line="240" w:lineRule="auto"/>
              <w:jc w:val="both"/>
              <w:rPr>
                <w:rFonts w:ascii="Times New Roman" w:hAnsi="Times New Roman" w:cs="Times New Roman"/>
                <w:sz w:val="24"/>
              </w:rPr>
            </w:pPr>
          </w:p>
        </w:tc>
        <w:tc>
          <w:tcPr>
            <w:tcW w:w="223" w:type="pct"/>
            <w:shd w:val="clear" w:color="auto" w:fill="auto"/>
          </w:tcPr>
          <w:p w14:paraId="162437BC" w14:textId="77777777" w:rsidR="001D3592" w:rsidRPr="00C15967" w:rsidRDefault="001D3592" w:rsidP="003A6BA7">
            <w:pPr>
              <w:spacing w:after="0" w:line="240" w:lineRule="auto"/>
              <w:jc w:val="both"/>
              <w:rPr>
                <w:rFonts w:ascii="Times New Roman" w:hAnsi="Times New Roman" w:cs="Times New Roman"/>
                <w:sz w:val="24"/>
              </w:rPr>
            </w:pPr>
          </w:p>
        </w:tc>
        <w:tc>
          <w:tcPr>
            <w:tcW w:w="223" w:type="pct"/>
            <w:shd w:val="clear" w:color="auto" w:fill="auto"/>
          </w:tcPr>
          <w:p w14:paraId="067AD8FA" w14:textId="77777777" w:rsidR="001D3592" w:rsidRPr="00C15967" w:rsidRDefault="001D3592" w:rsidP="003A6BA7">
            <w:pPr>
              <w:spacing w:after="0" w:line="240" w:lineRule="auto"/>
              <w:jc w:val="both"/>
              <w:rPr>
                <w:rFonts w:ascii="Times New Roman" w:hAnsi="Times New Roman" w:cs="Times New Roman"/>
                <w:sz w:val="24"/>
              </w:rPr>
            </w:pPr>
          </w:p>
        </w:tc>
        <w:tc>
          <w:tcPr>
            <w:tcW w:w="213" w:type="pct"/>
            <w:shd w:val="clear" w:color="auto" w:fill="auto"/>
          </w:tcPr>
          <w:p w14:paraId="31E2B2B5" w14:textId="77777777" w:rsidR="001D3592" w:rsidRPr="00C15967" w:rsidRDefault="001D3592" w:rsidP="003A6BA7">
            <w:pPr>
              <w:spacing w:after="0" w:line="240" w:lineRule="auto"/>
              <w:jc w:val="both"/>
              <w:rPr>
                <w:rFonts w:ascii="Times New Roman" w:hAnsi="Times New Roman" w:cs="Times New Roman"/>
                <w:sz w:val="24"/>
              </w:rPr>
            </w:pPr>
          </w:p>
        </w:tc>
      </w:tr>
      <w:tr w:rsidR="001D3592" w:rsidRPr="00C15967" w14:paraId="6A05DFCC" w14:textId="77777777" w:rsidTr="003A1573">
        <w:tc>
          <w:tcPr>
            <w:tcW w:w="4118" w:type="pct"/>
            <w:shd w:val="clear" w:color="auto" w:fill="auto"/>
          </w:tcPr>
          <w:p w14:paraId="3B88AC9A" w14:textId="77777777" w:rsidR="001D3592" w:rsidRPr="00C15967" w:rsidRDefault="001D3592" w:rsidP="003A6BA7">
            <w:pPr>
              <w:spacing w:after="0" w:line="240" w:lineRule="auto"/>
              <w:jc w:val="both"/>
              <w:rPr>
                <w:rFonts w:ascii="Times New Roman" w:hAnsi="Times New Roman" w:cs="Times New Roman"/>
                <w:sz w:val="24"/>
              </w:rPr>
            </w:pPr>
            <w:r w:rsidRPr="00C15967">
              <w:rPr>
                <w:rFonts w:ascii="Times New Roman" w:hAnsi="Times New Roman" w:cs="Times New Roman"/>
                <w:sz w:val="24"/>
              </w:rPr>
              <w:t>Tengo en cuenta el nivel de habilidades de los alumnos y adapto los distintos momentos del proceso de enseñanza-aprendizaje</w:t>
            </w:r>
            <w:r>
              <w:rPr>
                <w:rFonts w:ascii="Times New Roman" w:hAnsi="Times New Roman" w:cs="Times New Roman"/>
                <w:sz w:val="24"/>
              </w:rPr>
              <w:t xml:space="preserve"> a sus necesidades.</w:t>
            </w:r>
          </w:p>
        </w:tc>
        <w:tc>
          <w:tcPr>
            <w:tcW w:w="223" w:type="pct"/>
            <w:shd w:val="clear" w:color="auto" w:fill="auto"/>
          </w:tcPr>
          <w:p w14:paraId="0552637F" w14:textId="77777777" w:rsidR="001D3592" w:rsidRPr="00C15967" w:rsidRDefault="001D3592" w:rsidP="003A6BA7">
            <w:pPr>
              <w:spacing w:after="0" w:line="240" w:lineRule="auto"/>
              <w:jc w:val="both"/>
              <w:rPr>
                <w:rFonts w:ascii="Times New Roman" w:hAnsi="Times New Roman" w:cs="Times New Roman"/>
                <w:sz w:val="24"/>
              </w:rPr>
            </w:pPr>
          </w:p>
        </w:tc>
        <w:tc>
          <w:tcPr>
            <w:tcW w:w="223" w:type="pct"/>
            <w:shd w:val="clear" w:color="auto" w:fill="auto"/>
          </w:tcPr>
          <w:p w14:paraId="44BFA08E" w14:textId="77777777" w:rsidR="001D3592" w:rsidRPr="00C15967" w:rsidRDefault="001D3592" w:rsidP="003A6BA7">
            <w:pPr>
              <w:spacing w:after="0" w:line="240" w:lineRule="auto"/>
              <w:jc w:val="both"/>
              <w:rPr>
                <w:rFonts w:ascii="Times New Roman" w:hAnsi="Times New Roman" w:cs="Times New Roman"/>
                <w:sz w:val="24"/>
              </w:rPr>
            </w:pPr>
          </w:p>
        </w:tc>
        <w:tc>
          <w:tcPr>
            <w:tcW w:w="223" w:type="pct"/>
            <w:shd w:val="clear" w:color="auto" w:fill="auto"/>
          </w:tcPr>
          <w:p w14:paraId="067F41E1" w14:textId="77777777" w:rsidR="001D3592" w:rsidRPr="00C15967" w:rsidRDefault="001D3592" w:rsidP="003A6BA7">
            <w:pPr>
              <w:spacing w:after="0" w:line="240" w:lineRule="auto"/>
              <w:jc w:val="both"/>
              <w:rPr>
                <w:rFonts w:ascii="Times New Roman" w:hAnsi="Times New Roman" w:cs="Times New Roman"/>
                <w:sz w:val="24"/>
              </w:rPr>
            </w:pPr>
          </w:p>
        </w:tc>
        <w:tc>
          <w:tcPr>
            <w:tcW w:w="213" w:type="pct"/>
            <w:shd w:val="clear" w:color="auto" w:fill="auto"/>
          </w:tcPr>
          <w:p w14:paraId="5B0F037E" w14:textId="77777777" w:rsidR="001D3592" w:rsidRPr="00C15967" w:rsidRDefault="001D3592" w:rsidP="003A6BA7">
            <w:pPr>
              <w:spacing w:after="0" w:line="240" w:lineRule="auto"/>
              <w:jc w:val="both"/>
              <w:rPr>
                <w:rFonts w:ascii="Times New Roman" w:hAnsi="Times New Roman" w:cs="Times New Roman"/>
                <w:sz w:val="24"/>
              </w:rPr>
            </w:pPr>
          </w:p>
        </w:tc>
      </w:tr>
      <w:tr w:rsidR="001D3592" w:rsidRPr="00C15967" w14:paraId="6AA5950A" w14:textId="77777777" w:rsidTr="003A1573">
        <w:tc>
          <w:tcPr>
            <w:tcW w:w="4118" w:type="pct"/>
            <w:shd w:val="clear" w:color="auto" w:fill="auto"/>
          </w:tcPr>
          <w:p w14:paraId="7E678BF1" w14:textId="77777777" w:rsidR="001D3592" w:rsidRPr="00C15967" w:rsidRDefault="001D3592" w:rsidP="003A6BA7">
            <w:pPr>
              <w:spacing w:after="0" w:line="240" w:lineRule="auto"/>
              <w:jc w:val="both"/>
              <w:rPr>
                <w:rFonts w:ascii="Times New Roman" w:hAnsi="Times New Roman" w:cs="Times New Roman"/>
                <w:sz w:val="24"/>
              </w:rPr>
            </w:pPr>
            <w:r w:rsidRPr="00C15967">
              <w:rPr>
                <w:rFonts w:ascii="Times New Roman" w:hAnsi="Times New Roman" w:cs="Times New Roman"/>
                <w:sz w:val="24"/>
              </w:rPr>
              <w:t>Me coordino con profesores de apoyo, para modificar contenidos, actividades, metodología, recursos, etc. para los alumnos con dificultades.</w:t>
            </w:r>
          </w:p>
        </w:tc>
        <w:tc>
          <w:tcPr>
            <w:tcW w:w="223" w:type="pct"/>
            <w:shd w:val="clear" w:color="auto" w:fill="auto"/>
          </w:tcPr>
          <w:p w14:paraId="65709FE6" w14:textId="77777777" w:rsidR="001D3592" w:rsidRPr="00C15967" w:rsidRDefault="001D3592" w:rsidP="003A6BA7">
            <w:pPr>
              <w:spacing w:after="0" w:line="240" w:lineRule="auto"/>
              <w:jc w:val="both"/>
              <w:rPr>
                <w:rFonts w:ascii="Times New Roman" w:hAnsi="Times New Roman" w:cs="Times New Roman"/>
                <w:sz w:val="24"/>
              </w:rPr>
            </w:pPr>
          </w:p>
        </w:tc>
        <w:tc>
          <w:tcPr>
            <w:tcW w:w="223" w:type="pct"/>
            <w:shd w:val="clear" w:color="auto" w:fill="auto"/>
          </w:tcPr>
          <w:p w14:paraId="2CB3246E" w14:textId="77777777" w:rsidR="001D3592" w:rsidRPr="00C15967" w:rsidRDefault="001D3592" w:rsidP="003A6BA7">
            <w:pPr>
              <w:spacing w:after="0" w:line="240" w:lineRule="auto"/>
              <w:jc w:val="both"/>
              <w:rPr>
                <w:rFonts w:ascii="Times New Roman" w:hAnsi="Times New Roman" w:cs="Times New Roman"/>
                <w:sz w:val="24"/>
              </w:rPr>
            </w:pPr>
          </w:p>
        </w:tc>
        <w:tc>
          <w:tcPr>
            <w:tcW w:w="223" w:type="pct"/>
            <w:shd w:val="clear" w:color="auto" w:fill="auto"/>
          </w:tcPr>
          <w:p w14:paraId="6F895CAF" w14:textId="77777777" w:rsidR="001D3592" w:rsidRPr="00C15967" w:rsidRDefault="001D3592" w:rsidP="003A6BA7">
            <w:pPr>
              <w:spacing w:after="0" w:line="240" w:lineRule="auto"/>
              <w:jc w:val="both"/>
              <w:rPr>
                <w:rFonts w:ascii="Times New Roman" w:hAnsi="Times New Roman" w:cs="Times New Roman"/>
                <w:sz w:val="24"/>
              </w:rPr>
            </w:pPr>
          </w:p>
        </w:tc>
        <w:tc>
          <w:tcPr>
            <w:tcW w:w="213" w:type="pct"/>
            <w:shd w:val="clear" w:color="auto" w:fill="auto"/>
          </w:tcPr>
          <w:p w14:paraId="03B5A5C8" w14:textId="77777777" w:rsidR="001D3592" w:rsidRPr="00C15967" w:rsidRDefault="001D3592" w:rsidP="003A6BA7">
            <w:pPr>
              <w:spacing w:after="0" w:line="240" w:lineRule="auto"/>
              <w:jc w:val="both"/>
              <w:rPr>
                <w:rFonts w:ascii="Times New Roman" w:hAnsi="Times New Roman" w:cs="Times New Roman"/>
                <w:sz w:val="24"/>
              </w:rPr>
            </w:pPr>
          </w:p>
        </w:tc>
      </w:tr>
      <w:tr w:rsidR="001D3592" w:rsidRPr="00C15967" w14:paraId="37885A61" w14:textId="77777777" w:rsidTr="003A1573">
        <w:tc>
          <w:tcPr>
            <w:tcW w:w="5000" w:type="pct"/>
            <w:gridSpan w:val="5"/>
            <w:shd w:val="clear" w:color="auto" w:fill="F7CAAC" w:themeFill="accent2" w:themeFillTint="66"/>
          </w:tcPr>
          <w:p w14:paraId="6D5380FD" w14:textId="77777777" w:rsidR="001D3592" w:rsidRPr="00C15967" w:rsidRDefault="001D3592" w:rsidP="003A6BA7">
            <w:pPr>
              <w:spacing w:after="0" w:line="240" w:lineRule="auto"/>
              <w:jc w:val="both"/>
              <w:rPr>
                <w:rFonts w:ascii="Times New Roman" w:hAnsi="Times New Roman" w:cs="Times New Roman"/>
                <w:sz w:val="24"/>
              </w:rPr>
            </w:pPr>
            <w:r>
              <w:rPr>
                <w:rFonts w:ascii="Times New Roman" w:hAnsi="Times New Roman" w:cs="Times New Roman"/>
                <w:b/>
                <w:sz w:val="24"/>
              </w:rPr>
              <w:t>4. SEGUIMIENTO DEL PROCESO DE ENSEÑANZA-APRENDIZAJE</w:t>
            </w:r>
          </w:p>
        </w:tc>
      </w:tr>
      <w:tr w:rsidR="001D3592" w:rsidRPr="00C15967" w14:paraId="6B150196" w14:textId="77777777" w:rsidTr="003A1573">
        <w:tc>
          <w:tcPr>
            <w:tcW w:w="4118" w:type="pct"/>
            <w:shd w:val="clear" w:color="auto" w:fill="auto"/>
          </w:tcPr>
          <w:p w14:paraId="05000772" w14:textId="77777777" w:rsidR="001D3592" w:rsidRPr="00C15967" w:rsidRDefault="001D3592" w:rsidP="003A6BA7">
            <w:pPr>
              <w:spacing w:after="0" w:line="240" w:lineRule="auto"/>
              <w:jc w:val="both"/>
              <w:rPr>
                <w:rFonts w:ascii="Times New Roman" w:hAnsi="Times New Roman" w:cs="Times New Roman"/>
                <w:sz w:val="24"/>
              </w:rPr>
            </w:pPr>
            <w:r>
              <w:rPr>
                <w:rFonts w:ascii="Times New Roman" w:hAnsi="Times New Roman" w:cs="Times New Roman"/>
                <w:sz w:val="24"/>
              </w:rPr>
              <w:t xml:space="preserve">Valoro y evalúo de forma continua y formativa el proceso de aprendizaje del alumnado. </w:t>
            </w:r>
          </w:p>
        </w:tc>
        <w:tc>
          <w:tcPr>
            <w:tcW w:w="223" w:type="pct"/>
            <w:shd w:val="clear" w:color="auto" w:fill="auto"/>
          </w:tcPr>
          <w:p w14:paraId="6D2A4979" w14:textId="77777777" w:rsidR="001D3592" w:rsidRPr="00C15967" w:rsidRDefault="001D3592" w:rsidP="003A6BA7">
            <w:pPr>
              <w:spacing w:after="0" w:line="240" w:lineRule="auto"/>
              <w:jc w:val="both"/>
              <w:rPr>
                <w:rFonts w:ascii="Times New Roman" w:hAnsi="Times New Roman" w:cs="Times New Roman"/>
                <w:sz w:val="24"/>
              </w:rPr>
            </w:pPr>
          </w:p>
        </w:tc>
        <w:tc>
          <w:tcPr>
            <w:tcW w:w="223" w:type="pct"/>
            <w:shd w:val="clear" w:color="auto" w:fill="auto"/>
          </w:tcPr>
          <w:p w14:paraId="0A51957B" w14:textId="77777777" w:rsidR="001D3592" w:rsidRPr="00C15967" w:rsidRDefault="001D3592" w:rsidP="003A6BA7">
            <w:pPr>
              <w:spacing w:after="0" w:line="240" w:lineRule="auto"/>
              <w:jc w:val="both"/>
              <w:rPr>
                <w:rFonts w:ascii="Times New Roman" w:hAnsi="Times New Roman" w:cs="Times New Roman"/>
                <w:sz w:val="24"/>
              </w:rPr>
            </w:pPr>
          </w:p>
        </w:tc>
        <w:tc>
          <w:tcPr>
            <w:tcW w:w="223" w:type="pct"/>
            <w:shd w:val="clear" w:color="auto" w:fill="auto"/>
          </w:tcPr>
          <w:p w14:paraId="76E04029" w14:textId="77777777" w:rsidR="001D3592" w:rsidRPr="00C15967" w:rsidRDefault="001D3592" w:rsidP="003A6BA7">
            <w:pPr>
              <w:spacing w:after="0" w:line="240" w:lineRule="auto"/>
              <w:jc w:val="both"/>
              <w:rPr>
                <w:rFonts w:ascii="Times New Roman" w:hAnsi="Times New Roman" w:cs="Times New Roman"/>
                <w:sz w:val="24"/>
              </w:rPr>
            </w:pPr>
          </w:p>
        </w:tc>
        <w:tc>
          <w:tcPr>
            <w:tcW w:w="213" w:type="pct"/>
            <w:shd w:val="clear" w:color="auto" w:fill="auto"/>
          </w:tcPr>
          <w:p w14:paraId="140A52BE" w14:textId="77777777" w:rsidR="001D3592" w:rsidRPr="00C15967" w:rsidRDefault="001D3592" w:rsidP="003A6BA7">
            <w:pPr>
              <w:spacing w:after="0" w:line="240" w:lineRule="auto"/>
              <w:jc w:val="both"/>
              <w:rPr>
                <w:rFonts w:ascii="Times New Roman" w:hAnsi="Times New Roman" w:cs="Times New Roman"/>
                <w:sz w:val="24"/>
              </w:rPr>
            </w:pPr>
          </w:p>
        </w:tc>
      </w:tr>
      <w:tr w:rsidR="001D3592" w:rsidRPr="00C15967" w14:paraId="6EE7E057" w14:textId="77777777" w:rsidTr="003A1573">
        <w:tc>
          <w:tcPr>
            <w:tcW w:w="4118" w:type="pct"/>
            <w:shd w:val="clear" w:color="auto" w:fill="auto"/>
          </w:tcPr>
          <w:p w14:paraId="1FEACB09" w14:textId="77777777" w:rsidR="001D3592" w:rsidRDefault="001D3592" w:rsidP="003A6BA7">
            <w:pPr>
              <w:spacing w:after="0" w:line="240" w:lineRule="auto"/>
              <w:jc w:val="both"/>
              <w:rPr>
                <w:rFonts w:ascii="Times New Roman" w:hAnsi="Times New Roman" w:cs="Times New Roman"/>
                <w:sz w:val="24"/>
              </w:rPr>
            </w:pPr>
            <w:r>
              <w:rPr>
                <w:rFonts w:ascii="Times New Roman" w:hAnsi="Times New Roman" w:cs="Times New Roman"/>
                <w:sz w:val="24"/>
              </w:rPr>
              <w:t xml:space="preserve">Aplico planes de refuerzo para el alumnado con dificultades en el momento en que estas son detectadas. </w:t>
            </w:r>
          </w:p>
        </w:tc>
        <w:tc>
          <w:tcPr>
            <w:tcW w:w="223" w:type="pct"/>
            <w:shd w:val="clear" w:color="auto" w:fill="auto"/>
          </w:tcPr>
          <w:p w14:paraId="0D7BCF58" w14:textId="77777777" w:rsidR="001D3592" w:rsidRPr="00C15967" w:rsidRDefault="001D3592" w:rsidP="003A6BA7">
            <w:pPr>
              <w:spacing w:after="0" w:line="240" w:lineRule="auto"/>
              <w:jc w:val="both"/>
              <w:rPr>
                <w:rFonts w:ascii="Times New Roman" w:hAnsi="Times New Roman" w:cs="Times New Roman"/>
                <w:sz w:val="24"/>
              </w:rPr>
            </w:pPr>
          </w:p>
        </w:tc>
        <w:tc>
          <w:tcPr>
            <w:tcW w:w="223" w:type="pct"/>
            <w:shd w:val="clear" w:color="auto" w:fill="auto"/>
          </w:tcPr>
          <w:p w14:paraId="61CE29D9" w14:textId="77777777" w:rsidR="001D3592" w:rsidRPr="00C15967" w:rsidRDefault="001D3592" w:rsidP="003A6BA7">
            <w:pPr>
              <w:spacing w:after="0" w:line="240" w:lineRule="auto"/>
              <w:jc w:val="both"/>
              <w:rPr>
                <w:rFonts w:ascii="Times New Roman" w:hAnsi="Times New Roman" w:cs="Times New Roman"/>
                <w:sz w:val="24"/>
              </w:rPr>
            </w:pPr>
          </w:p>
        </w:tc>
        <w:tc>
          <w:tcPr>
            <w:tcW w:w="223" w:type="pct"/>
            <w:shd w:val="clear" w:color="auto" w:fill="auto"/>
          </w:tcPr>
          <w:p w14:paraId="3D286397" w14:textId="77777777" w:rsidR="001D3592" w:rsidRPr="00C15967" w:rsidRDefault="001D3592" w:rsidP="003A6BA7">
            <w:pPr>
              <w:spacing w:after="0" w:line="240" w:lineRule="auto"/>
              <w:jc w:val="both"/>
              <w:rPr>
                <w:rFonts w:ascii="Times New Roman" w:hAnsi="Times New Roman" w:cs="Times New Roman"/>
                <w:sz w:val="24"/>
              </w:rPr>
            </w:pPr>
          </w:p>
        </w:tc>
        <w:tc>
          <w:tcPr>
            <w:tcW w:w="213" w:type="pct"/>
            <w:shd w:val="clear" w:color="auto" w:fill="auto"/>
          </w:tcPr>
          <w:p w14:paraId="51817810" w14:textId="77777777" w:rsidR="001D3592" w:rsidRPr="00C15967" w:rsidRDefault="001D3592" w:rsidP="003A6BA7">
            <w:pPr>
              <w:spacing w:after="0" w:line="240" w:lineRule="auto"/>
              <w:jc w:val="both"/>
              <w:rPr>
                <w:rFonts w:ascii="Times New Roman" w:hAnsi="Times New Roman" w:cs="Times New Roman"/>
                <w:sz w:val="24"/>
              </w:rPr>
            </w:pPr>
          </w:p>
        </w:tc>
      </w:tr>
      <w:tr w:rsidR="001D3592" w:rsidRPr="00C15967" w14:paraId="34942576" w14:textId="77777777" w:rsidTr="003A1573">
        <w:tc>
          <w:tcPr>
            <w:tcW w:w="5000" w:type="pct"/>
            <w:gridSpan w:val="5"/>
            <w:shd w:val="clear" w:color="auto" w:fill="F7CAAC"/>
          </w:tcPr>
          <w:p w14:paraId="50966456" w14:textId="77777777" w:rsidR="001D3592" w:rsidRPr="00C15967" w:rsidRDefault="001D3592" w:rsidP="003A6BA7">
            <w:pPr>
              <w:spacing w:after="0" w:line="240" w:lineRule="auto"/>
              <w:jc w:val="both"/>
              <w:rPr>
                <w:rFonts w:ascii="Times New Roman" w:hAnsi="Times New Roman" w:cs="Times New Roman"/>
                <w:sz w:val="24"/>
              </w:rPr>
            </w:pPr>
            <w:r>
              <w:rPr>
                <w:rFonts w:ascii="Times New Roman" w:hAnsi="Times New Roman" w:cs="Times New Roman"/>
                <w:b/>
                <w:sz w:val="24"/>
              </w:rPr>
              <w:t>5</w:t>
            </w:r>
            <w:r w:rsidRPr="00C15967">
              <w:rPr>
                <w:rFonts w:ascii="Times New Roman" w:hAnsi="Times New Roman" w:cs="Times New Roman"/>
                <w:b/>
                <w:sz w:val="24"/>
              </w:rPr>
              <w:t>. EVALUACIÓN</w:t>
            </w:r>
            <w:r>
              <w:rPr>
                <w:rFonts w:ascii="Times New Roman" w:hAnsi="Times New Roman" w:cs="Times New Roman"/>
                <w:b/>
                <w:sz w:val="24"/>
              </w:rPr>
              <w:t xml:space="preserve"> DEL PROCESO</w:t>
            </w:r>
          </w:p>
        </w:tc>
      </w:tr>
      <w:tr w:rsidR="001D3592" w:rsidRPr="00C15967" w14:paraId="7E1EED4E" w14:textId="77777777" w:rsidTr="003A1573">
        <w:tc>
          <w:tcPr>
            <w:tcW w:w="4118" w:type="pct"/>
            <w:shd w:val="clear" w:color="auto" w:fill="auto"/>
          </w:tcPr>
          <w:p w14:paraId="326E0120" w14:textId="77777777" w:rsidR="001D3592" w:rsidRPr="00C15967" w:rsidRDefault="001D3592" w:rsidP="003A6BA7">
            <w:pPr>
              <w:spacing w:after="0" w:line="240" w:lineRule="auto"/>
              <w:jc w:val="both"/>
              <w:rPr>
                <w:rFonts w:ascii="Times New Roman" w:hAnsi="Times New Roman" w:cs="Times New Roman"/>
                <w:sz w:val="24"/>
              </w:rPr>
            </w:pPr>
            <w:r w:rsidRPr="00C15967">
              <w:rPr>
                <w:rFonts w:ascii="Times New Roman" w:hAnsi="Times New Roman" w:cs="Times New Roman"/>
                <w:sz w:val="24"/>
              </w:rPr>
              <w:t>Aplico criterios de evaluación y criterios de calificación en cada un</w:t>
            </w:r>
            <w:r>
              <w:rPr>
                <w:rFonts w:ascii="Times New Roman" w:hAnsi="Times New Roman" w:cs="Times New Roman"/>
                <w:sz w:val="24"/>
              </w:rPr>
              <w:t>a</w:t>
            </w:r>
            <w:r w:rsidRPr="00C15967">
              <w:rPr>
                <w:rFonts w:ascii="Times New Roman" w:hAnsi="Times New Roman" w:cs="Times New Roman"/>
                <w:sz w:val="24"/>
              </w:rPr>
              <w:t xml:space="preserve"> de </w:t>
            </w:r>
            <w:r>
              <w:rPr>
                <w:rFonts w:ascii="Times New Roman" w:hAnsi="Times New Roman" w:cs="Times New Roman"/>
                <w:sz w:val="24"/>
              </w:rPr>
              <w:t>las situaciones de aprendizaje</w:t>
            </w:r>
            <w:r w:rsidRPr="00C15967">
              <w:rPr>
                <w:rFonts w:ascii="Times New Roman" w:hAnsi="Times New Roman" w:cs="Times New Roman"/>
                <w:sz w:val="24"/>
              </w:rPr>
              <w:t xml:space="preserve"> </w:t>
            </w:r>
            <w:r>
              <w:rPr>
                <w:rFonts w:ascii="Times New Roman" w:hAnsi="Times New Roman" w:cs="Times New Roman"/>
                <w:sz w:val="24"/>
              </w:rPr>
              <w:t>que se recogen en la programación de aula</w:t>
            </w:r>
            <w:r w:rsidRPr="00C15967">
              <w:rPr>
                <w:rFonts w:ascii="Times New Roman" w:hAnsi="Times New Roman" w:cs="Times New Roman"/>
                <w:sz w:val="24"/>
              </w:rPr>
              <w:t>.</w:t>
            </w:r>
          </w:p>
        </w:tc>
        <w:tc>
          <w:tcPr>
            <w:tcW w:w="223" w:type="pct"/>
            <w:shd w:val="clear" w:color="auto" w:fill="auto"/>
          </w:tcPr>
          <w:p w14:paraId="412DF99F" w14:textId="77777777" w:rsidR="001D3592" w:rsidRPr="00C15967" w:rsidRDefault="001D3592" w:rsidP="003A6BA7">
            <w:pPr>
              <w:spacing w:after="0" w:line="240" w:lineRule="auto"/>
              <w:jc w:val="both"/>
              <w:rPr>
                <w:rFonts w:ascii="Times New Roman" w:hAnsi="Times New Roman" w:cs="Times New Roman"/>
                <w:sz w:val="24"/>
              </w:rPr>
            </w:pPr>
          </w:p>
        </w:tc>
        <w:tc>
          <w:tcPr>
            <w:tcW w:w="223" w:type="pct"/>
            <w:shd w:val="clear" w:color="auto" w:fill="auto"/>
          </w:tcPr>
          <w:p w14:paraId="1BCE302A" w14:textId="77777777" w:rsidR="001D3592" w:rsidRPr="00C15967" w:rsidRDefault="001D3592" w:rsidP="003A6BA7">
            <w:pPr>
              <w:spacing w:after="0" w:line="240" w:lineRule="auto"/>
              <w:jc w:val="both"/>
              <w:rPr>
                <w:rFonts w:ascii="Times New Roman" w:hAnsi="Times New Roman" w:cs="Times New Roman"/>
                <w:sz w:val="24"/>
              </w:rPr>
            </w:pPr>
          </w:p>
        </w:tc>
        <w:tc>
          <w:tcPr>
            <w:tcW w:w="223" w:type="pct"/>
            <w:shd w:val="clear" w:color="auto" w:fill="auto"/>
          </w:tcPr>
          <w:p w14:paraId="501A8835" w14:textId="77777777" w:rsidR="001D3592" w:rsidRPr="00C15967" w:rsidRDefault="001D3592" w:rsidP="003A6BA7">
            <w:pPr>
              <w:spacing w:after="0" w:line="240" w:lineRule="auto"/>
              <w:jc w:val="both"/>
              <w:rPr>
                <w:rFonts w:ascii="Times New Roman" w:hAnsi="Times New Roman" w:cs="Times New Roman"/>
                <w:sz w:val="24"/>
              </w:rPr>
            </w:pPr>
          </w:p>
        </w:tc>
        <w:tc>
          <w:tcPr>
            <w:tcW w:w="213" w:type="pct"/>
            <w:shd w:val="clear" w:color="auto" w:fill="auto"/>
          </w:tcPr>
          <w:p w14:paraId="24E84800" w14:textId="77777777" w:rsidR="001D3592" w:rsidRPr="00C15967" w:rsidRDefault="001D3592" w:rsidP="003A6BA7">
            <w:pPr>
              <w:spacing w:after="0" w:line="240" w:lineRule="auto"/>
              <w:jc w:val="both"/>
              <w:rPr>
                <w:rFonts w:ascii="Times New Roman" w:hAnsi="Times New Roman" w:cs="Times New Roman"/>
                <w:sz w:val="24"/>
              </w:rPr>
            </w:pPr>
          </w:p>
        </w:tc>
      </w:tr>
      <w:tr w:rsidR="001D3592" w:rsidRPr="00C15967" w14:paraId="3AD63BEC" w14:textId="77777777" w:rsidTr="003A1573">
        <w:tc>
          <w:tcPr>
            <w:tcW w:w="4118" w:type="pct"/>
            <w:shd w:val="clear" w:color="auto" w:fill="auto"/>
          </w:tcPr>
          <w:p w14:paraId="0382CA37" w14:textId="77777777" w:rsidR="001D3592" w:rsidRPr="00C15967" w:rsidRDefault="001D3592" w:rsidP="003A6BA7">
            <w:pPr>
              <w:spacing w:after="0" w:line="240" w:lineRule="auto"/>
              <w:jc w:val="both"/>
              <w:rPr>
                <w:rFonts w:ascii="Times New Roman" w:hAnsi="Times New Roman" w:cs="Times New Roman"/>
                <w:sz w:val="24"/>
              </w:rPr>
            </w:pPr>
            <w:r w:rsidRPr="00C15967">
              <w:rPr>
                <w:rFonts w:ascii="Times New Roman" w:hAnsi="Times New Roman" w:cs="Times New Roman"/>
                <w:sz w:val="24"/>
              </w:rPr>
              <w:t xml:space="preserve">Utilizo </w:t>
            </w:r>
            <w:r>
              <w:rPr>
                <w:rFonts w:ascii="Times New Roman" w:hAnsi="Times New Roman" w:cs="Times New Roman"/>
                <w:sz w:val="24"/>
              </w:rPr>
              <w:t>todos los</w:t>
            </w:r>
            <w:r w:rsidRPr="00C15967">
              <w:rPr>
                <w:rFonts w:ascii="Times New Roman" w:hAnsi="Times New Roman" w:cs="Times New Roman"/>
                <w:sz w:val="24"/>
              </w:rPr>
              <w:t xml:space="preserve"> criterios de evaluación </w:t>
            </w:r>
            <w:r>
              <w:rPr>
                <w:rFonts w:ascii="Times New Roman" w:hAnsi="Times New Roman" w:cs="Times New Roman"/>
                <w:sz w:val="24"/>
              </w:rPr>
              <w:t xml:space="preserve">a lo largo del curso escolar, dando prioridad (o ponderando su calificación) a aquellos que considero básicos. </w:t>
            </w:r>
          </w:p>
        </w:tc>
        <w:tc>
          <w:tcPr>
            <w:tcW w:w="223" w:type="pct"/>
            <w:shd w:val="clear" w:color="auto" w:fill="auto"/>
          </w:tcPr>
          <w:p w14:paraId="4B9463A4" w14:textId="77777777" w:rsidR="001D3592" w:rsidRPr="00C15967" w:rsidRDefault="001D3592" w:rsidP="003A6BA7">
            <w:pPr>
              <w:spacing w:after="0" w:line="240" w:lineRule="auto"/>
              <w:jc w:val="both"/>
              <w:rPr>
                <w:rFonts w:ascii="Times New Roman" w:hAnsi="Times New Roman" w:cs="Times New Roman"/>
                <w:sz w:val="24"/>
              </w:rPr>
            </w:pPr>
          </w:p>
        </w:tc>
        <w:tc>
          <w:tcPr>
            <w:tcW w:w="223" w:type="pct"/>
            <w:shd w:val="clear" w:color="auto" w:fill="auto"/>
          </w:tcPr>
          <w:p w14:paraId="16BF653F" w14:textId="77777777" w:rsidR="001D3592" w:rsidRPr="00C15967" w:rsidRDefault="001D3592" w:rsidP="003A6BA7">
            <w:pPr>
              <w:spacing w:after="0" w:line="240" w:lineRule="auto"/>
              <w:jc w:val="both"/>
              <w:rPr>
                <w:rFonts w:ascii="Times New Roman" w:hAnsi="Times New Roman" w:cs="Times New Roman"/>
                <w:sz w:val="24"/>
              </w:rPr>
            </w:pPr>
          </w:p>
        </w:tc>
        <w:tc>
          <w:tcPr>
            <w:tcW w:w="223" w:type="pct"/>
            <w:shd w:val="clear" w:color="auto" w:fill="auto"/>
          </w:tcPr>
          <w:p w14:paraId="479BCD1F" w14:textId="77777777" w:rsidR="001D3592" w:rsidRPr="00C15967" w:rsidRDefault="001D3592" w:rsidP="003A6BA7">
            <w:pPr>
              <w:spacing w:after="0" w:line="240" w:lineRule="auto"/>
              <w:jc w:val="both"/>
              <w:rPr>
                <w:rFonts w:ascii="Times New Roman" w:hAnsi="Times New Roman" w:cs="Times New Roman"/>
                <w:sz w:val="24"/>
              </w:rPr>
            </w:pPr>
          </w:p>
        </w:tc>
        <w:tc>
          <w:tcPr>
            <w:tcW w:w="213" w:type="pct"/>
            <w:shd w:val="clear" w:color="auto" w:fill="auto"/>
          </w:tcPr>
          <w:p w14:paraId="3F18F0AF" w14:textId="77777777" w:rsidR="001D3592" w:rsidRPr="00C15967" w:rsidRDefault="001D3592" w:rsidP="003A6BA7">
            <w:pPr>
              <w:spacing w:after="0" w:line="240" w:lineRule="auto"/>
              <w:jc w:val="both"/>
              <w:rPr>
                <w:rFonts w:ascii="Times New Roman" w:hAnsi="Times New Roman" w:cs="Times New Roman"/>
                <w:sz w:val="24"/>
              </w:rPr>
            </w:pPr>
          </w:p>
        </w:tc>
      </w:tr>
      <w:tr w:rsidR="001D3592" w:rsidRPr="00C15967" w14:paraId="6EEF2672" w14:textId="77777777" w:rsidTr="003A1573">
        <w:tc>
          <w:tcPr>
            <w:tcW w:w="4118" w:type="pct"/>
            <w:shd w:val="clear" w:color="auto" w:fill="auto"/>
          </w:tcPr>
          <w:p w14:paraId="47C5981D" w14:textId="77777777" w:rsidR="001D3592" w:rsidRPr="00C15967" w:rsidRDefault="001D3592" w:rsidP="003A6BA7">
            <w:pPr>
              <w:spacing w:after="0" w:line="240" w:lineRule="auto"/>
              <w:jc w:val="both"/>
              <w:rPr>
                <w:rFonts w:ascii="Times New Roman" w:hAnsi="Times New Roman" w:cs="Times New Roman"/>
                <w:sz w:val="24"/>
              </w:rPr>
            </w:pPr>
            <w:r w:rsidRPr="00C15967">
              <w:rPr>
                <w:rFonts w:ascii="Times New Roman" w:hAnsi="Times New Roman" w:cs="Times New Roman"/>
                <w:sz w:val="24"/>
              </w:rPr>
              <w:t>Utilizo sistemáticamente procedimientos e instrumentos variados de recogida de información sobre los alumnos.</w:t>
            </w:r>
          </w:p>
        </w:tc>
        <w:tc>
          <w:tcPr>
            <w:tcW w:w="223" w:type="pct"/>
            <w:shd w:val="clear" w:color="auto" w:fill="auto"/>
          </w:tcPr>
          <w:p w14:paraId="0269600A" w14:textId="77777777" w:rsidR="001D3592" w:rsidRPr="00C15967" w:rsidRDefault="001D3592" w:rsidP="003A6BA7">
            <w:pPr>
              <w:spacing w:after="0" w:line="240" w:lineRule="auto"/>
              <w:jc w:val="both"/>
              <w:rPr>
                <w:rFonts w:ascii="Times New Roman" w:hAnsi="Times New Roman" w:cs="Times New Roman"/>
                <w:sz w:val="24"/>
              </w:rPr>
            </w:pPr>
          </w:p>
        </w:tc>
        <w:tc>
          <w:tcPr>
            <w:tcW w:w="223" w:type="pct"/>
            <w:shd w:val="clear" w:color="auto" w:fill="auto"/>
          </w:tcPr>
          <w:p w14:paraId="1F960865" w14:textId="77777777" w:rsidR="001D3592" w:rsidRPr="00C15967" w:rsidRDefault="001D3592" w:rsidP="003A6BA7">
            <w:pPr>
              <w:spacing w:after="0" w:line="240" w:lineRule="auto"/>
              <w:jc w:val="both"/>
              <w:rPr>
                <w:rFonts w:ascii="Times New Roman" w:hAnsi="Times New Roman" w:cs="Times New Roman"/>
                <w:sz w:val="24"/>
              </w:rPr>
            </w:pPr>
          </w:p>
        </w:tc>
        <w:tc>
          <w:tcPr>
            <w:tcW w:w="223" w:type="pct"/>
            <w:shd w:val="clear" w:color="auto" w:fill="auto"/>
          </w:tcPr>
          <w:p w14:paraId="59CCDD57" w14:textId="77777777" w:rsidR="001D3592" w:rsidRPr="00C15967" w:rsidRDefault="001D3592" w:rsidP="003A6BA7">
            <w:pPr>
              <w:spacing w:after="0" w:line="240" w:lineRule="auto"/>
              <w:jc w:val="both"/>
              <w:rPr>
                <w:rFonts w:ascii="Times New Roman" w:hAnsi="Times New Roman" w:cs="Times New Roman"/>
                <w:sz w:val="24"/>
              </w:rPr>
            </w:pPr>
          </w:p>
        </w:tc>
        <w:tc>
          <w:tcPr>
            <w:tcW w:w="213" w:type="pct"/>
            <w:shd w:val="clear" w:color="auto" w:fill="auto"/>
          </w:tcPr>
          <w:p w14:paraId="23542A80" w14:textId="77777777" w:rsidR="001D3592" w:rsidRPr="00C15967" w:rsidRDefault="001D3592" w:rsidP="003A6BA7">
            <w:pPr>
              <w:spacing w:after="0" w:line="240" w:lineRule="auto"/>
              <w:jc w:val="both"/>
              <w:rPr>
                <w:rFonts w:ascii="Times New Roman" w:hAnsi="Times New Roman" w:cs="Times New Roman"/>
                <w:sz w:val="24"/>
              </w:rPr>
            </w:pPr>
          </w:p>
        </w:tc>
      </w:tr>
      <w:tr w:rsidR="001D3592" w:rsidRPr="00C15967" w14:paraId="78251BE7" w14:textId="77777777" w:rsidTr="003A1573">
        <w:tc>
          <w:tcPr>
            <w:tcW w:w="4118" w:type="pct"/>
            <w:shd w:val="clear" w:color="auto" w:fill="auto"/>
          </w:tcPr>
          <w:p w14:paraId="67A2DB39" w14:textId="77777777" w:rsidR="001D3592" w:rsidRPr="00C15967" w:rsidRDefault="001D3592" w:rsidP="003A6BA7">
            <w:pPr>
              <w:spacing w:after="0" w:line="240" w:lineRule="auto"/>
              <w:jc w:val="both"/>
              <w:rPr>
                <w:rFonts w:ascii="Times New Roman" w:hAnsi="Times New Roman" w:cs="Times New Roman"/>
                <w:sz w:val="24"/>
              </w:rPr>
            </w:pPr>
            <w:r w:rsidRPr="00C15967">
              <w:rPr>
                <w:rFonts w:ascii="Times New Roman" w:hAnsi="Times New Roman" w:cs="Times New Roman"/>
                <w:sz w:val="24"/>
              </w:rPr>
              <w:t>Habitualmente, corrijo y explico los trabajos y actividades de los alumnos y doy pautas para la mejora de sus aprendizajes.</w:t>
            </w:r>
          </w:p>
        </w:tc>
        <w:tc>
          <w:tcPr>
            <w:tcW w:w="223" w:type="pct"/>
            <w:shd w:val="clear" w:color="auto" w:fill="auto"/>
          </w:tcPr>
          <w:p w14:paraId="6DC104A1" w14:textId="77777777" w:rsidR="001D3592" w:rsidRPr="00C15967" w:rsidRDefault="001D3592" w:rsidP="003A6BA7">
            <w:pPr>
              <w:spacing w:after="0" w:line="240" w:lineRule="auto"/>
              <w:jc w:val="both"/>
              <w:rPr>
                <w:rFonts w:ascii="Times New Roman" w:hAnsi="Times New Roman" w:cs="Times New Roman"/>
                <w:sz w:val="24"/>
              </w:rPr>
            </w:pPr>
          </w:p>
        </w:tc>
        <w:tc>
          <w:tcPr>
            <w:tcW w:w="223" w:type="pct"/>
            <w:shd w:val="clear" w:color="auto" w:fill="auto"/>
          </w:tcPr>
          <w:p w14:paraId="20DB760C" w14:textId="77777777" w:rsidR="001D3592" w:rsidRPr="00C15967" w:rsidRDefault="001D3592" w:rsidP="003A6BA7">
            <w:pPr>
              <w:spacing w:after="0" w:line="240" w:lineRule="auto"/>
              <w:jc w:val="both"/>
              <w:rPr>
                <w:rFonts w:ascii="Times New Roman" w:hAnsi="Times New Roman" w:cs="Times New Roman"/>
                <w:sz w:val="24"/>
              </w:rPr>
            </w:pPr>
          </w:p>
        </w:tc>
        <w:tc>
          <w:tcPr>
            <w:tcW w:w="223" w:type="pct"/>
            <w:shd w:val="clear" w:color="auto" w:fill="auto"/>
          </w:tcPr>
          <w:p w14:paraId="1E4C7105" w14:textId="77777777" w:rsidR="001D3592" w:rsidRPr="00C15967" w:rsidRDefault="001D3592" w:rsidP="003A6BA7">
            <w:pPr>
              <w:spacing w:after="0" w:line="240" w:lineRule="auto"/>
              <w:jc w:val="both"/>
              <w:rPr>
                <w:rFonts w:ascii="Times New Roman" w:hAnsi="Times New Roman" w:cs="Times New Roman"/>
                <w:sz w:val="24"/>
              </w:rPr>
            </w:pPr>
          </w:p>
        </w:tc>
        <w:tc>
          <w:tcPr>
            <w:tcW w:w="213" w:type="pct"/>
            <w:shd w:val="clear" w:color="auto" w:fill="auto"/>
          </w:tcPr>
          <w:p w14:paraId="75988B4E" w14:textId="77777777" w:rsidR="001D3592" w:rsidRPr="00C15967" w:rsidRDefault="001D3592" w:rsidP="003A6BA7">
            <w:pPr>
              <w:spacing w:after="0" w:line="240" w:lineRule="auto"/>
              <w:jc w:val="both"/>
              <w:rPr>
                <w:rFonts w:ascii="Times New Roman" w:hAnsi="Times New Roman" w:cs="Times New Roman"/>
                <w:sz w:val="24"/>
              </w:rPr>
            </w:pPr>
          </w:p>
        </w:tc>
      </w:tr>
      <w:tr w:rsidR="001D3592" w:rsidRPr="00C15967" w14:paraId="20941E7A" w14:textId="77777777" w:rsidTr="003A1573">
        <w:trPr>
          <w:trHeight w:val="1572"/>
        </w:trPr>
        <w:tc>
          <w:tcPr>
            <w:tcW w:w="5000" w:type="pct"/>
            <w:gridSpan w:val="5"/>
            <w:shd w:val="clear" w:color="auto" w:fill="auto"/>
          </w:tcPr>
          <w:p w14:paraId="42AC74C3" w14:textId="77777777" w:rsidR="001D3592" w:rsidRPr="00C15967" w:rsidRDefault="001D3592" w:rsidP="003A6BA7">
            <w:pPr>
              <w:spacing w:after="0" w:line="240" w:lineRule="auto"/>
              <w:jc w:val="both"/>
              <w:rPr>
                <w:rFonts w:ascii="Times New Roman" w:hAnsi="Times New Roman" w:cs="Times New Roman"/>
                <w:sz w:val="24"/>
              </w:rPr>
            </w:pPr>
            <w:r w:rsidRPr="00C15967">
              <w:rPr>
                <w:rFonts w:ascii="Times New Roman" w:hAnsi="Times New Roman" w:cs="Times New Roman"/>
                <w:sz w:val="24"/>
              </w:rPr>
              <w:lastRenderedPageBreak/>
              <w:t>OBSERVACIONES Y PROPUESTAS DE MEJORA</w:t>
            </w:r>
          </w:p>
          <w:p w14:paraId="6D0842D1" w14:textId="77777777" w:rsidR="001D3592" w:rsidRPr="00C15967" w:rsidRDefault="001D3592" w:rsidP="003A6BA7">
            <w:pPr>
              <w:spacing w:after="0" w:line="240" w:lineRule="auto"/>
              <w:jc w:val="both"/>
              <w:rPr>
                <w:rFonts w:ascii="Times New Roman" w:hAnsi="Times New Roman" w:cs="Times New Roman"/>
                <w:sz w:val="24"/>
              </w:rPr>
            </w:pPr>
          </w:p>
          <w:p w14:paraId="70F82DEE" w14:textId="77777777" w:rsidR="001D3592" w:rsidRPr="00C15967" w:rsidRDefault="001D3592" w:rsidP="003A6BA7">
            <w:pPr>
              <w:spacing w:after="0" w:line="240" w:lineRule="auto"/>
              <w:jc w:val="both"/>
              <w:rPr>
                <w:rFonts w:ascii="Times New Roman" w:hAnsi="Times New Roman" w:cs="Times New Roman"/>
                <w:sz w:val="24"/>
              </w:rPr>
            </w:pPr>
          </w:p>
          <w:p w14:paraId="7C06F3C6" w14:textId="77777777" w:rsidR="001D3592" w:rsidRPr="00C15967" w:rsidRDefault="001D3592" w:rsidP="003A6BA7">
            <w:pPr>
              <w:spacing w:after="0" w:line="240" w:lineRule="auto"/>
              <w:jc w:val="both"/>
              <w:rPr>
                <w:rFonts w:ascii="Times New Roman" w:hAnsi="Times New Roman" w:cs="Times New Roman"/>
                <w:sz w:val="24"/>
              </w:rPr>
            </w:pPr>
          </w:p>
          <w:p w14:paraId="31C2FDEC" w14:textId="77777777" w:rsidR="001D3592" w:rsidRPr="00C15967" w:rsidRDefault="001D3592" w:rsidP="003A6BA7">
            <w:pPr>
              <w:spacing w:after="0" w:line="240" w:lineRule="auto"/>
              <w:jc w:val="both"/>
              <w:rPr>
                <w:rFonts w:ascii="Times New Roman" w:hAnsi="Times New Roman" w:cs="Times New Roman"/>
                <w:sz w:val="24"/>
              </w:rPr>
            </w:pPr>
          </w:p>
        </w:tc>
      </w:tr>
    </w:tbl>
    <w:p w14:paraId="6D61FCB1" w14:textId="77777777" w:rsidR="001D3592" w:rsidRPr="00C15967" w:rsidRDefault="001D3592" w:rsidP="001D3592">
      <w:pPr>
        <w:spacing w:after="0" w:line="240" w:lineRule="auto"/>
        <w:jc w:val="both"/>
        <w:rPr>
          <w:rFonts w:ascii="Times New Roman" w:hAnsi="Times New Roman" w:cs="Times New Roman"/>
          <w:sz w:val="24"/>
        </w:rPr>
      </w:pPr>
      <w:r>
        <w:rPr>
          <w:rFonts w:ascii="Times New Roman" w:hAnsi="Times New Roman" w:cs="Times New Roman"/>
          <w:sz w:val="24"/>
        </w:rPr>
        <w:t>1</w:t>
      </w:r>
      <w:r w:rsidRPr="00C15967">
        <w:rPr>
          <w:rFonts w:ascii="Times New Roman" w:hAnsi="Times New Roman" w:cs="Times New Roman"/>
          <w:sz w:val="24"/>
        </w:rPr>
        <w:t xml:space="preserve"> - Nunca | </w:t>
      </w:r>
      <w:r>
        <w:rPr>
          <w:rFonts w:ascii="Times New Roman" w:hAnsi="Times New Roman" w:cs="Times New Roman"/>
          <w:sz w:val="24"/>
        </w:rPr>
        <w:t>2</w:t>
      </w:r>
      <w:r w:rsidRPr="00C15967">
        <w:rPr>
          <w:rFonts w:ascii="Times New Roman" w:hAnsi="Times New Roman" w:cs="Times New Roman"/>
          <w:sz w:val="24"/>
        </w:rPr>
        <w:t xml:space="preserve"> Pocas veces | </w:t>
      </w:r>
      <w:r>
        <w:rPr>
          <w:rFonts w:ascii="Times New Roman" w:hAnsi="Times New Roman" w:cs="Times New Roman"/>
          <w:sz w:val="24"/>
        </w:rPr>
        <w:t>3</w:t>
      </w:r>
      <w:r w:rsidRPr="00C15967">
        <w:rPr>
          <w:rFonts w:ascii="Times New Roman" w:hAnsi="Times New Roman" w:cs="Times New Roman"/>
          <w:sz w:val="24"/>
        </w:rPr>
        <w:t xml:space="preserve"> Casi siempre | </w:t>
      </w:r>
      <w:r>
        <w:rPr>
          <w:rFonts w:ascii="Times New Roman" w:hAnsi="Times New Roman" w:cs="Times New Roman"/>
          <w:sz w:val="24"/>
        </w:rPr>
        <w:t>4</w:t>
      </w:r>
      <w:r w:rsidRPr="00C15967">
        <w:rPr>
          <w:rFonts w:ascii="Times New Roman" w:hAnsi="Times New Roman" w:cs="Times New Roman"/>
          <w:sz w:val="24"/>
        </w:rPr>
        <w:t xml:space="preserve"> Siempre</w:t>
      </w:r>
    </w:p>
    <w:p w14:paraId="6328125A" w14:textId="77777777" w:rsidR="001D3592" w:rsidRPr="00C15967" w:rsidRDefault="001D3592" w:rsidP="001D3592">
      <w:pPr>
        <w:spacing w:line="276" w:lineRule="auto"/>
        <w:jc w:val="both"/>
        <w:rPr>
          <w:rFonts w:ascii="Times New Roman" w:hAnsi="Times New Roman" w:cs="Times New Roman"/>
          <w:sz w:val="24"/>
        </w:rPr>
      </w:pPr>
    </w:p>
    <w:p w14:paraId="1354F0DF" w14:textId="77777777" w:rsidR="001D3592" w:rsidRPr="00C15967" w:rsidRDefault="001D3592" w:rsidP="001D3592">
      <w:pPr>
        <w:jc w:val="both"/>
        <w:rPr>
          <w:rFonts w:ascii="Times New Roman" w:hAnsi="Times New Roman" w:cs="Times New Roman"/>
          <w:b/>
          <w:sz w:val="28"/>
        </w:rPr>
      </w:pPr>
    </w:p>
    <w:p w14:paraId="48497A3A" w14:textId="77777777" w:rsidR="001D3592" w:rsidRPr="0075776D" w:rsidRDefault="001D3592" w:rsidP="00CA7FCC">
      <w:pPr>
        <w:rPr>
          <w:sz w:val="4"/>
          <w:szCs w:val="4"/>
        </w:rPr>
      </w:pPr>
    </w:p>
    <w:p w14:paraId="51C3A8C7" w14:textId="77777777" w:rsidR="00CA7FCC" w:rsidRDefault="00CA7FCC" w:rsidP="00CA7FCC">
      <w:pPr>
        <w:pStyle w:val="Prrafodelista"/>
        <w:spacing w:before="240" w:after="120" w:line="240" w:lineRule="auto"/>
        <w:ind w:left="0"/>
        <w:contextualSpacing w:val="0"/>
        <w:jc w:val="both"/>
        <w:rPr>
          <w:sz w:val="21"/>
          <w:szCs w:val="21"/>
        </w:rPr>
      </w:pPr>
    </w:p>
    <w:p w14:paraId="2091F045" w14:textId="77777777" w:rsidR="00C148E2" w:rsidRDefault="00C148E2" w:rsidP="00C148E2">
      <w:pPr>
        <w:rPr>
          <w:sz w:val="21"/>
          <w:szCs w:val="21"/>
        </w:rPr>
      </w:pPr>
    </w:p>
    <w:p w14:paraId="40C47997" w14:textId="77777777" w:rsidR="00C148E2" w:rsidRDefault="00C148E2" w:rsidP="00C148E2">
      <w:pPr>
        <w:tabs>
          <w:tab w:val="left" w:pos="6406"/>
        </w:tabs>
        <w:rPr>
          <w:sz w:val="21"/>
          <w:szCs w:val="21"/>
        </w:rPr>
        <w:sectPr w:rsidR="00C148E2" w:rsidSect="00EE06A2">
          <w:headerReference w:type="default" r:id="rId16"/>
          <w:footerReference w:type="default" r:id="rId17"/>
          <w:footerReference w:type="first" r:id="rId18"/>
          <w:pgSz w:w="11906" w:h="16838" w:code="9"/>
          <w:pgMar w:top="851" w:right="1134" w:bottom="851" w:left="1418" w:header="680" w:footer="709" w:gutter="0"/>
          <w:pgBorders w:offsetFrom="page">
            <w:top w:val="single" w:sz="8" w:space="24" w:color="1F4E79" w:themeColor="accent1" w:themeShade="80"/>
            <w:left w:val="single" w:sz="8" w:space="24" w:color="1F4E79" w:themeColor="accent1" w:themeShade="80"/>
            <w:bottom w:val="single" w:sz="8" w:space="24" w:color="1F4E79" w:themeColor="accent1" w:themeShade="80"/>
            <w:right w:val="single" w:sz="8" w:space="24" w:color="1F4E79" w:themeColor="accent1" w:themeShade="80"/>
          </w:pgBorders>
          <w:cols w:space="708"/>
          <w:titlePg/>
          <w:docGrid w:linePitch="360"/>
        </w:sectPr>
      </w:pPr>
      <w:r>
        <w:rPr>
          <w:sz w:val="21"/>
          <w:szCs w:val="21"/>
        </w:rPr>
        <w:tab/>
      </w:r>
    </w:p>
    <w:p w14:paraId="077F8136" w14:textId="6845A804" w:rsidR="009B233B" w:rsidRDefault="27363922" w:rsidP="001D3592">
      <w:pPr>
        <w:pStyle w:val="Prrafodelista"/>
        <w:spacing w:before="120" w:after="120" w:line="240" w:lineRule="auto"/>
        <w:ind w:left="0"/>
        <w:jc w:val="both"/>
        <w:rPr>
          <w:sz w:val="21"/>
          <w:szCs w:val="21"/>
        </w:rPr>
      </w:pPr>
      <w:r w:rsidRPr="5D7265BE">
        <w:rPr>
          <w:sz w:val="21"/>
          <w:szCs w:val="21"/>
        </w:rPr>
        <w:lastRenderedPageBreak/>
        <w:t xml:space="preserve">Los criterios de evaluación y los contenidos de </w:t>
      </w:r>
      <w:r w:rsidR="0079183A">
        <w:rPr>
          <w:sz w:val="21"/>
          <w:szCs w:val="21"/>
        </w:rPr>
        <w:t>Historia de España</w:t>
      </w:r>
      <w:r w:rsidR="24AAD001" w:rsidRPr="5D7265BE">
        <w:rPr>
          <w:sz w:val="21"/>
          <w:szCs w:val="21"/>
        </w:rPr>
        <w:t xml:space="preserve"> </w:t>
      </w:r>
      <w:r w:rsidRPr="5D7265BE">
        <w:rPr>
          <w:sz w:val="21"/>
          <w:szCs w:val="21"/>
        </w:rPr>
        <w:t xml:space="preserve">son los establecidos en el anexo III del Decreto </w:t>
      </w:r>
      <w:r w:rsidR="0055263D">
        <w:rPr>
          <w:sz w:val="21"/>
          <w:szCs w:val="21"/>
        </w:rPr>
        <w:t>40</w:t>
      </w:r>
      <w:r w:rsidRPr="5D7265BE">
        <w:rPr>
          <w:sz w:val="21"/>
          <w:szCs w:val="21"/>
        </w:rPr>
        <w:t xml:space="preserve">/2022, de 29 de septiembre. </w:t>
      </w:r>
    </w:p>
    <w:p w14:paraId="34336AA5" w14:textId="140D3DE2" w:rsidR="00136977" w:rsidRDefault="27363922" w:rsidP="5D7265BE">
      <w:pPr>
        <w:pStyle w:val="Prrafodelista"/>
        <w:spacing w:before="120" w:after="120" w:line="240" w:lineRule="auto"/>
        <w:ind w:left="0"/>
        <w:rPr>
          <w:sz w:val="21"/>
          <w:szCs w:val="21"/>
        </w:rPr>
      </w:pPr>
      <w:r w:rsidRPr="5D7265BE">
        <w:rPr>
          <w:sz w:val="21"/>
          <w:szCs w:val="21"/>
        </w:rPr>
        <w:t xml:space="preserve">Igualmente, los </w:t>
      </w:r>
      <w:r w:rsidR="4D0B9558" w:rsidRPr="5D7265BE">
        <w:rPr>
          <w:sz w:val="21"/>
          <w:szCs w:val="21"/>
        </w:rPr>
        <w:t xml:space="preserve">temas </w:t>
      </w:r>
      <w:r w:rsidRPr="5D7265BE">
        <w:rPr>
          <w:sz w:val="21"/>
          <w:szCs w:val="21"/>
        </w:rPr>
        <w:t xml:space="preserve">transversales están determinados </w:t>
      </w:r>
      <w:r w:rsidR="0029268A" w:rsidRPr="5D7265BE">
        <w:rPr>
          <w:sz w:val="21"/>
          <w:szCs w:val="21"/>
        </w:rPr>
        <w:t xml:space="preserve">en </w:t>
      </w:r>
      <w:r w:rsidR="0029268A">
        <w:rPr>
          <w:sz w:val="21"/>
          <w:szCs w:val="21"/>
        </w:rPr>
        <w:t xml:space="preserve">los apartados 1 y 2 del </w:t>
      </w:r>
      <w:r w:rsidR="0055263D">
        <w:rPr>
          <w:sz w:val="21"/>
          <w:szCs w:val="21"/>
        </w:rPr>
        <w:t>artículo 9</w:t>
      </w:r>
      <w:r w:rsidRPr="5D7265BE">
        <w:rPr>
          <w:sz w:val="21"/>
          <w:szCs w:val="21"/>
        </w:rPr>
        <w:t xml:space="preserve"> del Decreto </w:t>
      </w:r>
      <w:r w:rsidR="0055263D">
        <w:rPr>
          <w:sz w:val="21"/>
          <w:szCs w:val="21"/>
        </w:rPr>
        <w:t>40</w:t>
      </w:r>
      <w:r w:rsidRPr="5D7265BE">
        <w:rPr>
          <w:sz w:val="21"/>
          <w:szCs w:val="21"/>
        </w:rPr>
        <w:t>/2022, de 29 de septiembre.</w:t>
      </w:r>
    </w:p>
    <w:tbl>
      <w:tblPr>
        <w:tblStyle w:val="Tablaconcuadrcula"/>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109"/>
        <w:gridCol w:w="717"/>
        <w:gridCol w:w="1133"/>
        <w:gridCol w:w="1340"/>
        <w:gridCol w:w="2525"/>
        <w:gridCol w:w="3082"/>
        <w:gridCol w:w="521"/>
        <w:gridCol w:w="521"/>
        <w:gridCol w:w="524"/>
        <w:gridCol w:w="1092"/>
      </w:tblGrid>
      <w:tr w:rsidR="00377A1F" w14:paraId="7C777AFB" w14:textId="77777777" w:rsidTr="00377A1F">
        <w:trPr>
          <w:trHeight w:val="680"/>
          <w:jc w:val="center"/>
        </w:trPr>
        <w:tc>
          <w:tcPr>
            <w:tcW w:w="1067" w:type="pct"/>
            <w:vMerge w:val="restart"/>
            <w:shd w:val="clear" w:color="auto" w:fill="auto"/>
            <w:tcMar>
              <w:left w:w="108" w:type="dxa"/>
              <w:right w:w="108" w:type="dxa"/>
            </w:tcMar>
            <w:vAlign w:val="center"/>
          </w:tcPr>
          <w:p w14:paraId="102FCEC4" w14:textId="77777777" w:rsidR="00377A1F" w:rsidRPr="00815630" w:rsidRDefault="00377A1F" w:rsidP="00622827">
            <w:pPr>
              <w:jc w:val="center"/>
              <w:rPr>
                <w:i/>
                <w:iCs/>
                <w:sz w:val="19"/>
                <w:szCs w:val="19"/>
              </w:rPr>
            </w:pPr>
            <w:r w:rsidRPr="00815630">
              <w:rPr>
                <w:rFonts w:ascii="Calibri" w:eastAsia="Calibri" w:hAnsi="Calibri" w:cs="Calibri"/>
                <w:b/>
                <w:bCs/>
                <w:i/>
                <w:iCs/>
                <w:color w:val="000000" w:themeColor="text1"/>
                <w:sz w:val="19"/>
                <w:szCs w:val="19"/>
              </w:rPr>
              <w:t>Criterios de evaluación</w:t>
            </w:r>
          </w:p>
        </w:tc>
        <w:tc>
          <w:tcPr>
            <w:tcW w:w="246" w:type="pct"/>
            <w:vMerge w:val="restart"/>
            <w:vAlign w:val="center"/>
          </w:tcPr>
          <w:p w14:paraId="151BF8DE" w14:textId="285DBBCD" w:rsidR="00377A1F" w:rsidRPr="00450847" w:rsidRDefault="00377A1F" w:rsidP="00622827">
            <w:pPr>
              <w:jc w:val="center"/>
              <w:rPr>
                <w:rFonts w:eastAsia="Calibri" w:cstheme="minorHAnsi"/>
                <w:b/>
                <w:bCs/>
                <w:i/>
                <w:iCs/>
                <w:color w:val="000000" w:themeColor="text1"/>
                <w:sz w:val="19"/>
                <w:szCs w:val="19"/>
              </w:rPr>
            </w:pPr>
            <w:r w:rsidRPr="00450847">
              <w:rPr>
                <w:rFonts w:eastAsia="Calibri" w:cstheme="minorHAnsi"/>
                <w:b/>
                <w:bCs/>
                <w:i/>
                <w:iCs/>
                <w:color w:val="000000" w:themeColor="text1"/>
                <w:sz w:val="19"/>
                <w:szCs w:val="19"/>
              </w:rPr>
              <w:t>Peso CE</w:t>
            </w:r>
          </w:p>
        </w:tc>
        <w:tc>
          <w:tcPr>
            <w:tcW w:w="389" w:type="pct"/>
            <w:vMerge w:val="restart"/>
            <w:shd w:val="clear" w:color="auto" w:fill="auto"/>
            <w:tcMar>
              <w:left w:w="108" w:type="dxa"/>
              <w:right w:w="108" w:type="dxa"/>
            </w:tcMar>
            <w:vAlign w:val="center"/>
          </w:tcPr>
          <w:p w14:paraId="6D2710F2" w14:textId="6FDA2AED" w:rsidR="00377A1F" w:rsidRPr="00450847" w:rsidRDefault="00377A1F" w:rsidP="00622827">
            <w:pPr>
              <w:jc w:val="center"/>
              <w:rPr>
                <w:rFonts w:cstheme="minorHAnsi"/>
                <w:i/>
                <w:iCs/>
                <w:sz w:val="19"/>
                <w:szCs w:val="19"/>
              </w:rPr>
            </w:pPr>
            <w:r w:rsidRPr="00450847">
              <w:rPr>
                <w:rFonts w:eastAsia="Calibri" w:cstheme="minorHAnsi"/>
                <w:b/>
                <w:bCs/>
                <w:i/>
                <w:iCs/>
                <w:color w:val="000000" w:themeColor="text1"/>
                <w:sz w:val="19"/>
                <w:szCs w:val="19"/>
              </w:rPr>
              <w:t>Contenidos de materia</w:t>
            </w:r>
          </w:p>
        </w:tc>
        <w:tc>
          <w:tcPr>
            <w:tcW w:w="460" w:type="pct"/>
            <w:vMerge w:val="restart"/>
            <w:shd w:val="clear" w:color="auto" w:fill="auto"/>
            <w:tcMar>
              <w:left w:w="108" w:type="dxa"/>
              <w:right w:w="108" w:type="dxa"/>
            </w:tcMar>
            <w:vAlign w:val="center"/>
          </w:tcPr>
          <w:p w14:paraId="0EC20BE1" w14:textId="77777777" w:rsidR="00377A1F" w:rsidRPr="00450847" w:rsidRDefault="00377A1F" w:rsidP="00622827">
            <w:pPr>
              <w:jc w:val="center"/>
              <w:rPr>
                <w:rFonts w:eastAsia="Calibri" w:cstheme="minorHAnsi"/>
                <w:b/>
                <w:bCs/>
                <w:i/>
                <w:iCs/>
                <w:color w:val="000000" w:themeColor="text1"/>
                <w:sz w:val="19"/>
                <w:szCs w:val="19"/>
                <w:highlight w:val="yellow"/>
              </w:rPr>
            </w:pPr>
            <w:r w:rsidRPr="00450847">
              <w:rPr>
                <w:rFonts w:eastAsia="Calibri" w:cstheme="minorHAnsi"/>
                <w:b/>
                <w:bCs/>
                <w:i/>
                <w:iCs/>
                <w:color w:val="000000" w:themeColor="text1"/>
                <w:sz w:val="19"/>
                <w:szCs w:val="19"/>
              </w:rPr>
              <w:t>Contenidos transversales</w:t>
            </w:r>
          </w:p>
        </w:tc>
        <w:tc>
          <w:tcPr>
            <w:tcW w:w="867" w:type="pct"/>
            <w:vMerge w:val="restart"/>
            <w:shd w:val="clear" w:color="auto" w:fill="auto"/>
            <w:tcMar>
              <w:left w:w="108" w:type="dxa"/>
              <w:right w:w="108" w:type="dxa"/>
            </w:tcMar>
            <w:vAlign w:val="center"/>
          </w:tcPr>
          <w:p w14:paraId="454E62DF" w14:textId="77777777" w:rsidR="00377A1F" w:rsidRPr="00EC3D4C" w:rsidRDefault="00377A1F" w:rsidP="00622827">
            <w:pPr>
              <w:jc w:val="center"/>
              <w:rPr>
                <w:i/>
                <w:iCs/>
                <w:color w:val="002060"/>
                <w:sz w:val="19"/>
                <w:szCs w:val="19"/>
              </w:rPr>
            </w:pPr>
            <w:r w:rsidRPr="00EC3D4C">
              <w:rPr>
                <w:rFonts w:ascii="Calibri" w:eastAsia="Calibri" w:hAnsi="Calibri" w:cs="Calibri"/>
                <w:b/>
                <w:bCs/>
                <w:i/>
                <w:iCs/>
                <w:color w:val="002060"/>
                <w:sz w:val="19"/>
                <w:szCs w:val="19"/>
              </w:rPr>
              <w:t>Indicadores de logro</w:t>
            </w:r>
          </w:p>
        </w:tc>
        <w:tc>
          <w:tcPr>
            <w:tcW w:w="1058" w:type="pct"/>
            <w:vMerge w:val="restart"/>
            <w:vAlign w:val="center"/>
          </w:tcPr>
          <w:p w14:paraId="3FE503C6" w14:textId="77777777" w:rsidR="00377A1F" w:rsidRDefault="00377A1F" w:rsidP="00622827">
            <w:pPr>
              <w:jc w:val="center"/>
              <w:rPr>
                <w:rFonts w:ascii="Calibri" w:eastAsia="Calibri" w:hAnsi="Calibri" w:cs="Calibri"/>
                <w:b/>
                <w:bCs/>
                <w:i/>
                <w:iCs/>
                <w:color w:val="000000" w:themeColor="text1"/>
                <w:sz w:val="19"/>
                <w:szCs w:val="19"/>
              </w:rPr>
            </w:pPr>
            <w:r>
              <w:rPr>
                <w:rFonts w:ascii="Calibri" w:eastAsia="Calibri" w:hAnsi="Calibri" w:cs="Calibri"/>
                <w:b/>
                <w:bCs/>
                <w:i/>
                <w:iCs/>
                <w:color w:val="000000" w:themeColor="text1"/>
                <w:sz w:val="19"/>
                <w:szCs w:val="19"/>
              </w:rPr>
              <w:t>Instrumento de evaluación</w:t>
            </w:r>
          </w:p>
        </w:tc>
        <w:tc>
          <w:tcPr>
            <w:tcW w:w="538" w:type="pct"/>
            <w:gridSpan w:val="3"/>
            <w:vAlign w:val="center"/>
          </w:tcPr>
          <w:p w14:paraId="7217B7C3" w14:textId="0D9512AA" w:rsidR="00377A1F" w:rsidRDefault="00377A1F" w:rsidP="00622827">
            <w:pPr>
              <w:jc w:val="center"/>
              <w:rPr>
                <w:rFonts w:ascii="Calibri" w:eastAsia="Calibri" w:hAnsi="Calibri" w:cs="Calibri"/>
                <w:b/>
                <w:bCs/>
                <w:i/>
                <w:iCs/>
                <w:color w:val="000000" w:themeColor="text1"/>
                <w:sz w:val="19"/>
                <w:szCs w:val="19"/>
              </w:rPr>
            </w:pPr>
            <w:r w:rsidRPr="00C922F8">
              <w:rPr>
                <w:rFonts w:cstheme="minorHAnsi"/>
                <w:b/>
                <w:bCs/>
                <w:iCs/>
                <w:szCs w:val="19"/>
              </w:rPr>
              <w:t>Agente evaluador</w:t>
            </w:r>
            <w:r w:rsidRPr="00C922F8">
              <w:rPr>
                <w:rStyle w:val="Refdenotaalpie"/>
                <w:rFonts w:cstheme="minorHAnsi"/>
                <w:b/>
                <w:bCs/>
                <w:iCs/>
                <w:szCs w:val="19"/>
              </w:rPr>
              <w:footnoteReference w:id="7"/>
            </w:r>
          </w:p>
        </w:tc>
        <w:tc>
          <w:tcPr>
            <w:tcW w:w="375" w:type="pct"/>
            <w:vMerge w:val="restart"/>
            <w:vAlign w:val="center"/>
          </w:tcPr>
          <w:p w14:paraId="42E5944F" w14:textId="77777777" w:rsidR="00377A1F" w:rsidRDefault="00377A1F" w:rsidP="00622827">
            <w:pPr>
              <w:jc w:val="center"/>
              <w:rPr>
                <w:rFonts w:ascii="Calibri" w:eastAsia="Calibri" w:hAnsi="Calibri" w:cs="Calibri"/>
                <w:b/>
                <w:bCs/>
                <w:i/>
                <w:iCs/>
                <w:color w:val="000000" w:themeColor="text1"/>
                <w:sz w:val="19"/>
                <w:szCs w:val="19"/>
              </w:rPr>
            </w:pPr>
            <w:r>
              <w:rPr>
                <w:rFonts w:ascii="Calibri" w:eastAsia="Calibri" w:hAnsi="Calibri" w:cs="Calibri"/>
                <w:b/>
                <w:bCs/>
                <w:i/>
                <w:iCs/>
                <w:color w:val="000000" w:themeColor="text1"/>
                <w:sz w:val="19"/>
                <w:szCs w:val="19"/>
              </w:rPr>
              <w:t>SA</w:t>
            </w:r>
          </w:p>
        </w:tc>
      </w:tr>
      <w:tr w:rsidR="00377A1F" w14:paraId="178CE5A2" w14:textId="77777777" w:rsidTr="00377A1F">
        <w:trPr>
          <w:trHeight w:val="400"/>
          <w:jc w:val="center"/>
        </w:trPr>
        <w:tc>
          <w:tcPr>
            <w:tcW w:w="1067" w:type="pct"/>
            <w:vMerge/>
            <w:shd w:val="clear" w:color="auto" w:fill="auto"/>
            <w:tcMar>
              <w:left w:w="108" w:type="dxa"/>
              <w:right w:w="108" w:type="dxa"/>
            </w:tcMar>
            <w:vAlign w:val="center"/>
          </w:tcPr>
          <w:p w14:paraId="3E3EE0DE" w14:textId="77777777" w:rsidR="00377A1F" w:rsidRPr="00815630" w:rsidRDefault="00377A1F" w:rsidP="00622827">
            <w:pPr>
              <w:jc w:val="center"/>
              <w:rPr>
                <w:rFonts w:ascii="Calibri" w:eastAsia="Calibri" w:hAnsi="Calibri" w:cs="Calibri"/>
                <w:b/>
                <w:bCs/>
                <w:i/>
                <w:iCs/>
                <w:color w:val="000000" w:themeColor="text1"/>
                <w:sz w:val="19"/>
                <w:szCs w:val="19"/>
              </w:rPr>
            </w:pPr>
          </w:p>
        </w:tc>
        <w:tc>
          <w:tcPr>
            <w:tcW w:w="246" w:type="pct"/>
            <w:vMerge/>
            <w:vAlign w:val="center"/>
          </w:tcPr>
          <w:p w14:paraId="0D45872F" w14:textId="77777777" w:rsidR="00377A1F" w:rsidRPr="00450847" w:rsidRDefault="00377A1F" w:rsidP="00622827">
            <w:pPr>
              <w:jc w:val="center"/>
              <w:rPr>
                <w:rFonts w:eastAsia="Calibri" w:cstheme="minorHAnsi"/>
                <w:b/>
                <w:bCs/>
                <w:i/>
                <w:iCs/>
                <w:color w:val="000000" w:themeColor="text1"/>
                <w:sz w:val="19"/>
                <w:szCs w:val="19"/>
              </w:rPr>
            </w:pPr>
          </w:p>
        </w:tc>
        <w:tc>
          <w:tcPr>
            <w:tcW w:w="389" w:type="pct"/>
            <w:vMerge/>
            <w:shd w:val="clear" w:color="auto" w:fill="auto"/>
            <w:tcMar>
              <w:left w:w="108" w:type="dxa"/>
              <w:right w:w="108" w:type="dxa"/>
            </w:tcMar>
            <w:vAlign w:val="center"/>
          </w:tcPr>
          <w:p w14:paraId="3F5FC415" w14:textId="77777777" w:rsidR="00377A1F" w:rsidRPr="00450847" w:rsidRDefault="00377A1F" w:rsidP="00622827">
            <w:pPr>
              <w:jc w:val="center"/>
              <w:rPr>
                <w:rFonts w:eastAsia="Calibri" w:cstheme="minorHAnsi"/>
                <w:b/>
                <w:bCs/>
                <w:i/>
                <w:iCs/>
                <w:color w:val="000000" w:themeColor="text1"/>
                <w:sz w:val="19"/>
                <w:szCs w:val="19"/>
              </w:rPr>
            </w:pPr>
          </w:p>
        </w:tc>
        <w:tc>
          <w:tcPr>
            <w:tcW w:w="460" w:type="pct"/>
            <w:vMerge/>
            <w:shd w:val="clear" w:color="auto" w:fill="auto"/>
            <w:tcMar>
              <w:left w:w="108" w:type="dxa"/>
              <w:right w:w="108" w:type="dxa"/>
            </w:tcMar>
            <w:vAlign w:val="center"/>
          </w:tcPr>
          <w:p w14:paraId="57F22156" w14:textId="77777777" w:rsidR="00377A1F" w:rsidRPr="00450847" w:rsidRDefault="00377A1F" w:rsidP="00622827">
            <w:pPr>
              <w:jc w:val="center"/>
              <w:rPr>
                <w:rFonts w:eastAsia="Calibri" w:cstheme="minorHAnsi"/>
                <w:b/>
                <w:bCs/>
                <w:i/>
                <w:iCs/>
                <w:color w:val="000000" w:themeColor="text1"/>
                <w:sz w:val="19"/>
                <w:szCs w:val="19"/>
              </w:rPr>
            </w:pPr>
          </w:p>
        </w:tc>
        <w:tc>
          <w:tcPr>
            <w:tcW w:w="867" w:type="pct"/>
            <w:vMerge/>
            <w:shd w:val="clear" w:color="auto" w:fill="auto"/>
            <w:tcMar>
              <w:left w:w="108" w:type="dxa"/>
              <w:right w:w="108" w:type="dxa"/>
            </w:tcMar>
            <w:vAlign w:val="center"/>
          </w:tcPr>
          <w:p w14:paraId="7EF5B38F" w14:textId="77777777" w:rsidR="00377A1F" w:rsidRPr="00EC3D4C" w:rsidRDefault="00377A1F" w:rsidP="00622827">
            <w:pPr>
              <w:jc w:val="center"/>
              <w:rPr>
                <w:rFonts w:ascii="Calibri" w:eastAsia="Calibri" w:hAnsi="Calibri" w:cs="Calibri"/>
                <w:b/>
                <w:bCs/>
                <w:i/>
                <w:iCs/>
                <w:color w:val="002060"/>
                <w:sz w:val="19"/>
                <w:szCs w:val="19"/>
              </w:rPr>
            </w:pPr>
          </w:p>
        </w:tc>
        <w:tc>
          <w:tcPr>
            <w:tcW w:w="1058" w:type="pct"/>
            <w:vMerge/>
            <w:vAlign w:val="center"/>
          </w:tcPr>
          <w:p w14:paraId="32F6748E" w14:textId="77777777" w:rsidR="00377A1F" w:rsidRDefault="00377A1F" w:rsidP="00622827">
            <w:pPr>
              <w:jc w:val="center"/>
              <w:rPr>
                <w:rFonts w:ascii="Calibri" w:eastAsia="Calibri" w:hAnsi="Calibri" w:cs="Calibri"/>
                <w:b/>
                <w:bCs/>
                <w:i/>
                <w:iCs/>
                <w:color w:val="000000" w:themeColor="text1"/>
                <w:sz w:val="19"/>
                <w:szCs w:val="19"/>
              </w:rPr>
            </w:pPr>
          </w:p>
        </w:tc>
        <w:tc>
          <w:tcPr>
            <w:tcW w:w="179" w:type="pct"/>
            <w:vAlign w:val="center"/>
          </w:tcPr>
          <w:p w14:paraId="0F566143" w14:textId="0389E2FB" w:rsidR="00377A1F" w:rsidRPr="00C922F8" w:rsidRDefault="00377A1F" w:rsidP="00622827">
            <w:pPr>
              <w:jc w:val="center"/>
              <w:rPr>
                <w:rFonts w:cstheme="minorHAnsi"/>
                <w:b/>
                <w:bCs/>
                <w:iCs/>
                <w:szCs w:val="19"/>
              </w:rPr>
            </w:pPr>
            <w:r>
              <w:rPr>
                <w:rFonts w:cstheme="minorHAnsi"/>
                <w:b/>
                <w:bCs/>
                <w:iCs/>
                <w:szCs w:val="19"/>
              </w:rPr>
              <w:t>A</w:t>
            </w:r>
          </w:p>
        </w:tc>
        <w:tc>
          <w:tcPr>
            <w:tcW w:w="179" w:type="pct"/>
            <w:vAlign w:val="center"/>
          </w:tcPr>
          <w:p w14:paraId="7FDE059A" w14:textId="22AC46A0" w:rsidR="00377A1F" w:rsidRPr="00C922F8" w:rsidRDefault="00377A1F" w:rsidP="00622827">
            <w:pPr>
              <w:jc w:val="center"/>
              <w:rPr>
                <w:rFonts w:cstheme="minorHAnsi"/>
                <w:b/>
                <w:bCs/>
                <w:iCs/>
                <w:szCs w:val="19"/>
              </w:rPr>
            </w:pPr>
            <w:r>
              <w:rPr>
                <w:rFonts w:cstheme="minorHAnsi"/>
                <w:b/>
                <w:bCs/>
                <w:iCs/>
                <w:szCs w:val="19"/>
              </w:rPr>
              <w:t>C</w:t>
            </w:r>
          </w:p>
        </w:tc>
        <w:tc>
          <w:tcPr>
            <w:tcW w:w="180" w:type="pct"/>
            <w:vAlign w:val="center"/>
          </w:tcPr>
          <w:p w14:paraId="33E22BF3" w14:textId="0D3AE76E" w:rsidR="00377A1F" w:rsidRPr="00C922F8" w:rsidRDefault="00377A1F" w:rsidP="00622827">
            <w:pPr>
              <w:jc w:val="center"/>
              <w:rPr>
                <w:rFonts w:cstheme="minorHAnsi"/>
                <w:b/>
                <w:bCs/>
                <w:iCs/>
                <w:szCs w:val="19"/>
              </w:rPr>
            </w:pPr>
            <w:r>
              <w:rPr>
                <w:rFonts w:cstheme="minorHAnsi"/>
                <w:b/>
                <w:bCs/>
                <w:iCs/>
                <w:szCs w:val="19"/>
              </w:rPr>
              <w:t>H</w:t>
            </w:r>
          </w:p>
        </w:tc>
        <w:tc>
          <w:tcPr>
            <w:tcW w:w="375" w:type="pct"/>
            <w:vMerge/>
            <w:vAlign w:val="center"/>
          </w:tcPr>
          <w:p w14:paraId="06BCE43E" w14:textId="77777777" w:rsidR="00377A1F" w:rsidRDefault="00377A1F" w:rsidP="00622827">
            <w:pPr>
              <w:jc w:val="center"/>
              <w:rPr>
                <w:rFonts w:ascii="Calibri" w:eastAsia="Calibri" w:hAnsi="Calibri" w:cs="Calibri"/>
                <w:b/>
                <w:bCs/>
                <w:i/>
                <w:iCs/>
                <w:color w:val="000000" w:themeColor="text1"/>
                <w:sz w:val="19"/>
                <w:szCs w:val="19"/>
              </w:rPr>
            </w:pPr>
          </w:p>
        </w:tc>
      </w:tr>
      <w:tr w:rsidR="00377A1F" w:rsidRPr="00D130FB" w14:paraId="469A7C6D" w14:textId="77777777" w:rsidTr="00450847">
        <w:trPr>
          <w:trHeight w:val="1284"/>
          <w:jc w:val="center"/>
        </w:trPr>
        <w:tc>
          <w:tcPr>
            <w:tcW w:w="1067" w:type="pct"/>
            <w:vMerge w:val="restart"/>
            <w:tcMar>
              <w:left w:w="108" w:type="dxa"/>
              <w:right w:w="108" w:type="dxa"/>
            </w:tcMar>
          </w:tcPr>
          <w:p w14:paraId="708EF1AC" w14:textId="77777777" w:rsidR="00622827" w:rsidRPr="00056F8B" w:rsidRDefault="00622827" w:rsidP="00622827">
            <w:pPr>
              <w:jc w:val="both"/>
              <w:rPr>
                <w:rFonts w:cstheme="minorHAnsi"/>
                <w:sz w:val="19"/>
                <w:szCs w:val="19"/>
              </w:rPr>
            </w:pPr>
            <w:r w:rsidRPr="00F44BC1">
              <w:rPr>
                <w:rFonts w:ascii="Calibri" w:hAnsi="Calibri" w:cs="Calibri"/>
                <w:sz w:val="19"/>
              </w:rPr>
              <w:t>1.1 Reconocer el legado democrático y las acciones en favor de la libertad, identificando, comparando y ubicando en el tiempo los distintos regímenes políticos y sus respectivos textos constitucionales, desde la quiebra de la Monarquía Absoluta y los inicios de la España liberal a la actualidad, utilizando adecuadamente términos y conceptos históricos, valorando el grado y alcance de los derechos y libertades que reconocen y la aplicación efectiva de los mismos. (CCL2, CCL5, CPSAA1.2, CPSAA3.1, CC1, CC2)</w:t>
            </w:r>
          </w:p>
          <w:p w14:paraId="0EB5D8B0" w14:textId="017B4190" w:rsidR="00622827" w:rsidRPr="00056F8B" w:rsidRDefault="00622827" w:rsidP="00622827">
            <w:pPr>
              <w:jc w:val="both"/>
              <w:rPr>
                <w:rFonts w:cstheme="minorHAnsi"/>
                <w:sz w:val="19"/>
                <w:szCs w:val="19"/>
              </w:rPr>
            </w:pPr>
          </w:p>
        </w:tc>
        <w:tc>
          <w:tcPr>
            <w:tcW w:w="246" w:type="pct"/>
            <w:vMerge w:val="restart"/>
          </w:tcPr>
          <w:p w14:paraId="714681D2" w14:textId="4909BBF3" w:rsidR="00622827" w:rsidRPr="00450847" w:rsidRDefault="00622827" w:rsidP="00622827">
            <w:pPr>
              <w:jc w:val="center"/>
              <w:rPr>
                <w:rFonts w:eastAsia="Calibri" w:cstheme="minorHAnsi"/>
                <w:b/>
                <w:bCs/>
                <w:sz w:val="19"/>
                <w:szCs w:val="19"/>
              </w:rPr>
            </w:pPr>
            <w:r w:rsidRPr="00450847">
              <w:rPr>
                <w:rFonts w:eastAsia="Calibri" w:cstheme="minorHAnsi"/>
                <w:b/>
                <w:bCs/>
                <w:color w:val="FF0000"/>
                <w:sz w:val="19"/>
                <w:szCs w:val="19"/>
              </w:rPr>
              <w:t>10%</w:t>
            </w:r>
          </w:p>
        </w:tc>
        <w:tc>
          <w:tcPr>
            <w:tcW w:w="389" w:type="pct"/>
            <w:vMerge w:val="restart"/>
            <w:tcMar>
              <w:left w:w="108" w:type="dxa"/>
              <w:right w:w="108" w:type="dxa"/>
            </w:tcMar>
          </w:tcPr>
          <w:p w14:paraId="399553E3" w14:textId="77777777" w:rsidR="00622827" w:rsidRPr="00450847" w:rsidRDefault="00622827" w:rsidP="00450847">
            <w:pPr>
              <w:rPr>
                <w:rFonts w:cstheme="minorHAnsi"/>
                <w:bCs/>
                <w:sz w:val="19"/>
                <w:szCs w:val="19"/>
              </w:rPr>
            </w:pPr>
            <w:r w:rsidRPr="00450847">
              <w:rPr>
                <w:rFonts w:cstheme="minorHAnsi"/>
                <w:bCs/>
                <w:sz w:val="19"/>
                <w:szCs w:val="19"/>
              </w:rPr>
              <w:t>A5</w:t>
            </w:r>
          </w:p>
          <w:p w14:paraId="14C342EF" w14:textId="77777777" w:rsidR="00622827" w:rsidRPr="00450847" w:rsidRDefault="00622827" w:rsidP="00450847">
            <w:pPr>
              <w:rPr>
                <w:rFonts w:cstheme="minorHAnsi"/>
                <w:bCs/>
                <w:sz w:val="19"/>
                <w:szCs w:val="19"/>
              </w:rPr>
            </w:pPr>
            <w:r w:rsidRPr="00450847">
              <w:rPr>
                <w:rFonts w:cstheme="minorHAnsi"/>
                <w:bCs/>
                <w:sz w:val="19"/>
                <w:szCs w:val="19"/>
              </w:rPr>
              <w:t>A7.1</w:t>
            </w:r>
          </w:p>
          <w:p w14:paraId="38EF43BC" w14:textId="630599E2" w:rsidR="00622827" w:rsidRPr="00450847" w:rsidRDefault="00622827" w:rsidP="00450847">
            <w:pPr>
              <w:rPr>
                <w:rFonts w:cstheme="minorHAnsi"/>
                <w:sz w:val="19"/>
                <w:szCs w:val="19"/>
              </w:rPr>
            </w:pPr>
            <w:r w:rsidRPr="00450847">
              <w:rPr>
                <w:rFonts w:cstheme="minorHAnsi"/>
                <w:bCs/>
                <w:sz w:val="19"/>
                <w:szCs w:val="19"/>
              </w:rPr>
              <w:t>A8</w:t>
            </w:r>
          </w:p>
        </w:tc>
        <w:tc>
          <w:tcPr>
            <w:tcW w:w="460" w:type="pct"/>
            <w:vMerge w:val="restart"/>
            <w:tcMar>
              <w:left w:w="108" w:type="dxa"/>
              <w:right w:w="108" w:type="dxa"/>
            </w:tcMar>
          </w:tcPr>
          <w:p w14:paraId="32F322B3" w14:textId="2E791877" w:rsidR="00622827" w:rsidRPr="00450847" w:rsidRDefault="00622827" w:rsidP="00450847">
            <w:pPr>
              <w:jc w:val="both"/>
              <w:rPr>
                <w:rFonts w:cstheme="minorHAnsi"/>
                <w:b/>
                <w:i/>
                <w:iCs/>
                <w:color w:val="FF0000"/>
                <w:sz w:val="19"/>
                <w:szCs w:val="19"/>
              </w:rPr>
            </w:pPr>
            <w:r w:rsidRPr="00450847">
              <w:rPr>
                <w:rFonts w:cstheme="minorHAnsi"/>
                <w:b/>
                <w:i/>
                <w:iCs/>
                <w:color w:val="FF0000"/>
                <w:sz w:val="19"/>
                <w:szCs w:val="19"/>
              </w:rPr>
              <w:t>TODOS</w:t>
            </w:r>
          </w:p>
          <w:p w14:paraId="4E06533F" w14:textId="77777777" w:rsidR="00622827" w:rsidRPr="00450847" w:rsidRDefault="00622827" w:rsidP="00450847">
            <w:pPr>
              <w:jc w:val="both"/>
              <w:rPr>
                <w:rFonts w:cstheme="minorHAnsi"/>
                <w:sz w:val="19"/>
                <w:szCs w:val="19"/>
              </w:rPr>
            </w:pPr>
          </w:p>
        </w:tc>
        <w:tc>
          <w:tcPr>
            <w:tcW w:w="867" w:type="pct"/>
            <w:tcMar>
              <w:left w:w="108" w:type="dxa"/>
              <w:right w:w="108" w:type="dxa"/>
            </w:tcMar>
            <w:vAlign w:val="center"/>
          </w:tcPr>
          <w:p w14:paraId="63B46A75" w14:textId="482F93A8" w:rsidR="00622827" w:rsidRPr="00EC3D4C" w:rsidRDefault="00622827" w:rsidP="00622827">
            <w:pPr>
              <w:pStyle w:val="Prrafodelista"/>
              <w:ind w:left="0"/>
              <w:jc w:val="both"/>
              <w:rPr>
                <w:rFonts w:cstheme="minorHAnsi"/>
                <w:color w:val="002060"/>
                <w:sz w:val="19"/>
                <w:szCs w:val="19"/>
              </w:rPr>
            </w:pPr>
            <w:r w:rsidRPr="00EC3D4C">
              <w:rPr>
                <w:rFonts w:eastAsia="Calibri" w:cstheme="minorHAnsi"/>
                <w:color w:val="002060"/>
                <w:sz w:val="19"/>
                <w:szCs w:val="19"/>
              </w:rPr>
              <w:t xml:space="preserve">1.1.1. Utiliza con fluidez los términos y conceptos históricos en todas sus intervenciones. </w:t>
            </w:r>
          </w:p>
        </w:tc>
        <w:tc>
          <w:tcPr>
            <w:tcW w:w="1058" w:type="pct"/>
          </w:tcPr>
          <w:p w14:paraId="14BE1605" w14:textId="77777777" w:rsidR="00622827" w:rsidRDefault="00622827" w:rsidP="00622827">
            <w:pPr>
              <w:spacing w:before="60" w:after="60"/>
              <w:ind w:right="170"/>
              <w:jc w:val="both"/>
              <w:rPr>
                <w:rFonts w:cstheme="minorHAnsi"/>
                <w:bCs/>
                <w:i/>
                <w:iCs/>
                <w:sz w:val="19"/>
                <w:szCs w:val="19"/>
              </w:rPr>
            </w:pPr>
            <w:r>
              <w:rPr>
                <w:rFonts w:cstheme="minorHAnsi"/>
                <w:bCs/>
                <w:i/>
                <w:iCs/>
                <w:sz w:val="19"/>
                <w:szCs w:val="19"/>
              </w:rPr>
              <w:t xml:space="preserve">De observación: guía de observación. </w:t>
            </w:r>
          </w:p>
          <w:p w14:paraId="5B5F70FE" w14:textId="77777777" w:rsidR="00622827" w:rsidRDefault="00622827" w:rsidP="00622827">
            <w:pPr>
              <w:spacing w:before="60" w:after="60"/>
              <w:ind w:right="170"/>
              <w:jc w:val="both"/>
              <w:rPr>
                <w:i/>
                <w:iCs/>
                <w:sz w:val="19"/>
                <w:szCs w:val="19"/>
              </w:rPr>
            </w:pPr>
            <w:r>
              <w:rPr>
                <w:i/>
                <w:iCs/>
                <w:sz w:val="19"/>
                <w:szCs w:val="19"/>
              </w:rPr>
              <w:t xml:space="preserve">De desempeño: Proyecto. </w:t>
            </w:r>
          </w:p>
          <w:p w14:paraId="09900A86" w14:textId="777E9C6F" w:rsidR="00622827" w:rsidRPr="00056F8B" w:rsidRDefault="00622827" w:rsidP="00622827">
            <w:pPr>
              <w:jc w:val="both"/>
              <w:rPr>
                <w:rFonts w:eastAsia="Calibri" w:cstheme="minorHAnsi"/>
                <w:sz w:val="19"/>
                <w:szCs w:val="19"/>
              </w:rPr>
            </w:pPr>
            <w:r>
              <w:rPr>
                <w:i/>
                <w:iCs/>
                <w:sz w:val="19"/>
                <w:szCs w:val="19"/>
              </w:rPr>
              <w:t xml:space="preserve">De rendimiento: prueba oral y prueba escrita. </w:t>
            </w:r>
          </w:p>
        </w:tc>
        <w:tc>
          <w:tcPr>
            <w:tcW w:w="179" w:type="pct"/>
            <w:vAlign w:val="center"/>
          </w:tcPr>
          <w:p w14:paraId="5E97901A" w14:textId="50599D10" w:rsidR="00622827" w:rsidRDefault="00622827" w:rsidP="00622827">
            <w:pPr>
              <w:jc w:val="both"/>
              <w:rPr>
                <w:rFonts w:cstheme="minorHAnsi"/>
                <w:bCs/>
                <w:i/>
                <w:iCs/>
                <w:sz w:val="19"/>
                <w:szCs w:val="19"/>
              </w:rPr>
            </w:pPr>
          </w:p>
        </w:tc>
        <w:tc>
          <w:tcPr>
            <w:tcW w:w="179" w:type="pct"/>
            <w:shd w:val="clear" w:color="auto" w:fill="92D050"/>
            <w:vAlign w:val="center"/>
          </w:tcPr>
          <w:p w14:paraId="7780228A" w14:textId="02AA0A4B" w:rsidR="00622827" w:rsidRDefault="00622827" w:rsidP="00622827">
            <w:pPr>
              <w:jc w:val="both"/>
              <w:rPr>
                <w:rFonts w:cstheme="minorHAnsi"/>
                <w:bCs/>
                <w:i/>
                <w:iCs/>
                <w:sz w:val="19"/>
                <w:szCs w:val="19"/>
              </w:rPr>
            </w:pPr>
          </w:p>
        </w:tc>
        <w:tc>
          <w:tcPr>
            <w:tcW w:w="180" w:type="pct"/>
            <w:shd w:val="clear" w:color="auto" w:fill="92D050"/>
            <w:vAlign w:val="center"/>
          </w:tcPr>
          <w:p w14:paraId="09B9F3F5" w14:textId="27CD1BA3" w:rsidR="00622827" w:rsidRDefault="00622827" w:rsidP="00622827">
            <w:pPr>
              <w:jc w:val="both"/>
              <w:rPr>
                <w:rFonts w:cstheme="minorHAnsi"/>
                <w:bCs/>
                <w:i/>
                <w:iCs/>
                <w:sz w:val="19"/>
                <w:szCs w:val="19"/>
              </w:rPr>
            </w:pPr>
          </w:p>
        </w:tc>
        <w:tc>
          <w:tcPr>
            <w:tcW w:w="375" w:type="pct"/>
            <w:vMerge w:val="restart"/>
            <w:vAlign w:val="center"/>
          </w:tcPr>
          <w:p w14:paraId="21B562C2" w14:textId="4A8EE319" w:rsidR="00622827" w:rsidRPr="00EE48F7" w:rsidRDefault="00622827" w:rsidP="00622827">
            <w:pPr>
              <w:jc w:val="center"/>
              <w:rPr>
                <w:rFonts w:cstheme="minorHAnsi"/>
                <w:bCs/>
                <w:i/>
                <w:iCs/>
                <w:sz w:val="19"/>
                <w:szCs w:val="19"/>
                <w:lang w:val="it-IT"/>
              </w:rPr>
            </w:pPr>
            <w:r w:rsidRPr="00EE48F7">
              <w:rPr>
                <w:rFonts w:cstheme="minorHAnsi"/>
                <w:bCs/>
                <w:i/>
                <w:iCs/>
                <w:sz w:val="19"/>
                <w:szCs w:val="19"/>
                <w:lang w:val="it-IT"/>
              </w:rPr>
              <w:t>SA5, SA6, SA7, SA8, SA</w:t>
            </w:r>
            <w:r>
              <w:rPr>
                <w:rFonts w:cstheme="minorHAnsi"/>
                <w:bCs/>
                <w:i/>
                <w:iCs/>
                <w:sz w:val="19"/>
                <w:szCs w:val="19"/>
                <w:lang w:val="it-IT"/>
              </w:rPr>
              <w:t>10, SA11, SA13, SA14</w:t>
            </w:r>
          </w:p>
        </w:tc>
      </w:tr>
      <w:tr w:rsidR="00377A1F" w14:paraId="7021603F" w14:textId="77777777" w:rsidTr="00450847">
        <w:trPr>
          <w:trHeight w:val="924"/>
          <w:jc w:val="center"/>
        </w:trPr>
        <w:tc>
          <w:tcPr>
            <w:tcW w:w="1067" w:type="pct"/>
            <w:vMerge/>
          </w:tcPr>
          <w:p w14:paraId="2FA4342C" w14:textId="77777777" w:rsidR="00622827" w:rsidRPr="00EE48F7" w:rsidRDefault="00622827" w:rsidP="00622827">
            <w:pPr>
              <w:jc w:val="both"/>
              <w:rPr>
                <w:rFonts w:cstheme="minorHAnsi"/>
                <w:sz w:val="19"/>
                <w:szCs w:val="19"/>
                <w:lang w:val="it-IT"/>
              </w:rPr>
            </w:pPr>
          </w:p>
        </w:tc>
        <w:tc>
          <w:tcPr>
            <w:tcW w:w="246" w:type="pct"/>
            <w:vMerge/>
          </w:tcPr>
          <w:p w14:paraId="497235E7" w14:textId="77777777" w:rsidR="00622827" w:rsidRPr="00450847" w:rsidRDefault="00622827" w:rsidP="00622827">
            <w:pPr>
              <w:rPr>
                <w:rFonts w:cstheme="minorHAnsi"/>
                <w:sz w:val="19"/>
                <w:szCs w:val="19"/>
                <w:lang w:val="it-IT"/>
              </w:rPr>
            </w:pPr>
          </w:p>
        </w:tc>
        <w:tc>
          <w:tcPr>
            <w:tcW w:w="389" w:type="pct"/>
            <w:vMerge/>
          </w:tcPr>
          <w:p w14:paraId="3D8AC86B" w14:textId="77777777" w:rsidR="00622827" w:rsidRPr="00450847" w:rsidRDefault="00622827" w:rsidP="00450847">
            <w:pPr>
              <w:rPr>
                <w:rFonts w:cstheme="minorHAnsi"/>
                <w:sz w:val="19"/>
                <w:szCs w:val="19"/>
                <w:lang w:val="it-IT"/>
              </w:rPr>
            </w:pPr>
          </w:p>
        </w:tc>
        <w:tc>
          <w:tcPr>
            <w:tcW w:w="460" w:type="pct"/>
            <w:vMerge/>
            <w:vAlign w:val="center"/>
          </w:tcPr>
          <w:p w14:paraId="1037811F" w14:textId="77777777" w:rsidR="00622827" w:rsidRPr="00450847" w:rsidRDefault="00622827" w:rsidP="00450847">
            <w:pPr>
              <w:rPr>
                <w:rFonts w:cstheme="minorHAnsi"/>
                <w:sz w:val="19"/>
                <w:szCs w:val="19"/>
                <w:lang w:val="it-IT"/>
              </w:rPr>
            </w:pPr>
          </w:p>
        </w:tc>
        <w:tc>
          <w:tcPr>
            <w:tcW w:w="867" w:type="pct"/>
            <w:tcMar>
              <w:left w:w="108" w:type="dxa"/>
              <w:right w:w="108" w:type="dxa"/>
            </w:tcMar>
            <w:vAlign w:val="center"/>
          </w:tcPr>
          <w:p w14:paraId="3C614A58" w14:textId="1414986D" w:rsidR="00622827" w:rsidRPr="00EC3D4C" w:rsidRDefault="00622827" w:rsidP="00622827">
            <w:pPr>
              <w:pStyle w:val="Prrafodelista"/>
              <w:ind w:left="0"/>
              <w:jc w:val="both"/>
              <w:rPr>
                <w:rFonts w:eastAsia="Calibri" w:cstheme="minorHAnsi"/>
                <w:color w:val="002060"/>
                <w:sz w:val="19"/>
                <w:szCs w:val="19"/>
              </w:rPr>
            </w:pPr>
            <w:r w:rsidRPr="00EC3D4C">
              <w:rPr>
                <w:rFonts w:eastAsia="Calibri" w:cstheme="minorHAnsi"/>
                <w:color w:val="002060"/>
                <w:sz w:val="19"/>
                <w:szCs w:val="19"/>
              </w:rPr>
              <w:t xml:space="preserve">1.1.2. Conoce y contextualiza los textos históricos constitucionales fundamentales de la Historia Contemporánea de España. </w:t>
            </w:r>
          </w:p>
        </w:tc>
        <w:tc>
          <w:tcPr>
            <w:tcW w:w="1058" w:type="pct"/>
          </w:tcPr>
          <w:p w14:paraId="4F443833" w14:textId="77777777" w:rsidR="00622827" w:rsidRDefault="00622827" w:rsidP="00622827">
            <w:pPr>
              <w:spacing w:before="60" w:after="60"/>
              <w:ind w:right="170"/>
              <w:jc w:val="both"/>
              <w:rPr>
                <w:rFonts w:cstheme="minorHAnsi"/>
                <w:bCs/>
                <w:i/>
                <w:iCs/>
                <w:sz w:val="19"/>
                <w:szCs w:val="19"/>
              </w:rPr>
            </w:pPr>
            <w:r>
              <w:rPr>
                <w:rFonts w:cstheme="minorHAnsi"/>
                <w:bCs/>
                <w:i/>
                <w:iCs/>
                <w:sz w:val="19"/>
                <w:szCs w:val="19"/>
              </w:rPr>
              <w:t>De desempeño: Prácticas o cuaderno del alumno; portfolio.</w:t>
            </w:r>
          </w:p>
          <w:p w14:paraId="417B0733" w14:textId="072CC955" w:rsidR="00622827" w:rsidRPr="00056F8B" w:rsidRDefault="00622827" w:rsidP="00622827">
            <w:pPr>
              <w:jc w:val="both"/>
              <w:rPr>
                <w:rFonts w:eastAsia="Calibri" w:cstheme="minorHAnsi"/>
                <w:sz w:val="19"/>
                <w:szCs w:val="19"/>
              </w:rPr>
            </w:pPr>
            <w:r>
              <w:rPr>
                <w:rFonts w:cstheme="minorHAnsi"/>
                <w:bCs/>
                <w:i/>
                <w:iCs/>
                <w:sz w:val="19"/>
                <w:szCs w:val="19"/>
              </w:rPr>
              <w:t>De rendimiento: prueba escrita.</w:t>
            </w:r>
          </w:p>
        </w:tc>
        <w:tc>
          <w:tcPr>
            <w:tcW w:w="179" w:type="pct"/>
            <w:shd w:val="clear" w:color="auto" w:fill="92D050"/>
          </w:tcPr>
          <w:p w14:paraId="487FFE0E" w14:textId="77777777" w:rsidR="00622827" w:rsidRDefault="00622827" w:rsidP="00622827">
            <w:pPr>
              <w:spacing w:before="60" w:after="60"/>
              <w:ind w:right="170"/>
              <w:jc w:val="center"/>
              <w:rPr>
                <w:b/>
                <w:bCs/>
                <w:iCs/>
                <w:sz w:val="19"/>
                <w:szCs w:val="19"/>
              </w:rPr>
            </w:pPr>
          </w:p>
          <w:p w14:paraId="71424D74" w14:textId="77777777" w:rsidR="00622827" w:rsidRDefault="00622827" w:rsidP="00622827">
            <w:pPr>
              <w:spacing w:before="60" w:after="60"/>
              <w:ind w:right="170"/>
              <w:jc w:val="center"/>
              <w:rPr>
                <w:b/>
                <w:bCs/>
                <w:iCs/>
                <w:sz w:val="19"/>
                <w:szCs w:val="19"/>
              </w:rPr>
            </w:pPr>
          </w:p>
          <w:p w14:paraId="0C68F403" w14:textId="77777777" w:rsidR="00622827" w:rsidRDefault="00622827" w:rsidP="00622827">
            <w:pPr>
              <w:jc w:val="both"/>
              <w:rPr>
                <w:rFonts w:cstheme="minorHAnsi"/>
                <w:bCs/>
                <w:i/>
                <w:iCs/>
                <w:sz w:val="19"/>
                <w:szCs w:val="19"/>
              </w:rPr>
            </w:pPr>
          </w:p>
        </w:tc>
        <w:tc>
          <w:tcPr>
            <w:tcW w:w="179" w:type="pct"/>
          </w:tcPr>
          <w:p w14:paraId="3165C805" w14:textId="77777777" w:rsidR="00622827" w:rsidRDefault="00622827" w:rsidP="00622827">
            <w:pPr>
              <w:jc w:val="both"/>
              <w:rPr>
                <w:rFonts w:cstheme="minorHAnsi"/>
                <w:bCs/>
                <w:i/>
                <w:iCs/>
                <w:sz w:val="19"/>
                <w:szCs w:val="19"/>
              </w:rPr>
            </w:pPr>
          </w:p>
        </w:tc>
        <w:tc>
          <w:tcPr>
            <w:tcW w:w="180" w:type="pct"/>
            <w:shd w:val="clear" w:color="auto" w:fill="92D050"/>
          </w:tcPr>
          <w:p w14:paraId="17A24A56" w14:textId="77777777" w:rsidR="00622827" w:rsidRDefault="00622827" w:rsidP="00622827">
            <w:pPr>
              <w:spacing w:before="60" w:after="60"/>
              <w:ind w:right="170"/>
              <w:jc w:val="center"/>
              <w:rPr>
                <w:b/>
                <w:bCs/>
                <w:iCs/>
                <w:sz w:val="19"/>
                <w:szCs w:val="19"/>
              </w:rPr>
            </w:pPr>
          </w:p>
          <w:p w14:paraId="480A8DFF" w14:textId="77777777" w:rsidR="00622827" w:rsidRDefault="00622827" w:rsidP="00622827">
            <w:pPr>
              <w:spacing w:before="60" w:after="60"/>
              <w:ind w:right="170"/>
              <w:jc w:val="center"/>
              <w:rPr>
                <w:b/>
                <w:bCs/>
                <w:iCs/>
                <w:sz w:val="19"/>
                <w:szCs w:val="19"/>
              </w:rPr>
            </w:pPr>
          </w:p>
          <w:p w14:paraId="57F657C9" w14:textId="77777777" w:rsidR="00622827" w:rsidRDefault="00622827" w:rsidP="00622827">
            <w:pPr>
              <w:spacing w:before="60" w:after="60"/>
              <w:ind w:right="170"/>
              <w:rPr>
                <w:b/>
                <w:bCs/>
                <w:iCs/>
                <w:sz w:val="19"/>
                <w:szCs w:val="19"/>
              </w:rPr>
            </w:pPr>
          </w:p>
          <w:p w14:paraId="28B732BF" w14:textId="77777777" w:rsidR="00622827" w:rsidRDefault="00622827" w:rsidP="00622827">
            <w:pPr>
              <w:jc w:val="both"/>
              <w:rPr>
                <w:rFonts w:cstheme="minorHAnsi"/>
                <w:bCs/>
                <w:i/>
                <w:iCs/>
                <w:sz w:val="19"/>
                <w:szCs w:val="19"/>
              </w:rPr>
            </w:pPr>
          </w:p>
        </w:tc>
        <w:tc>
          <w:tcPr>
            <w:tcW w:w="375" w:type="pct"/>
            <w:vMerge/>
            <w:vAlign w:val="center"/>
          </w:tcPr>
          <w:p w14:paraId="75379378" w14:textId="280F19B0" w:rsidR="00622827" w:rsidRDefault="00622827" w:rsidP="00622827">
            <w:pPr>
              <w:jc w:val="center"/>
              <w:rPr>
                <w:rFonts w:cstheme="minorHAnsi"/>
                <w:bCs/>
                <w:i/>
                <w:iCs/>
                <w:sz w:val="19"/>
                <w:szCs w:val="19"/>
              </w:rPr>
            </w:pPr>
          </w:p>
        </w:tc>
      </w:tr>
      <w:tr w:rsidR="00377A1F" w14:paraId="0FA35493" w14:textId="77777777" w:rsidTr="00450847">
        <w:trPr>
          <w:trHeight w:val="1875"/>
          <w:jc w:val="center"/>
        </w:trPr>
        <w:tc>
          <w:tcPr>
            <w:tcW w:w="1067" w:type="pct"/>
            <w:vMerge/>
          </w:tcPr>
          <w:p w14:paraId="4B764241" w14:textId="77777777" w:rsidR="00622827" w:rsidRPr="00056F8B" w:rsidRDefault="00622827" w:rsidP="00622827">
            <w:pPr>
              <w:jc w:val="both"/>
              <w:rPr>
                <w:rFonts w:cstheme="minorHAnsi"/>
                <w:sz w:val="19"/>
                <w:szCs w:val="19"/>
              </w:rPr>
            </w:pPr>
          </w:p>
        </w:tc>
        <w:tc>
          <w:tcPr>
            <w:tcW w:w="246" w:type="pct"/>
            <w:vMerge/>
          </w:tcPr>
          <w:p w14:paraId="12D88AB6" w14:textId="77777777" w:rsidR="00622827" w:rsidRPr="00450847" w:rsidRDefault="00622827" w:rsidP="00622827">
            <w:pPr>
              <w:rPr>
                <w:rFonts w:cstheme="minorHAnsi"/>
                <w:sz w:val="19"/>
                <w:szCs w:val="19"/>
              </w:rPr>
            </w:pPr>
          </w:p>
        </w:tc>
        <w:tc>
          <w:tcPr>
            <w:tcW w:w="389" w:type="pct"/>
            <w:vMerge/>
          </w:tcPr>
          <w:p w14:paraId="184E2C74" w14:textId="77777777" w:rsidR="00622827" w:rsidRPr="00450847" w:rsidRDefault="00622827" w:rsidP="00450847">
            <w:pPr>
              <w:rPr>
                <w:rFonts w:cstheme="minorHAnsi"/>
                <w:sz w:val="19"/>
                <w:szCs w:val="19"/>
              </w:rPr>
            </w:pPr>
          </w:p>
        </w:tc>
        <w:tc>
          <w:tcPr>
            <w:tcW w:w="460" w:type="pct"/>
            <w:vMerge/>
            <w:vAlign w:val="center"/>
          </w:tcPr>
          <w:p w14:paraId="0A0C2ACC" w14:textId="77777777" w:rsidR="00622827" w:rsidRPr="00450847" w:rsidRDefault="00622827" w:rsidP="00450847">
            <w:pPr>
              <w:rPr>
                <w:rFonts w:cstheme="minorHAnsi"/>
                <w:sz w:val="19"/>
                <w:szCs w:val="19"/>
              </w:rPr>
            </w:pPr>
          </w:p>
        </w:tc>
        <w:tc>
          <w:tcPr>
            <w:tcW w:w="867" w:type="pct"/>
            <w:tcMar>
              <w:left w:w="108" w:type="dxa"/>
              <w:right w:w="108" w:type="dxa"/>
            </w:tcMar>
            <w:vAlign w:val="center"/>
          </w:tcPr>
          <w:p w14:paraId="0FD2809F" w14:textId="5DC10436" w:rsidR="00622827" w:rsidRPr="00EC3D4C" w:rsidRDefault="00622827" w:rsidP="00622827">
            <w:pPr>
              <w:pStyle w:val="Prrafodelista"/>
              <w:ind w:left="0"/>
              <w:jc w:val="both"/>
              <w:rPr>
                <w:rFonts w:eastAsia="Calibri" w:cstheme="minorHAnsi"/>
                <w:color w:val="002060"/>
                <w:sz w:val="19"/>
                <w:szCs w:val="19"/>
              </w:rPr>
            </w:pPr>
            <w:r w:rsidRPr="00EC3D4C">
              <w:rPr>
                <w:rFonts w:eastAsia="Calibri" w:cstheme="minorHAnsi"/>
                <w:color w:val="002060"/>
                <w:sz w:val="19"/>
                <w:szCs w:val="19"/>
              </w:rPr>
              <w:t>1.1.3. Explica el proceso de quiebra del absolutismo y la creación del Estado Liberal en España.</w:t>
            </w:r>
          </w:p>
        </w:tc>
        <w:tc>
          <w:tcPr>
            <w:tcW w:w="1058" w:type="pct"/>
          </w:tcPr>
          <w:p w14:paraId="5C347C52" w14:textId="77777777" w:rsidR="00622827" w:rsidRDefault="00622827" w:rsidP="00622827">
            <w:pPr>
              <w:spacing w:before="60" w:after="60"/>
              <w:ind w:right="170"/>
              <w:jc w:val="both"/>
              <w:rPr>
                <w:rFonts w:cstheme="minorHAnsi"/>
                <w:bCs/>
                <w:i/>
                <w:iCs/>
                <w:sz w:val="19"/>
                <w:szCs w:val="19"/>
              </w:rPr>
            </w:pPr>
            <w:r>
              <w:rPr>
                <w:rFonts w:cstheme="minorHAnsi"/>
                <w:bCs/>
                <w:i/>
                <w:iCs/>
                <w:sz w:val="19"/>
                <w:szCs w:val="19"/>
              </w:rPr>
              <w:t>De desempeño: prácticas o portfolio/ cuaderno del alumno.</w:t>
            </w:r>
          </w:p>
          <w:p w14:paraId="379047D1" w14:textId="649249B4" w:rsidR="00622827" w:rsidRPr="00056F8B" w:rsidRDefault="00622827" w:rsidP="00622827">
            <w:pPr>
              <w:rPr>
                <w:rFonts w:eastAsia="Calibri" w:cstheme="minorHAnsi"/>
                <w:sz w:val="19"/>
                <w:szCs w:val="19"/>
              </w:rPr>
            </w:pPr>
            <w:r>
              <w:rPr>
                <w:rFonts w:cstheme="minorHAnsi"/>
                <w:bCs/>
                <w:i/>
                <w:iCs/>
                <w:sz w:val="19"/>
                <w:szCs w:val="19"/>
              </w:rPr>
              <w:t>De rendimiento: prueba oral y escrita.</w:t>
            </w:r>
          </w:p>
        </w:tc>
        <w:tc>
          <w:tcPr>
            <w:tcW w:w="179" w:type="pct"/>
            <w:shd w:val="clear" w:color="auto" w:fill="92D050"/>
          </w:tcPr>
          <w:p w14:paraId="24CBD18A" w14:textId="77777777" w:rsidR="00622827" w:rsidRDefault="00622827" w:rsidP="00622827">
            <w:pPr>
              <w:rPr>
                <w:rFonts w:cstheme="minorHAnsi"/>
                <w:bCs/>
                <w:i/>
                <w:iCs/>
                <w:sz w:val="19"/>
                <w:szCs w:val="19"/>
              </w:rPr>
            </w:pPr>
          </w:p>
        </w:tc>
        <w:tc>
          <w:tcPr>
            <w:tcW w:w="179" w:type="pct"/>
            <w:shd w:val="clear" w:color="auto" w:fill="92D050"/>
          </w:tcPr>
          <w:p w14:paraId="3A326B88" w14:textId="77777777" w:rsidR="00622827" w:rsidRDefault="00622827" w:rsidP="00622827">
            <w:pPr>
              <w:rPr>
                <w:rFonts w:cstheme="minorHAnsi"/>
                <w:bCs/>
                <w:i/>
                <w:iCs/>
                <w:sz w:val="19"/>
                <w:szCs w:val="19"/>
              </w:rPr>
            </w:pPr>
          </w:p>
        </w:tc>
        <w:tc>
          <w:tcPr>
            <w:tcW w:w="180" w:type="pct"/>
            <w:shd w:val="clear" w:color="auto" w:fill="92D050"/>
          </w:tcPr>
          <w:p w14:paraId="3B54166D" w14:textId="77777777" w:rsidR="00622827" w:rsidRDefault="00622827" w:rsidP="00622827">
            <w:pPr>
              <w:rPr>
                <w:rFonts w:cstheme="minorHAnsi"/>
                <w:bCs/>
                <w:i/>
                <w:iCs/>
                <w:sz w:val="19"/>
                <w:szCs w:val="19"/>
              </w:rPr>
            </w:pPr>
          </w:p>
        </w:tc>
        <w:tc>
          <w:tcPr>
            <w:tcW w:w="375" w:type="pct"/>
            <w:vMerge/>
            <w:vAlign w:val="center"/>
          </w:tcPr>
          <w:p w14:paraId="25141CD8" w14:textId="4CFEAC79" w:rsidR="00622827" w:rsidRDefault="00622827" w:rsidP="00622827">
            <w:pPr>
              <w:jc w:val="center"/>
              <w:rPr>
                <w:rFonts w:cstheme="minorHAnsi"/>
                <w:bCs/>
                <w:i/>
                <w:iCs/>
                <w:sz w:val="19"/>
                <w:szCs w:val="19"/>
              </w:rPr>
            </w:pPr>
          </w:p>
        </w:tc>
      </w:tr>
      <w:tr w:rsidR="00377A1F" w14:paraId="6017F2E8" w14:textId="77777777" w:rsidTr="00450847">
        <w:trPr>
          <w:trHeight w:val="1874"/>
          <w:jc w:val="center"/>
        </w:trPr>
        <w:tc>
          <w:tcPr>
            <w:tcW w:w="1067" w:type="pct"/>
            <w:vMerge/>
          </w:tcPr>
          <w:p w14:paraId="33BAAE4C" w14:textId="77777777" w:rsidR="00622827" w:rsidRPr="00056F8B" w:rsidRDefault="00622827" w:rsidP="00622827">
            <w:pPr>
              <w:jc w:val="both"/>
              <w:rPr>
                <w:rFonts w:cstheme="minorHAnsi"/>
                <w:sz w:val="19"/>
                <w:szCs w:val="19"/>
              </w:rPr>
            </w:pPr>
          </w:p>
        </w:tc>
        <w:tc>
          <w:tcPr>
            <w:tcW w:w="246" w:type="pct"/>
            <w:vMerge/>
          </w:tcPr>
          <w:p w14:paraId="1BBD5E05" w14:textId="77777777" w:rsidR="00622827" w:rsidRPr="00450847" w:rsidRDefault="00622827" w:rsidP="00622827">
            <w:pPr>
              <w:rPr>
                <w:rFonts w:cstheme="minorHAnsi"/>
                <w:sz w:val="19"/>
                <w:szCs w:val="19"/>
              </w:rPr>
            </w:pPr>
          </w:p>
        </w:tc>
        <w:tc>
          <w:tcPr>
            <w:tcW w:w="389" w:type="pct"/>
            <w:vMerge/>
          </w:tcPr>
          <w:p w14:paraId="4ACCB970" w14:textId="77777777" w:rsidR="00622827" w:rsidRPr="00450847" w:rsidRDefault="00622827" w:rsidP="00450847">
            <w:pPr>
              <w:rPr>
                <w:rFonts w:cstheme="minorHAnsi"/>
                <w:sz w:val="19"/>
                <w:szCs w:val="19"/>
              </w:rPr>
            </w:pPr>
          </w:p>
        </w:tc>
        <w:tc>
          <w:tcPr>
            <w:tcW w:w="460" w:type="pct"/>
            <w:vMerge/>
            <w:vAlign w:val="center"/>
          </w:tcPr>
          <w:p w14:paraId="2AF2CC70" w14:textId="77777777" w:rsidR="00622827" w:rsidRPr="00450847" w:rsidRDefault="00622827" w:rsidP="00450847">
            <w:pPr>
              <w:rPr>
                <w:rFonts w:cstheme="minorHAnsi"/>
                <w:sz w:val="19"/>
                <w:szCs w:val="19"/>
              </w:rPr>
            </w:pPr>
          </w:p>
        </w:tc>
        <w:tc>
          <w:tcPr>
            <w:tcW w:w="867" w:type="pct"/>
            <w:tcMar>
              <w:left w:w="108" w:type="dxa"/>
              <w:right w:w="108" w:type="dxa"/>
            </w:tcMar>
            <w:vAlign w:val="center"/>
          </w:tcPr>
          <w:p w14:paraId="3F99BADB" w14:textId="1406CFC1" w:rsidR="00622827" w:rsidRPr="00EC3D4C" w:rsidRDefault="00622827" w:rsidP="00622827">
            <w:pPr>
              <w:pStyle w:val="Prrafodelista"/>
              <w:ind w:left="0"/>
              <w:jc w:val="both"/>
              <w:rPr>
                <w:rFonts w:eastAsia="Calibri" w:cstheme="minorHAnsi"/>
                <w:color w:val="002060"/>
                <w:sz w:val="19"/>
                <w:szCs w:val="19"/>
              </w:rPr>
            </w:pPr>
            <w:r w:rsidRPr="00EC3D4C">
              <w:rPr>
                <w:rFonts w:eastAsia="Calibri" w:cstheme="minorHAnsi"/>
                <w:color w:val="002060"/>
                <w:sz w:val="19"/>
                <w:szCs w:val="19"/>
              </w:rPr>
              <w:t xml:space="preserve">1.1.4. Comprende el funcionamiento y las diferencias entre los diferentes regímenes y sistemas políticos que han existido en España (monarquía, república, dictadura). </w:t>
            </w:r>
          </w:p>
        </w:tc>
        <w:tc>
          <w:tcPr>
            <w:tcW w:w="1058" w:type="pct"/>
          </w:tcPr>
          <w:p w14:paraId="5B225827" w14:textId="77777777" w:rsidR="00622827" w:rsidRDefault="00622827" w:rsidP="00622827">
            <w:pPr>
              <w:spacing w:before="60" w:after="60"/>
              <w:ind w:right="170"/>
              <w:jc w:val="both"/>
              <w:rPr>
                <w:rFonts w:cstheme="minorHAnsi"/>
                <w:bCs/>
                <w:i/>
                <w:iCs/>
                <w:sz w:val="19"/>
                <w:szCs w:val="19"/>
              </w:rPr>
            </w:pPr>
            <w:r>
              <w:rPr>
                <w:rFonts w:cstheme="minorHAnsi"/>
                <w:bCs/>
                <w:i/>
                <w:iCs/>
                <w:sz w:val="19"/>
                <w:szCs w:val="19"/>
              </w:rPr>
              <w:t>De observación: guía de observación.</w:t>
            </w:r>
          </w:p>
          <w:p w14:paraId="07A2390E" w14:textId="4F9CC13C" w:rsidR="00622827" w:rsidRDefault="00622827" w:rsidP="00622827">
            <w:pPr>
              <w:rPr>
                <w:i/>
                <w:iCs/>
                <w:sz w:val="19"/>
                <w:szCs w:val="19"/>
              </w:rPr>
            </w:pPr>
            <w:r>
              <w:rPr>
                <w:rFonts w:cstheme="minorHAnsi"/>
                <w:bCs/>
                <w:i/>
                <w:iCs/>
                <w:sz w:val="19"/>
                <w:szCs w:val="19"/>
              </w:rPr>
              <w:t>De rendimiento: prueba oral y escrita.</w:t>
            </w:r>
          </w:p>
        </w:tc>
        <w:tc>
          <w:tcPr>
            <w:tcW w:w="179" w:type="pct"/>
          </w:tcPr>
          <w:p w14:paraId="5A3792EA" w14:textId="77777777" w:rsidR="00622827" w:rsidRDefault="00622827" w:rsidP="00622827">
            <w:pPr>
              <w:rPr>
                <w:rFonts w:cstheme="minorHAnsi"/>
                <w:bCs/>
                <w:i/>
                <w:iCs/>
                <w:sz w:val="19"/>
                <w:szCs w:val="19"/>
              </w:rPr>
            </w:pPr>
          </w:p>
        </w:tc>
        <w:tc>
          <w:tcPr>
            <w:tcW w:w="179" w:type="pct"/>
          </w:tcPr>
          <w:p w14:paraId="210BFC7E" w14:textId="77777777" w:rsidR="00622827" w:rsidRDefault="00622827" w:rsidP="00622827">
            <w:pPr>
              <w:rPr>
                <w:rFonts w:cstheme="minorHAnsi"/>
                <w:bCs/>
                <w:i/>
                <w:iCs/>
                <w:sz w:val="19"/>
                <w:szCs w:val="19"/>
              </w:rPr>
            </w:pPr>
          </w:p>
        </w:tc>
        <w:tc>
          <w:tcPr>
            <w:tcW w:w="180" w:type="pct"/>
            <w:shd w:val="clear" w:color="auto" w:fill="92D050"/>
          </w:tcPr>
          <w:p w14:paraId="63E22D50" w14:textId="77777777" w:rsidR="00622827" w:rsidRDefault="00622827" w:rsidP="00622827">
            <w:pPr>
              <w:rPr>
                <w:rFonts w:cstheme="minorHAnsi"/>
                <w:bCs/>
                <w:i/>
                <w:iCs/>
                <w:sz w:val="19"/>
                <w:szCs w:val="19"/>
              </w:rPr>
            </w:pPr>
          </w:p>
        </w:tc>
        <w:tc>
          <w:tcPr>
            <w:tcW w:w="375" w:type="pct"/>
            <w:vMerge/>
            <w:vAlign w:val="center"/>
          </w:tcPr>
          <w:p w14:paraId="6CB1124D" w14:textId="77777777" w:rsidR="00622827" w:rsidRDefault="00622827" w:rsidP="00622827">
            <w:pPr>
              <w:jc w:val="center"/>
              <w:rPr>
                <w:rFonts w:cstheme="minorHAnsi"/>
                <w:bCs/>
                <w:i/>
                <w:iCs/>
                <w:sz w:val="19"/>
                <w:szCs w:val="19"/>
              </w:rPr>
            </w:pPr>
          </w:p>
        </w:tc>
      </w:tr>
      <w:tr w:rsidR="00377A1F" w14:paraId="070DABDC" w14:textId="77777777" w:rsidTr="00450847">
        <w:trPr>
          <w:trHeight w:val="769"/>
          <w:jc w:val="center"/>
        </w:trPr>
        <w:tc>
          <w:tcPr>
            <w:tcW w:w="1067" w:type="pct"/>
            <w:vMerge w:val="restart"/>
            <w:tcMar>
              <w:left w:w="108" w:type="dxa"/>
              <w:right w:w="108" w:type="dxa"/>
            </w:tcMar>
          </w:tcPr>
          <w:p w14:paraId="6F341281" w14:textId="77777777" w:rsidR="00622827" w:rsidRPr="00056F8B" w:rsidRDefault="00622827" w:rsidP="00622827">
            <w:pPr>
              <w:jc w:val="both"/>
              <w:rPr>
                <w:rFonts w:cstheme="minorHAnsi"/>
                <w:sz w:val="19"/>
                <w:szCs w:val="19"/>
              </w:rPr>
            </w:pPr>
            <w:r w:rsidRPr="00F44BC1">
              <w:rPr>
                <w:rFonts w:ascii="Calibri" w:hAnsi="Calibri" w:cs="Calibri"/>
                <w:sz w:val="19"/>
              </w:rPr>
              <w:t>1.2 Identificar y valorar el papel de la Transición en el establecimiento de la democracia actual y la Constitución de 1978 como fundamento y garantía de los derechos y libertades de los españoles, a través de la elaboración de juicios propios acerca de los principales debates que afectan al sistema constitucional, mediante el dominio de procesos de búsqueda y tratamiento de la información. (CCL2, CCL5, CPSAA1.2, CPSAA3.1, CC1, CC2)</w:t>
            </w:r>
          </w:p>
          <w:p w14:paraId="07F05789" w14:textId="70F48235" w:rsidR="00622827" w:rsidRPr="00056F8B" w:rsidRDefault="00622827" w:rsidP="00622827">
            <w:pPr>
              <w:jc w:val="both"/>
              <w:rPr>
                <w:rFonts w:cstheme="minorHAnsi"/>
                <w:sz w:val="19"/>
                <w:szCs w:val="19"/>
              </w:rPr>
            </w:pPr>
          </w:p>
        </w:tc>
        <w:tc>
          <w:tcPr>
            <w:tcW w:w="246" w:type="pct"/>
            <w:vMerge w:val="restart"/>
          </w:tcPr>
          <w:p w14:paraId="2A5AC4DD" w14:textId="30249E56" w:rsidR="00622827" w:rsidRPr="00450847" w:rsidRDefault="00622827" w:rsidP="00622827">
            <w:pPr>
              <w:jc w:val="center"/>
              <w:rPr>
                <w:rFonts w:eastAsia="Calibri" w:cstheme="minorHAnsi"/>
                <w:sz w:val="19"/>
                <w:szCs w:val="19"/>
              </w:rPr>
            </w:pPr>
            <w:r w:rsidRPr="00450847">
              <w:rPr>
                <w:rFonts w:eastAsia="Calibri" w:cstheme="minorHAnsi"/>
                <w:b/>
                <w:bCs/>
                <w:color w:val="FF0000"/>
                <w:sz w:val="19"/>
                <w:szCs w:val="19"/>
              </w:rPr>
              <w:t>1%</w:t>
            </w:r>
          </w:p>
        </w:tc>
        <w:tc>
          <w:tcPr>
            <w:tcW w:w="389" w:type="pct"/>
            <w:vMerge w:val="restart"/>
            <w:tcMar>
              <w:left w:w="108" w:type="dxa"/>
              <w:right w:w="108" w:type="dxa"/>
            </w:tcMar>
          </w:tcPr>
          <w:p w14:paraId="773F1E8F" w14:textId="02C6F35C" w:rsidR="00622827" w:rsidRPr="00450847" w:rsidRDefault="00622827" w:rsidP="00450847">
            <w:pPr>
              <w:rPr>
                <w:rFonts w:cstheme="minorHAnsi"/>
                <w:sz w:val="19"/>
                <w:szCs w:val="19"/>
              </w:rPr>
            </w:pPr>
            <w:r w:rsidRPr="00450847">
              <w:rPr>
                <w:rFonts w:eastAsia="Calibri" w:cstheme="minorHAnsi"/>
                <w:sz w:val="19"/>
                <w:szCs w:val="19"/>
              </w:rPr>
              <w:t xml:space="preserve"> B4</w:t>
            </w:r>
          </w:p>
        </w:tc>
        <w:tc>
          <w:tcPr>
            <w:tcW w:w="460" w:type="pct"/>
            <w:vMerge w:val="restart"/>
            <w:tcMar>
              <w:left w:w="108" w:type="dxa"/>
              <w:right w:w="108" w:type="dxa"/>
            </w:tcMar>
          </w:tcPr>
          <w:p w14:paraId="76AC5203" w14:textId="7F5BBC35" w:rsidR="00622827" w:rsidRPr="00450847" w:rsidRDefault="00622827" w:rsidP="00450847">
            <w:pPr>
              <w:jc w:val="both"/>
              <w:rPr>
                <w:rFonts w:cstheme="minorHAnsi"/>
                <w:b/>
                <w:i/>
                <w:iCs/>
                <w:color w:val="FF0000"/>
                <w:sz w:val="19"/>
                <w:szCs w:val="19"/>
              </w:rPr>
            </w:pPr>
            <w:r w:rsidRPr="00450847">
              <w:rPr>
                <w:rFonts w:cstheme="minorHAnsi"/>
                <w:b/>
                <w:i/>
                <w:iCs/>
                <w:color w:val="FF0000"/>
                <w:sz w:val="19"/>
                <w:szCs w:val="19"/>
              </w:rPr>
              <w:t>TODOS</w:t>
            </w:r>
          </w:p>
          <w:p w14:paraId="4B8450B4" w14:textId="77777777" w:rsidR="00622827" w:rsidRPr="00450847" w:rsidRDefault="00622827" w:rsidP="00450847">
            <w:pPr>
              <w:jc w:val="both"/>
              <w:rPr>
                <w:rFonts w:cstheme="minorHAnsi"/>
                <w:sz w:val="19"/>
                <w:szCs w:val="19"/>
              </w:rPr>
            </w:pPr>
          </w:p>
        </w:tc>
        <w:tc>
          <w:tcPr>
            <w:tcW w:w="867" w:type="pct"/>
            <w:tcMar>
              <w:left w:w="108" w:type="dxa"/>
              <w:right w:w="108" w:type="dxa"/>
            </w:tcMar>
            <w:vAlign w:val="center"/>
          </w:tcPr>
          <w:p w14:paraId="2E18F3DD" w14:textId="08C441A7" w:rsidR="00622827" w:rsidRPr="00EC3D4C" w:rsidRDefault="00622827" w:rsidP="00622827">
            <w:pPr>
              <w:pStyle w:val="Prrafodelista"/>
              <w:ind w:left="0"/>
              <w:jc w:val="both"/>
              <w:rPr>
                <w:rFonts w:eastAsia="Calibri" w:cstheme="minorHAnsi"/>
                <w:color w:val="002060"/>
                <w:sz w:val="19"/>
                <w:szCs w:val="19"/>
              </w:rPr>
            </w:pPr>
            <w:r w:rsidRPr="00EC3D4C">
              <w:rPr>
                <w:rFonts w:eastAsia="Calibri" w:cstheme="minorHAnsi"/>
                <w:color w:val="002060"/>
                <w:sz w:val="19"/>
                <w:szCs w:val="19"/>
              </w:rPr>
              <w:t>1.2.1. Explica el proceso de transición española y la Constitución de 1978.</w:t>
            </w:r>
          </w:p>
        </w:tc>
        <w:tc>
          <w:tcPr>
            <w:tcW w:w="1058" w:type="pct"/>
          </w:tcPr>
          <w:p w14:paraId="4BADF84F" w14:textId="77777777" w:rsidR="00622827" w:rsidRDefault="00622827" w:rsidP="00622827">
            <w:pPr>
              <w:spacing w:before="60" w:after="60"/>
              <w:ind w:right="170"/>
              <w:jc w:val="both"/>
              <w:rPr>
                <w:rFonts w:cstheme="minorHAnsi"/>
                <w:bCs/>
                <w:i/>
                <w:iCs/>
                <w:sz w:val="19"/>
                <w:szCs w:val="19"/>
              </w:rPr>
            </w:pPr>
            <w:r>
              <w:rPr>
                <w:rFonts w:cstheme="minorHAnsi"/>
                <w:bCs/>
                <w:i/>
                <w:iCs/>
                <w:sz w:val="19"/>
                <w:szCs w:val="19"/>
              </w:rPr>
              <w:t>De desempeño: Proyecto y cuaderno del alumno.</w:t>
            </w:r>
          </w:p>
          <w:p w14:paraId="383658ED" w14:textId="6C1BBC8C" w:rsidR="00622827" w:rsidRPr="00056F8B" w:rsidRDefault="00622827" w:rsidP="00622827">
            <w:pPr>
              <w:jc w:val="both"/>
              <w:rPr>
                <w:rFonts w:eastAsia="Calibri" w:cstheme="minorHAnsi"/>
                <w:sz w:val="19"/>
                <w:szCs w:val="19"/>
              </w:rPr>
            </w:pPr>
            <w:r>
              <w:rPr>
                <w:rFonts w:cstheme="minorHAnsi"/>
                <w:bCs/>
                <w:i/>
                <w:iCs/>
                <w:sz w:val="19"/>
                <w:szCs w:val="19"/>
              </w:rPr>
              <w:t>De rendimiento: prueba escrita.</w:t>
            </w:r>
          </w:p>
        </w:tc>
        <w:tc>
          <w:tcPr>
            <w:tcW w:w="179" w:type="pct"/>
            <w:shd w:val="clear" w:color="auto" w:fill="92D050"/>
          </w:tcPr>
          <w:p w14:paraId="1DF58086" w14:textId="77777777" w:rsidR="00622827" w:rsidRDefault="00622827" w:rsidP="00622827">
            <w:pPr>
              <w:jc w:val="both"/>
              <w:rPr>
                <w:rFonts w:cstheme="minorHAnsi"/>
                <w:bCs/>
                <w:i/>
                <w:iCs/>
                <w:sz w:val="19"/>
                <w:szCs w:val="19"/>
              </w:rPr>
            </w:pPr>
          </w:p>
        </w:tc>
        <w:tc>
          <w:tcPr>
            <w:tcW w:w="179" w:type="pct"/>
          </w:tcPr>
          <w:p w14:paraId="6E5052A5" w14:textId="77777777" w:rsidR="00622827" w:rsidRDefault="00622827" w:rsidP="00622827">
            <w:pPr>
              <w:jc w:val="both"/>
              <w:rPr>
                <w:rFonts w:cstheme="minorHAnsi"/>
                <w:bCs/>
                <w:i/>
                <w:iCs/>
                <w:sz w:val="19"/>
                <w:szCs w:val="19"/>
              </w:rPr>
            </w:pPr>
          </w:p>
        </w:tc>
        <w:tc>
          <w:tcPr>
            <w:tcW w:w="180" w:type="pct"/>
            <w:shd w:val="clear" w:color="auto" w:fill="92D050"/>
          </w:tcPr>
          <w:p w14:paraId="1A7F661A" w14:textId="77777777" w:rsidR="00622827" w:rsidRDefault="00622827" w:rsidP="00622827">
            <w:pPr>
              <w:jc w:val="both"/>
              <w:rPr>
                <w:rFonts w:cstheme="minorHAnsi"/>
                <w:bCs/>
                <w:i/>
                <w:iCs/>
                <w:sz w:val="19"/>
                <w:szCs w:val="19"/>
              </w:rPr>
            </w:pPr>
          </w:p>
        </w:tc>
        <w:tc>
          <w:tcPr>
            <w:tcW w:w="375" w:type="pct"/>
            <w:vMerge w:val="restart"/>
            <w:vAlign w:val="center"/>
          </w:tcPr>
          <w:p w14:paraId="126D52C9" w14:textId="025271AD" w:rsidR="00622827" w:rsidRDefault="00622827" w:rsidP="00622827">
            <w:pPr>
              <w:jc w:val="center"/>
              <w:rPr>
                <w:rFonts w:cstheme="minorHAnsi"/>
                <w:bCs/>
                <w:i/>
                <w:iCs/>
                <w:sz w:val="19"/>
                <w:szCs w:val="19"/>
              </w:rPr>
            </w:pPr>
            <w:r>
              <w:rPr>
                <w:rFonts w:cstheme="minorHAnsi"/>
                <w:bCs/>
                <w:i/>
                <w:iCs/>
                <w:sz w:val="19"/>
                <w:szCs w:val="19"/>
              </w:rPr>
              <w:t>SA15</w:t>
            </w:r>
          </w:p>
        </w:tc>
      </w:tr>
      <w:tr w:rsidR="00377A1F" w14:paraId="31F2C86F" w14:textId="77777777" w:rsidTr="00450847">
        <w:trPr>
          <w:trHeight w:val="770"/>
          <w:jc w:val="center"/>
        </w:trPr>
        <w:tc>
          <w:tcPr>
            <w:tcW w:w="1067" w:type="pct"/>
            <w:vMerge/>
          </w:tcPr>
          <w:p w14:paraId="3286CB4C" w14:textId="77777777" w:rsidR="00622827" w:rsidRPr="00056F8B" w:rsidRDefault="00622827" w:rsidP="00622827">
            <w:pPr>
              <w:jc w:val="both"/>
              <w:rPr>
                <w:rFonts w:cstheme="minorHAnsi"/>
                <w:sz w:val="19"/>
                <w:szCs w:val="19"/>
              </w:rPr>
            </w:pPr>
          </w:p>
        </w:tc>
        <w:tc>
          <w:tcPr>
            <w:tcW w:w="246" w:type="pct"/>
            <w:vMerge/>
          </w:tcPr>
          <w:p w14:paraId="7831FB2C" w14:textId="77777777" w:rsidR="00622827" w:rsidRPr="00450847" w:rsidRDefault="00622827" w:rsidP="00622827">
            <w:pPr>
              <w:rPr>
                <w:rFonts w:cstheme="minorHAnsi"/>
                <w:sz w:val="19"/>
                <w:szCs w:val="19"/>
              </w:rPr>
            </w:pPr>
          </w:p>
        </w:tc>
        <w:tc>
          <w:tcPr>
            <w:tcW w:w="389" w:type="pct"/>
            <w:vMerge/>
          </w:tcPr>
          <w:p w14:paraId="307DBBA6" w14:textId="77777777" w:rsidR="00622827" w:rsidRPr="00450847" w:rsidRDefault="00622827" w:rsidP="00450847">
            <w:pPr>
              <w:rPr>
                <w:rFonts w:cstheme="minorHAnsi"/>
                <w:sz w:val="19"/>
                <w:szCs w:val="19"/>
              </w:rPr>
            </w:pPr>
          </w:p>
        </w:tc>
        <w:tc>
          <w:tcPr>
            <w:tcW w:w="460" w:type="pct"/>
            <w:vMerge/>
            <w:vAlign w:val="center"/>
          </w:tcPr>
          <w:p w14:paraId="6294A219" w14:textId="77777777" w:rsidR="00622827" w:rsidRPr="00450847" w:rsidRDefault="00622827" w:rsidP="00450847">
            <w:pPr>
              <w:rPr>
                <w:rFonts w:cstheme="minorHAnsi"/>
                <w:sz w:val="19"/>
                <w:szCs w:val="19"/>
              </w:rPr>
            </w:pPr>
          </w:p>
        </w:tc>
        <w:tc>
          <w:tcPr>
            <w:tcW w:w="867" w:type="pct"/>
            <w:tcMar>
              <w:left w:w="108" w:type="dxa"/>
              <w:right w:w="108" w:type="dxa"/>
            </w:tcMar>
            <w:vAlign w:val="center"/>
          </w:tcPr>
          <w:p w14:paraId="7B1B8E44" w14:textId="7DFA1F20" w:rsidR="00622827" w:rsidRPr="00EC3D4C" w:rsidRDefault="00622827" w:rsidP="00622827">
            <w:pPr>
              <w:pStyle w:val="Prrafodelista"/>
              <w:ind w:left="0"/>
              <w:jc w:val="both"/>
              <w:rPr>
                <w:rFonts w:eastAsia="Calibri" w:cstheme="minorHAnsi"/>
                <w:color w:val="002060"/>
                <w:sz w:val="19"/>
                <w:szCs w:val="19"/>
              </w:rPr>
            </w:pPr>
            <w:r w:rsidRPr="00EC3D4C">
              <w:rPr>
                <w:rFonts w:eastAsia="Calibri" w:cstheme="minorHAnsi"/>
                <w:color w:val="002060"/>
                <w:sz w:val="19"/>
                <w:szCs w:val="19"/>
              </w:rPr>
              <w:t>1.2.2. Elabora juicios propios sobre el sistema constitucional español actual, analizando los debates más importantes a través de la información obtenida de prensa, medios audiovisuales y redes sociales.</w:t>
            </w:r>
          </w:p>
        </w:tc>
        <w:tc>
          <w:tcPr>
            <w:tcW w:w="1058" w:type="pct"/>
          </w:tcPr>
          <w:p w14:paraId="18589097" w14:textId="77777777" w:rsidR="00622827" w:rsidRDefault="00622827" w:rsidP="00622827">
            <w:pPr>
              <w:spacing w:before="60" w:after="60"/>
              <w:ind w:right="170"/>
              <w:jc w:val="both"/>
              <w:rPr>
                <w:rFonts w:cstheme="minorHAnsi"/>
                <w:bCs/>
                <w:i/>
                <w:iCs/>
                <w:sz w:val="19"/>
                <w:szCs w:val="19"/>
              </w:rPr>
            </w:pPr>
            <w:r>
              <w:rPr>
                <w:rFonts w:cstheme="minorHAnsi"/>
                <w:bCs/>
                <w:i/>
                <w:iCs/>
                <w:sz w:val="19"/>
                <w:szCs w:val="19"/>
              </w:rPr>
              <w:t xml:space="preserve">De observación: guía de observación. </w:t>
            </w:r>
          </w:p>
          <w:p w14:paraId="18AFC022" w14:textId="77777777" w:rsidR="00622827" w:rsidRDefault="00622827" w:rsidP="00622827">
            <w:pPr>
              <w:spacing w:before="60" w:after="60"/>
              <w:ind w:right="170"/>
              <w:jc w:val="both"/>
              <w:rPr>
                <w:rFonts w:cstheme="minorHAnsi"/>
                <w:bCs/>
                <w:i/>
                <w:iCs/>
                <w:sz w:val="19"/>
                <w:szCs w:val="19"/>
              </w:rPr>
            </w:pPr>
            <w:r>
              <w:rPr>
                <w:rFonts w:cstheme="minorHAnsi"/>
                <w:bCs/>
                <w:i/>
                <w:iCs/>
                <w:sz w:val="19"/>
                <w:szCs w:val="19"/>
              </w:rPr>
              <w:t>De rendimiento: prueba escrita y prueba oral.</w:t>
            </w:r>
          </w:p>
          <w:p w14:paraId="296A9293" w14:textId="77777777" w:rsidR="00622827" w:rsidRDefault="00622827" w:rsidP="00622827">
            <w:pPr>
              <w:spacing w:before="60" w:after="60"/>
              <w:ind w:right="170"/>
              <w:jc w:val="both"/>
              <w:rPr>
                <w:rFonts w:cstheme="minorHAnsi"/>
                <w:bCs/>
                <w:i/>
                <w:iCs/>
                <w:sz w:val="19"/>
                <w:szCs w:val="19"/>
              </w:rPr>
            </w:pPr>
            <w:r>
              <w:rPr>
                <w:rFonts w:cstheme="minorHAnsi"/>
                <w:bCs/>
                <w:i/>
                <w:iCs/>
                <w:sz w:val="19"/>
                <w:szCs w:val="19"/>
              </w:rPr>
              <w:t>De desempeño: Proyecto y cuaderno del alumno.</w:t>
            </w:r>
          </w:p>
          <w:p w14:paraId="56B2FE56" w14:textId="5BCC12EC" w:rsidR="00622827" w:rsidRPr="00056F8B" w:rsidRDefault="00622827" w:rsidP="00622827">
            <w:pPr>
              <w:jc w:val="both"/>
              <w:rPr>
                <w:rFonts w:eastAsia="Calibri" w:cstheme="minorHAnsi"/>
                <w:sz w:val="19"/>
                <w:szCs w:val="19"/>
              </w:rPr>
            </w:pPr>
          </w:p>
        </w:tc>
        <w:tc>
          <w:tcPr>
            <w:tcW w:w="179" w:type="pct"/>
            <w:shd w:val="clear" w:color="auto" w:fill="92D050"/>
          </w:tcPr>
          <w:p w14:paraId="5CD78082" w14:textId="77777777" w:rsidR="00622827" w:rsidRDefault="00622827" w:rsidP="00622827">
            <w:pPr>
              <w:jc w:val="both"/>
              <w:rPr>
                <w:rFonts w:cstheme="minorHAnsi"/>
                <w:bCs/>
                <w:i/>
                <w:iCs/>
                <w:sz w:val="19"/>
                <w:szCs w:val="19"/>
              </w:rPr>
            </w:pPr>
          </w:p>
        </w:tc>
        <w:tc>
          <w:tcPr>
            <w:tcW w:w="179" w:type="pct"/>
          </w:tcPr>
          <w:p w14:paraId="5269EACB" w14:textId="77777777" w:rsidR="00622827" w:rsidRDefault="00622827" w:rsidP="00622827">
            <w:pPr>
              <w:jc w:val="both"/>
              <w:rPr>
                <w:rFonts w:cstheme="minorHAnsi"/>
                <w:bCs/>
                <w:i/>
                <w:iCs/>
                <w:sz w:val="19"/>
                <w:szCs w:val="19"/>
              </w:rPr>
            </w:pPr>
          </w:p>
        </w:tc>
        <w:tc>
          <w:tcPr>
            <w:tcW w:w="180" w:type="pct"/>
            <w:shd w:val="clear" w:color="auto" w:fill="92D050"/>
          </w:tcPr>
          <w:p w14:paraId="44615958" w14:textId="77777777" w:rsidR="00622827" w:rsidRDefault="00622827" w:rsidP="00622827">
            <w:pPr>
              <w:jc w:val="both"/>
              <w:rPr>
                <w:rFonts w:cstheme="minorHAnsi"/>
                <w:bCs/>
                <w:i/>
                <w:iCs/>
                <w:sz w:val="19"/>
                <w:szCs w:val="19"/>
              </w:rPr>
            </w:pPr>
          </w:p>
        </w:tc>
        <w:tc>
          <w:tcPr>
            <w:tcW w:w="375" w:type="pct"/>
            <w:vMerge/>
            <w:vAlign w:val="center"/>
          </w:tcPr>
          <w:p w14:paraId="021670D2" w14:textId="77777777" w:rsidR="00622827" w:rsidRDefault="00622827" w:rsidP="00622827">
            <w:pPr>
              <w:jc w:val="center"/>
              <w:rPr>
                <w:rFonts w:cstheme="minorHAnsi"/>
                <w:bCs/>
                <w:i/>
                <w:iCs/>
                <w:sz w:val="19"/>
                <w:szCs w:val="19"/>
              </w:rPr>
            </w:pPr>
          </w:p>
        </w:tc>
      </w:tr>
      <w:tr w:rsidR="00377A1F" w:rsidRPr="00D130FB" w14:paraId="1086314C" w14:textId="77777777" w:rsidTr="00450847">
        <w:trPr>
          <w:trHeight w:val="692"/>
          <w:jc w:val="center"/>
        </w:trPr>
        <w:tc>
          <w:tcPr>
            <w:tcW w:w="1067" w:type="pct"/>
            <w:vMerge w:val="restart"/>
          </w:tcPr>
          <w:p w14:paraId="23DFDD05" w14:textId="77777777" w:rsidR="00622827" w:rsidRPr="00056F8B" w:rsidRDefault="00622827" w:rsidP="00622827">
            <w:pPr>
              <w:jc w:val="both"/>
              <w:rPr>
                <w:rFonts w:cstheme="minorHAnsi"/>
                <w:sz w:val="19"/>
                <w:szCs w:val="19"/>
              </w:rPr>
            </w:pPr>
            <w:r w:rsidRPr="00F44BC1">
              <w:rPr>
                <w:rFonts w:ascii="Calibri" w:hAnsi="Calibri" w:cs="Calibri"/>
                <w:sz w:val="19"/>
              </w:rPr>
              <w:t xml:space="preserve">2.1 Contrastar la información y desarrollar procesos de crítica de fuentes analizando el origen y la evolución de las identidades nacionales y regionales que se han formado a lo largo de la historia de España, reconociendo la pluralidad identitaria de nuestro país y respetando los distintos sentimientos de pertenencia. (CCL2, CCL3, CCL5, </w:t>
            </w:r>
            <w:r w:rsidRPr="00F44BC1">
              <w:rPr>
                <w:rFonts w:ascii="Calibri" w:hAnsi="Calibri" w:cs="Calibri"/>
                <w:sz w:val="19"/>
              </w:rPr>
              <w:lastRenderedPageBreak/>
              <w:t>CPSAA3.1, CC1, CC2, CC3, CCEC1, CCEC2)</w:t>
            </w:r>
          </w:p>
          <w:p w14:paraId="442E2031" w14:textId="6D990EF6" w:rsidR="00622827" w:rsidRPr="00056F8B" w:rsidRDefault="00622827" w:rsidP="00622827">
            <w:pPr>
              <w:jc w:val="both"/>
              <w:rPr>
                <w:rFonts w:cstheme="minorHAnsi"/>
                <w:sz w:val="19"/>
                <w:szCs w:val="19"/>
              </w:rPr>
            </w:pPr>
          </w:p>
        </w:tc>
        <w:tc>
          <w:tcPr>
            <w:tcW w:w="246" w:type="pct"/>
            <w:vMerge w:val="restart"/>
          </w:tcPr>
          <w:p w14:paraId="3895DB02" w14:textId="795FB685" w:rsidR="00622827" w:rsidRPr="00450847" w:rsidRDefault="00622827" w:rsidP="00622827">
            <w:pPr>
              <w:jc w:val="center"/>
              <w:rPr>
                <w:rFonts w:cstheme="minorHAnsi"/>
                <w:sz w:val="19"/>
                <w:szCs w:val="19"/>
              </w:rPr>
            </w:pPr>
            <w:r w:rsidRPr="00450847">
              <w:rPr>
                <w:rFonts w:eastAsia="Calibri" w:cstheme="minorHAnsi"/>
                <w:b/>
                <w:bCs/>
                <w:color w:val="FF0000"/>
                <w:sz w:val="19"/>
                <w:szCs w:val="19"/>
              </w:rPr>
              <w:lastRenderedPageBreak/>
              <w:t>6%</w:t>
            </w:r>
          </w:p>
        </w:tc>
        <w:tc>
          <w:tcPr>
            <w:tcW w:w="389" w:type="pct"/>
            <w:vMerge w:val="restart"/>
          </w:tcPr>
          <w:p w14:paraId="4739E0B3" w14:textId="77777777" w:rsidR="00622827" w:rsidRPr="00450847" w:rsidRDefault="00622827" w:rsidP="00450847">
            <w:pPr>
              <w:rPr>
                <w:rFonts w:cstheme="minorHAnsi"/>
                <w:sz w:val="19"/>
                <w:szCs w:val="19"/>
              </w:rPr>
            </w:pPr>
            <w:r w:rsidRPr="00450847">
              <w:rPr>
                <w:rFonts w:cstheme="minorHAnsi"/>
                <w:sz w:val="19"/>
                <w:szCs w:val="19"/>
              </w:rPr>
              <w:t>A5</w:t>
            </w:r>
          </w:p>
          <w:p w14:paraId="6A8D56EC" w14:textId="77777777" w:rsidR="00622827" w:rsidRPr="00450847" w:rsidRDefault="00622827" w:rsidP="00450847">
            <w:pPr>
              <w:rPr>
                <w:rFonts w:cstheme="minorHAnsi"/>
                <w:sz w:val="19"/>
                <w:szCs w:val="19"/>
              </w:rPr>
            </w:pPr>
            <w:r w:rsidRPr="00450847">
              <w:rPr>
                <w:rFonts w:cstheme="minorHAnsi"/>
                <w:sz w:val="19"/>
                <w:szCs w:val="19"/>
              </w:rPr>
              <w:t xml:space="preserve">A7 </w:t>
            </w:r>
          </w:p>
          <w:p w14:paraId="67FFA215" w14:textId="08C3228B" w:rsidR="00622827" w:rsidRPr="00450847" w:rsidRDefault="00622827" w:rsidP="00450847">
            <w:pPr>
              <w:rPr>
                <w:rFonts w:cstheme="minorHAnsi"/>
                <w:sz w:val="19"/>
                <w:szCs w:val="19"/>
              </w:rPr>
            </w:pPr>
            <w:r w:rsidRPr="00450847">
              <w:rPr>
                <w:rFonts w:cstheme="minorHAnsi"/>
                <w:sz w:val="19"/>
                <w:szCs w:val="19"/>
              </w:rPr>
              <w:t>B2</w:t>
            </w:r>
          </w:p>
        </w:tc>
        <w:tc>
          <w:tcPr>
            <w:tcW w:w="460" w:type="pct"/>
            <w:vMerge w:val="restart"/>
          </w:tcPr>
          <w:p w14:paraId="34458ADC" w14:textId="77777777" w:rsidR="00622827" w:rsidRPr="00450847" w:rsidRDefault="00622827" w:rsidP="00450847">
            <w:pPr>
              <w:rPr>
                <w:rFonts w:cstheme="minorHAnsi"/>
                <w:b/>
                <w:i/>
                <w:iCs/>
                <w:color w:val="FF0000"/>
                <w:sz w:val="19"/>
                <w:szCs w:val="19"/>
              </w:rPr>
            </w:pPr>
            <w:r w:rsidRPr="00450847">
              <w:rPr>
                <w:rFonts w:cstheme="minorHAnsi"/>
                <w:b/>
                <w:i/>
                <w:iCs/>
                <w:color w:val="FF0000"/>
                <w:sz w:val="19"/>
                <w:szCs w:val="19"/>
              </w:rPr>
              <w:t>CT1</w:t>
            </w:r>
          </w:p>
          <w:p w14:paraId="6AECDC75" w14:textId="77777777" w:rsidR="00622827" w:rsidRPr="00450847" w:rsidRDefault="00622827" w:rsidP="00450847">
            <w:pPr>
              <w:rPr>
                <w:rFonts w:cstheme="minorHAnsi"/>
                <w:b/>
                <w:i/>
                <w:iCs/>
                <w:color w:val="FF0000"/>
                <w:sz w:val="19"/>
                <w:szCs w:val="19"/>
              </w:rPr>
            </w:pPr>
            <w:r w:rsidRPr="00450847">
              <w:rPr>
                <w:rFonts w:cstheme="minorHAnsi"/>
                <w:b/>
                <w:i/>
                <w:iCs/>
                <w:color w:val="FF0000"/>
                <w:sz w:val="19"/>
                <w:szCs w:val="19"/>
              </w:rPr>
              <w:t>CT2</w:t>
            </w:r>
          </w:p>
          <w:p w14:paraId="54F9EEF9" w14:textId="77777777" w:rsidR="00622827" w:rsidRPr="00450847" w:rsidRDefault="00622827" w:rsidP="00450847">
            <w:pPr>
              <w:rPr>
                <w:rFonts w:cstheme="minorHAnsi"/>
                <w:sz w:val="19"/>
                <w:szCs w:val="19"/>
              </w:rPr>
            </w:pPr>
          </w:p>
        </w:tc>
        <w:tc>
          <w:tcPr>
            <w:tcW w:w="867" w:type="pct"/>
            <w:tcMar>
              <w:left w:w="108" w:type="dxa"/>
              <w:right w:w="108" w:type="dxa"/>
            </w:tcMar>
            <w:vAlign w:val="center"/>
          </w:tcPr>
          <w:p w14:paraId="13519D27" w14:textId="4D229565" w:rsidR="00622827" w:rsidRPr="00EC3D4C" w:rsidRDefault="00622827" w:rsidP="00622827">
            <w:pPr>
              <w:pStyle w:val="Prrafodelista"/>
              <w:ind w:left="0"/>
              <w:jc w:val="both"/>
              <w:rPr>
                <w:rFonts w:eastAsia="Calibri" w:cstheme="minorHAnsi"/>
                <w:color w:val="002060"/>
                <w:sz w:val="19"/>
                <w:szCs w:val="19"/>
              </w:rPr>
            </w:pPr>
            <w:r w:rsidRPr="00EC3D4C">
              <w:rPr>
                <w:rFonts w:eastAsia="Calibri" w:cstheme="minorHAnsi"/>
                <w:color w:val="002060"/>
                <w:sz w:val="19"/>
                <w:szCs w:val="19"/>
              </w:rPr>
              <w:t xml:space="preserve">2.1.1. Analiza de forma crítica el origen y desarrollo de las identidades nacionales y regionales españolas. </w:t>
            </w:r>
          </w:p>
        </w:tc>
        <w:tc>
          <w:tcPr>
            <w:tcW w:w="1058" w:type="pct"/>
          </w:tcPr>
          <w:p w14:paraId="7885CA0C" w14:textId="77777777" w:rsidR="00622827" w:rsidRDefault="00622827" w:rsidP="00622827">
            <w:pPr>
              <w:spacing w:before="60" w:after="60"/>
              <w:ind w:right="170"/>
              <w:jc w:val="both"/>
              <w:rPr>
                <w:rFonts w:cstheme="minorHAnsi"/>
                <w:bCs/>
                <w:i/>
                <w:iCs/>
                <w:sz w:val="19"/>
                <w:szCs w:val="19"/>
              </w:rPr>
            </w:pPr>
            <w:r>
              <w:rPr>
                <w:rFonts w:cstheme="minorHAnsi"/>
                <w:bCs/>
                <w:i/>
                <w:iCs/>
                <w:sz w:val="19"/>
                <w:szCs w:val="19"/>
              </w:rPr>
              <w:t>De observación: guía de observación.</w:t>
            </w:r>
          </w:p>
          <w:p w14:paraId="3FA5147D" w14:textId="77777777" w:rsidR="00622827" w:rsidRDefault="00622827" w:rsidP="00622827">
            <w:pPr>
              <w:spacing w:before="60" w:after="60"/>
              <w:ind w:right="170"/>
              <w:jc w:val="both"/>
              <w:rPr>
                <w:rFonts w:cstheme="minorHAnsi"/>
                <w:bCs/>
                <w:i/>
                <w:iCs/>
                <w:sz w:val="19"/>
                <w:szCs w:val="19"/>
              </w:rPr>
            </w:pPr>
            <w:r>
              <w:rPr>
                <w:rFonts w:cstheme="minorHAnsi"/>
                <w:bCs/>
                <w:i/>
                <w:iCs/>
                <w:sz w:val="19"/>
                <w:szCs w:val="19"/>
              </w:rPr>
              <w:t>De desempeño: Prácticas / Proyecto y cuaderno del alumno.</w:t>
            </w:r>
          </w:p>
          <w:p w14:paraId="416A2523" w14:textId="3B0FC911" w:rsidR="00622827" w:rsidRDefault="00622827" w:rsidP="00622827">
            <w:pPr>
              <w:jc w:val="both"/>
              <w:rPr>
                <w:i/>
                <w:iCs/>
                <w:sz w:val="19"/>
                <w:szCs w:val="19"/>
              </w:rPr>
            </w:pPr>
            <w:r>
              <w:rPr>
                <w:rFonts w:cstheme="minorHAnsi"/>
                <w:bCs/>
                <w:i/>
                <w:iCs/>
                <w:sz w:val="19"/>
                <w:szCs w:val="19"/>
              </w:rPr>
              <w:t>De rendimiento: prueba escrita.</w:t>
            </w:r>
          </w:p>
        </w:tc>
        <w:tc>
          <w:tcPr>
            <w:tcW w:w="179" w:type="pct"/>
            <w:shd w:val="clear" w:color="auto" w:fill="92D050"/>
          </w:tcPr>
          <w:p w14:paraId="462987BC" w14:textId="77777777" w:rsidR="00622827" w:rsidRDefault="00622827" w:rsidP="00622827">
            <w:pPr>
              <w:jc w:val="both"/>
              <w:rPr>
                <w:rFonts w:cstheme="minorHAnsi"/>
                <w:bCs/>
                <w:i/>
                <w:iCs/>
                <w:sz w:val="19"/>
                <w:szCs w:val="19"/>
              </w:rPr>
            </w:pPr>
          </w:p>
        </w:tc>
        <w:tc>
          <w:tcPr>
            <w:tcW w:w="179" w:type="pct"/>
          </w:tcPr>
          <w:p w14:paraId="42491196" w14:textId="77777777" w:rsidR="00622827" w:rsidRDefault="00622827" w:rsidP="00622827">
            <w:pPr>
              <w:jc w:val="both"/>
              <w:rPr>
                <w:rFonts w:cstheme="minorHAnsi"/>
                <w:bCs/>
                <w:i/>
                <w:iCs/>
                <w:sz w:val="19"/>
                <w:szCs w:val="19"/>
              </w:rPr>
            </w:pPr>
          </w:p>
        </w:tc>
        <w:tc>
          <w:tcPr>
            <w:tcW w:w="180" w:type="pct"/>
            <w:shd w:val="clear" w:color="auto" w:fill="92D050"/>
          </w:tcPr>
          <w:p w14:paraId="08347C9D" w14:textId="77777777" w:rsidR="00622827" w:rsidRDefault="00622827" w:rsidP="00622827">
            <w:pPr>
              <w:jc w:val="both"/>
              <w:rPr>
                <w:rFonts w:cstheme="minorHAnsi"/>
                <w:bCs/>
                <w:i/>
                <w:iCs/>
                <w:sz w:val="19"/>
                <w:szCs w:val="19"/>
              </w:rPr>
            </w:pPr>
          </w:p>
        </w:tc>
        <w:tc>
          <w:tcPr>
            <w:tcW w:w="375" w:type="pct"/>
            <w:vMerge w:val="restart"/>
            <w:vAlign w:val="center"/>
          </w:tcPr>
          <w:p w14:paraId="3EE7A564" w14:textId="77777777" w:rsidR="00622827" w:rsidRPr="000E5BC9" w:rsidRDefault="00622827" w:rsidP="00622827">
            <w:pPr>
              <w:jc w:val="center"/>
              <w:rPr>
                <w:rFonts w:cstheme="minorHAnsi"/>
                <w:bCs/>
                <w:i/>
                <w:iCs/>
                <w:sz w:val="19"/>
                <w:szCs w:val="19"/>
                <w:lang w:val="it-IT"/>
              </w:rPr>
            </w:pPr>
            <w:r w:rsidRPr="000E5BC9">
              <w:rPr>
                <w:rFonts w:cstheme="minorHAnsi"/>
                <w:bCs/>
                <w:i/>
                <w:iCs/>
                <w:sz w:val="19"/>
                <w:szCs w:val="19"/>
                <w:lang w:val="it-IT"/>
              </w:rPr>
              <w:t>SA4,</w:t>
            </w:r>
          </w:p>
          <w:p w14:paraId="43483744" w14:textId="77777777" w:rsidR="00622827" w:rsidRPr="000E5BC9" w:rsidRDefault="00622827" w:rsidP="00622827">
            <w:pPr>
              <w:jc w:val="center"/>
              <w:rPr>
                <w:rFonts w:cstheme="minorHAnsi"/>
                <w:bCs/>
                <w:i/>
                <w:iCs/>
                <w:sz w:val="19"/>
                <w:szCs w:val="19"/>
                <w:lang w:val="it-IT"/>
              </w:rPr>
            </w:pPr>
            <w:r w:rsidRPr="000E5BC9">
              <w:rPr>
                <w:rFonts w:cstheme="minorHAnsi"/>
                <w:bCs/>
                <w:i/>
                <w:iCs/>
                <w:sz w:val="19"/>
                <w:szCs w:val="19"/>
                <w:lang w:val="it-IT"/>
              </w:rPr>
              <w:t>SA7,</w:t>
            </w:r>
          </w:p>
          <w:p w14:paraId="76936B3E" w14:textId="397A10E1" w:rsidR="00622827" w:rsidRPr="000E5BC9" w:rsidRDefault="00622827" w:rsidP="00622827">
            <w:pPr>
              <w:jc w:val="center"/>
              <w:rPr>
                <w:rFonts w:cstheme="minorHAnsi"/>
                <w:bCs/>
                <w:i/>
                <w:iCs/>
                <w:sz w:val="19"/>
                <w:szCs w:val="19"/>
                <w:lang w:val="it-IT"/>
              </w:rPr>
            </w:pPr>
            <w:r w:rsidRPr="000E5BC9">
              <w:rPr>
                <w:rFonts w:cstheme="minorHAnsi"/>
                <w:bCs/>
                <w:i/>
                <w:iCs/>
                <w:sz w:val="19"/>
                <w:szCs w:val="19"/>
                <w:lang w:val="it-IT"/>
              </w:rPr>
              <w:t>SA8, SA10, SA11</w:t>
            </w:r>
          </w:p>
        </w:tc>
      </w:tr>
      <w:tr w:rsidR="00377A1F" w14:paraId="30F813BF" w14:textId="77777777" w:rsidTr="00450847">
        <w:trPr>
          <w:trHeight w:val="692"/>
          <w:jc w:val="center"/>
        </w:trPr>
        <w:tc>
          <w:tcPr>
            <w:tcW w:w="1067" w:type="pct"/>
            <w:vMerge/>
          </w:tcPr>
          <w:p w14:paraId="071DE92F" w14:textId="77777777" w:rsidR="00622827" w:rsidRPr="000E5BC9" w:rsidRDefault="00622827" w:rsidP="00622827">
            <w:pPr>
              <w:jc w:val="both"/>
              <w:rPr>
                <w:rFonts w:cstheme="minorHAnsi"/>
                <w:sz w:val="19"/>
                <w:szCs w:val="19"/>
                <w:lang w:val="it-IT"/>
              </w:rPr>
            </w:pPr>
          </w:p>
        </w:tc>
        <w:tc>
          <w:tcPr>
            <w:tcW w:w="246" w:type="pct"/>
            <w:vMerge/>
          </w:tcPr>
          <w:p w14:paraId="218768DF" w14:textId="77777777" w:rsidR="00622827" w:rsidRPr="00450847" w:rsidRDefault="00622827" w:rsidP="00622827">
            <w:pPr>
              <w:rPr>
                <w:rFonts w:cstheme="minorHAnsi"/>
                <w:sz w:val="19"/>
                <w:szCs w:val="19"/>
                <w:lang w:val="it-IT"/>
              </w:rPr>
            </w:pPr>
          </w:p>
        </w:tc>
        <w:tc>
          <w:tcPr>
            <w:tcW w:w="389" w:type="pct"/>
            <w:vMerge/>
          </w:tcPr>
          <w:p w14:paraId="62CF00B6" w14:textId="77777777" w:rsidR="00622827" w:rsidRPr="00450847" w:rsidRDefault="00622827" w:rsidP="00450847">
            <w:pPr>
              <w:rPr>
                <w:rFonts w:cstheme="minorHAnsi"/>
                <w:sz w:val="19"/>
                <w:szCs w:val="19"/>
                <w:lang w:val="it-IT"/>
              </w:rPr>
            </w:pPr>
          </w:p>
        </w:tc>
        <w:tc>
          <w:tcPr>
            <w:tcW w:w="460" w:type="pct"/>
            <w:vMerge/>
            <w:vAlign w:val="center"/>
          </w:tcPr>
          <w:p w14:paraId="3A5B2DD2" w14:textId="77777777" w:rsidR="00622827" w:rsidRPr="00450847" w:rsidRDefault="00622827" w:rsidP="00450847">
            <w:pPr>
              <w:rPr>
                <w:rFonts w:cstheme="minorHAnsi"/>
                <w:sz w:val="19"/>
                <w:szCs w:val="19"/>
                <w:lang w:val="it-IT"/>
              </w:rPr>
            </w:pPr>
          </w:p>
        </w:tc>
        <w:tc>
          <w:tcPr>
            <w:tcW w:w="867" w:type="pct"/>
            <w:tcMar>
              <w:left w:w="108" w:type="dxa"/>
              <w:right w:w="108" w:type="dxa"/>
            </w:tcMar>
            <w:vAlign w:val="center"/>
          </w:tcPr>
          <w:p w14:paraId="56F993C0" w14:textId="014A0001" w:rsidR="00622827" w:rsidRPr="00EC3D4C" w:rsidRDefault="00622827" w:rsidP="00622827">
            <w:pPr>
              <w:pStyle w:val="Prrafodelista"/>
              <w:ind w:left="0"/>
              <w:jc w:val="both"/>
              <w:rPr>
                <w:rFonts w:eastAsia="Calibri" w:cstheme="minorHAnsi"/>
                <w:color w:val="002060"/>
                <w:sz w:val="19"/>
                <w:szCs w:val="19"/>
              </w:rPr>
            </w:pPr>
            <w:r w:rsidRPr="00EC3D4C">
              <w:rPr>
                <w:rFonts w:eastAsia="Calibri" w:cstheme="minorHAnsi"/>
                <w:color w:val="002060"/>
                <w:sz w:val="19"/>
                <w:szCs w:val="19"/>
              </w:rPr>
              <w:t xml:space="preserve">2.1.2. Identifica la pluralidad identitaria de España y respeta los diversos </w:t>
            </w:r>
            <w:r w:rsidRPr="00EC3D4C">
              <w:rPr>
                <w:rFonts w:eastAsia="Calibri" w:cstheme="minorHAnsi"/>
                <w:color w:val="002060"/>
                <w:sz w:val="19"/>
                <w:szCs w:val="19"/>
              </w:rPr>
              <w:lastRenderedPageBreak/>
              <w:t xml:space="preserve">sentimientos de pertenencia de su población. </w:t>
            </w:r>
          </w:p>
        </w:tc>
        <w:tc>
          <w:tcPr>
            <w:tcW w:w="1058" w:type="pct"/>
          </w:tcPr>
          <w:p w14:paraId="600138E5" w14:textId="67A159DB" w:rsidR="00622827" w:rsidRDefault="00622827" w:rsidP="00622827">
            <w:pPr>
              <w:jc w:val="both"/>
              <w:rPr>
                <w:i/>
                <w:iCs/>
                <w:sz w:val="19"/>
                <w:szCs w:val="19"/>
              </w:rPr>
            </w:pPr>
            <w:r>
              <w:rPr>
                <w:rFonts w:cstheme="minorHAnsi"/>
                <w:bCs/>
                <w:i/>
                <w:iCs/>
                <w:sz w:val="19"/>
                <w:szCs w:val="19"/>
              </w:rPr>
              <w:lastRenderedPageBreak/>
              <w:t>De observación: guía de observación.</w:t>
            </w:r>
          </w:p>
        </w:tc>
        <w:tc>
          <w:tcPr>
            <w:tcW w:w="179" w:type="pct"/>
          </w:tcPr>
          <w:p w14:paraId="0EA0CA81" w14:textId="77777777" w:rsidR="00622827" w:rsidRDefault="00622827" w:rsidP="00622827">
            <w:pPr>
              <w:jc w:val="both"/>
              <w:rPr>
                <w:rFonts w:cstheme="minorHAnsi"/>
                <w:bCs/>
                <w:i/>
                <w:iCs/>
                <w:sz w:val="19"/>
                <w:szCs w:val="19"/>
              </w:rPr>
            </w:pPr>
          </w:p>
        </w:tc>
        <w:tc>
          <w:tcPr>
            <w:tcW w:w="179" w:type="pct"/>
            <w:shd w:val="clear" w:color="auto" w:fill="92D050"/>
          </w:tcPr>
          <w:p w14:paraId="49856D7C" w14:textId="77777777" w:rsidR="00622827" w:rsidRDefault="00622827" w:rsidP="00622827">
            <w:pPr>
              <w:jc w:val="both"/>
              <w:rPr>
                <w:rFonts w:cstheme="minorHAnsi"/>
                <w:bCs/>
                <w:i/>
                <w:iCs/>
                <w:sz w:val="19"/>
                <w:szCs w:val="19"/>
              </w:rPr>
            </w:pPr>
          </w:p>
        </w:tc>
        <w:tc>
          <w:tcPr>
            <w:tcW w:w="180" w:type="pct"/>
          </w:tcPr>
          <w:p w14:paraId="1EC617D9" w14:textId="77777777" w:rsidR="00622827" w:rsidRDefault="00622827" w:rsidP="00622827">
            <w:pPr>
              <w:jc w:val="both"/>
              <w:rPr>
                <w:rFonts w:cstheme="minorHAnsi"/>
                <w:bCs/>
                <w:i/>
                <w:iCs/>
                <w:sz w:val="19"/>
                <w:szCs w:val="19"/>
              </w:rPr>
            </w:pPr>
          </w:p>
        </w:tc>
        <w:tc>
          <w:tcPr>
            <w:tcW w:w="375" w:type="pct"/>
            <w:vMerge/>
            <w:vAlign w:val="center"/>
          </w:tcPr>
          <w:p w14:paraId="0E9CD084" w14:textId="77777777" w:rsidR="00622827" w:rsidRDefault="00622827" w:rsidP="00622827">
            <w:pPr>
              <w:jc w:val="center"/>
              <w:rPr>
                <w:rFonts w:cstheme="minorHAnsi"/>
                <w:bCs/>
                <w:i/>
                <w:iCs/>
                <w:sz w:val="19"/>
                <w:szCs w:val="19"/>
              </w:rPr>
            </w:pPr>
          </w:p>
        </w:tc>
      </w:tr>
      <w:tr w:rsidR="00377A1F" w:rsidRPr="00D130FB" w14:paraId="31912803" w14:textId="77777777" w:rsidTr="00450847">
        <w:trPr>
          <w:trHeight w:val="1001"/>
          <w:jc w:val="center"/>
        </w:trPr>
        <w:tc>
          <w:tcPr>
            <w:tcW w:w="1067" w:type="pct"/>
            <w:vMerge w:val="restart"/>
          </w:tcPr>
          <w:p w14:paraId="14FF9434" w14:textId="77777777" w:rsidR="00622827" w:rsidRPr="00056F8B" w:rsidRDefault="00622827" w:rsidP="00622827">
            <w:pPr>
              <w:jc w:val="both"/>
              <w:rPr>
                <w:rFonts w:cstheme="minorHAnsi"/>
                <w:sz w:val="19"/>
                <w:szCs w:val="19"/>
              </w:rPr>
            </w:pPr>
            <w:r w:rsidRPr="00F44BC1">
              <w:rPr>
                <w:rFonts w:ascii="Calibri" w:hAnsi="Calibri" w:cs="Calibri"/>
                <w:sz w:val="19"/>
              </w:rPr>
              <w:t>2.2 Identificar los distintos procesos políticos, culturales y administrativos que han tenido lugar en la formación del estado y en la construcción de la nación española y de la Comunidad Autónoma de Castilla y León, señalando su marco espacial y temporal y analizando críticamente los logros y resultados de las acciones llevadas a cabo y las reacciones generadas, conociendo y respetando tanto las identidades múltiples como los símbolos y normas comunes que conforman el marco actual de convivencia nacional y regional. (CCL2, CCL5, CPSAA3.1, CC1, CC2, CC3, CCEC1)</w:t>
            </w:r>
          </w:p>
          <w:p w14:paraId="095116BF" w14:textId="42A6D329" w:rsidR="00622827" w:rsidRPr="00056F8B" w:rsidRDefault="00622827" w:rsidP="00622827">
            <w:pPr>
              <w:jc w:val="both"/>
              <w:rPr>
                <w:rFonts w:cstheme="minorHAnsi"/>
                <w:sz w:val="19"/>
                <w:szCs w:val="19"/>
              </w:rPr>
            </w:pPr>
          </w:p>
        </w:tc>
        <w:tc>
          <w:tcPr>
            <w:tcW w:w="246" w:type="pct"/>
            <w:vMerge w:val="restart"/>
          </w:tcPr>
          <w:p w14:paraId="06E25EBA" w14:textId="0D1981D4" w:rsidR="00622827" w:rsidRPr="00450847" w:rsidRDefault="00622827" w:rsidP="00622827">
            <w:pPr>
              <w:jc w:val="center"/>
              <w:rPr>
                <w:rFonts w:cstheme="minorHAnsi"/>
                <w:sz w:val="19"/>
                <w:szCs w:val="19"/>
              </w:rPr>
            </w:pPr>
            <w:r w:rsidRPr="00450847">
              <w:rPr>
                <w:rFonts w:eastAsia="Calibri" w:cstheme="minorHAnsi"/>
                <w:b/>
                <w:bCs/>
                <w:color w:val="FF0000"/>
                <w:sz w:val="19"/>
                <w:szCs w:val="19"/>
              </w:rPr>
              <w:t>10%</w:t>
            </w:r>
          </w:p>
        </w:tc>
        <w:tc>
          <w:tcPr>
            <w:tcW w:w="389" w:type="pct"/>
            <w:vMerge w:val="restart"/>
          </w:tcPr>
          <w:p w14:paraId="50444EB1" w14:textId="01F62F53" w:rsidR="00622827" w:rsidRPr="00450847" w:rsidRDefault="00622827" w:rsidP="00450847">
            <w:pPr>
              <w:rPr>
                <w:rFonts w:cstheme="minorHAnsi"/>
                <w:sz w:val="19"/>
                <w:szCs w:val="19"/>
              </w:rPr>
            </w:pPr>
            <w:r w:rsidRPr="00450847">
              <w:rPr>
                <w:rFonts w:cstheme="minorHAnsi"/>
                <w:sz w:val="19"/>
                <w:szCs w:val="19"/>
              </w:rPr>
              <w:t>A4.1</w:t>
            </w:r>
          </w:p>
          <w:p w14:paraId="2E55E111" w14:textId="2C9421C3" w:rsidR="00622827" w:rsidRPr="00450847" w:rsidRDefault="00622827" w:rsidP="00450847">
            <w:pPr>
              <w:rPr>
                <w:rFonts w:cstheme="minorHAnsi"/>
                <w:sz w:val="19"/>
                <w:szCs w:val="19"/>
              </w:rPr>
            </w:pPr>
            <w:r w:rsidRPr="00450847">
              <w:rPr>
                <w:rFonts w:cstheme="minorHAnsi"/>
                <w:sz w:val="19"/>
                <w:szCs w:val="19"/>
              </w:rPr>
              <w:t>A4.</w:t>
            </w:r>
            <w:r w:rsidR="00450847">
              <w:rPr>
                <w:rFonts w:cstheme="minorHAnsi"/>
                <w:sz w:val="19"/>
                <w:szCs w:val="19"/>
              </w:rPr>
              <w:t>2</w:t>
            </w:r>
          </w:p>
          <w:p w14:paraId="78EEE893" w14:textId="3C856431" w:rsidR="00622827" w:rsidRPr="00450847" w:rsidRDefault="00622827" w:rsidP="00450847">
            <w:pPr>
              <w:rPr>
                <w:rFonts w:cstheme="minorHAnsi"/>
                <w:sz w:val="19"/>
                <w:szCs w:val="19"/>
              </w:rPr>
            </w:pPr>
            <w:r w:rsidRPr="00450847">
              <w:rPr>
                <w:rFonts w:cstheme="minorHAnsi"/>
                <w:sz w:val="19"/>
                <w:szCs w:val="19"/>
              </w:rPr>
              <w:t xml:space="preserve">A4.3 </w:t>
            </w:r>
          </w:p>
          <w:p w14:paraId="143A1C49" w14:textId="646178AD" w:rsidR="00622827" w:rsidRPr="00450847" w:rsidRDefault="00622827" w:rsidP="00450847">
            <w:pPr>
              <w:rPr>
                <w:rFonts w:cstheme="minorHAnsi"/>
                <w:sz w:val="19"/>
                <w:szCs w:val="19"/>
              </w:rPr>
            </w:pPr>
            <w:r w:rsidRPr="00450847">
              <w:rPr>
                <w:rFonts w:cstheme="minorHAnsi"/>
                <w:sz w:val="19"/>
                <w:szCs w:val="19"/>
              </w:rPr>
              <w:t>A5.1</w:t>
            </w:r>
          </w:p>
          <w:p w14:paraId="23D98C10" w14:textId="3C85DAC1" w:rsidR="00622827" w:rsidRPr="00450847" w:rsidRDefault="00622827" w:rsidP="00450847">
            <w:pPr>
              <w:rPr>
                <w:rFonts w:cstheme="minorHAnsi"/>
                <w:sz w:val="19"/>
                <w:szCs w:val="19"/>
              </w:rPr>
            </w:pPr>
            <w:r w:rsidRPr="00450847">
              <w:rPr>
                <w:rFonts w:cstheme="minorHAnsi"/>
                <w:sz w:val="19"/>
                <w:szCs w:val="19"/>
              </w:rPr>
              <w:t>A5</w:t>
            </w:r>
            <w:r w:rsidR="00450847">
              <w:rPr>
                <w:rFonts w:cstheme="minorHAnsi"/>
                <w:sz w:val="19"/>
                <w:szCs w:val="19"/>
              </w:rPr>
              <w:t>.</w:t>
            </w:r>
            <w:r w:rsidRPr="00450847">
              <w:rPr>
                <w:rFonts w:cstheme="minorHAnsi"/>
                <w:sz w:val="19"/>
                <w:szCs w:val="19"/>
              </w:rPr>
              <w:t>3</w:t>
            </w:r>
          </w:p>
          <w:p w14:paraId="66261291" w14:textId="7625E704" w:rsidR="00622827" w:rsidRPr="00450847" w:rsidRDefault="00622827" w:rsidP="00450847">
            <w:pPr>
              <w:rPr>
                <w:rFonts w:cstheme="minorHAnsi"/>
                <w:sz w:val="19"/>
                <w:szCs w:val="19"/>
              </w:rPr>
            </w:pPr>
            <w:r w:rsidRPr="00450847">
              <w:rPr>
                <w:rFonts w:cstheme="minorHAnsi"/>
                <w:sz w:val="19"/>
                <w:szCs w:val="19"/>
              </w:rPr>
              <w:t>A5.6</w:t>
            </w:r>
          </w:p>
          <w:p w14:paraId="661E0687" w14:textId="77777777" w:rsidR="00450847" w:rsidRDefault="00622827" w:rsidP="00450847">
            <w:pPr>
              <w:rPr>
                <w:rFonts w:cstheme="minorHAnsi"/>
                <w:sz w:val="19"/>
                <w:szCs w:val="19"/>
              </w:rPr>
            </w:pPr>
            <w:r w:rsidRPr="00450847">
              <w:rPr>
                <w:rFonts w:cstheme="minorHAnsi"/>
                <w:sz w:val="19"/>
                <w:szCs w:val="19"/>
              </w:rPr>
              <w:t>A7.1</w:t>
            </w:r>
          </w:p>
          <w:p w14:paraId="79212567" w14:textId="77777777" w:rsidR="00450847" w:rsidRDefault="00622827" w:rsidP="00450847">
            <w:pPr>
              <w:rPr>
                <w:rFonts w:cstheme="minorHAnsi"/>
                <w:sz w:val="19"/>
                <w:szCs w:val="19"/>
              </w:rPr>
            </w:pPr>
            <w:r w:rsidRPr="00450847">
              <w:rPr>
                <w:rFonts w:cstheme="minorHAnsi"/>
                <w:sz w:val="19"/>
                <w:szCs w:val="19"/>
              </w:rPr>
              <w:t xml:space="preserve">A7.2 </w:t>
            </w:r>
          </w:p>
          <w:p w14:paraId="7D8DAF28" w14:textId="07A4E02D" w:rsidR="00622827" w:rsidRPr="00450847" w:rsidRDefault="00622827" w:rsidP="00450847">
            <w:pPr>
              <w:rPr>
                <w:rFonts w:cstheme="minorHAnsi"/>
                <w:sz w:val="19"/>
                <w:szCs w:val="19"/>
              </w:rPr>
            </w:pPr>
            <w:r w:rsidRPr="00450847">
              <w:rPr>
                <w:rFonts w:cstheme="minorHAnsi"/>
                <w:sz w:val="19"/>
                <w:szCs w:val="19"/>
              </w:rPr>
              <w:t>A7.3</w:t>
            </w:r>
          </w:p>
          <w:p w14:paraId="03319FAB" w14:textId="2C1BB13E" w:rsidR="00622827" w:rsidRPr="00450847" w:rsidRDefault="00622827" w:rsidP="00450847">
            <w:pPr>
              <w:rPr>
                <w:rFonts w:cstheme="minorHAnsi"/>
                <w:sz w:val="19"/>
                <w:szCs w:val="19"/>
              </w:rPr>
            </w:pPr>
            <w:r w:rsidRPr="00450847">
              <w:rPr>
                <w:rFonts w:cstheme="minorHAnsi"/>
                <w:sz w:val="19"/>
                <w:szCs w:val="19"/>
              </w:rPr>
              <w:t xml:space="preserve">B2 </w:t>
            </w:r>
          </w:p>
          <w:p w14:paraId="5AFE5E10" w14:textId="77777777" w:rsidR="00450847" w:rsidRDefault="00622827" w:rsidP="00450847">
            <w:pPr>
              <w:rPr>
                <w:rFonts w:cstheme="minorHAnsi"/>
                <w:sz w:val="19"/>
                <w:szCs w:val="19"/>
              </w:rPr>
            </w:pPr>
            <w:r w:rsidRPr="00450847">
              <w:rPr>
                <w:rFonts w:cstheme="minorHAnsi"/>
                <w:sz w:val="19"/>
                <w:szCs w:val="19"/>
              </w:rPr>
              <w:t xml:space="preserve">B4 </w:t>
            </w:r>
          </w:p>
          <w:p w14:paraId="7A0C3F8E" w14:textId="2DF2E9C1" w:rsidR="00622827" w:rsidRPr="00450847" w:rsidRDefault="00622827" w:rsidP="00450847">
            <w:pPr>
              <w:rPr>
                <w:rFonts w:cstheme="minorHAnsi"/>
                <w:sz w:val="19"/>
                <w:szCs w:val="19"/>
              </w:rPr>
            </w:pPr>
            <w:r w:rsidRPr="00450847">
              <w:rPr>
                <w:rFonts w:cstheme="minorHAnsi"/>
                <w:sz w:val="19"/>
                <w:szCs w:val="19"/>
              </w:rPr>
              <w:t xml:space="preserve">C2 </w:t>
            </w:r>
          </w:p>
          <w:p w14:paraId="6D20EF81" w14:textId="6B6B7A8E" w:rsidR="00622827" w:rsidRPr="00450847" w:rsidRDefault="00622827" w:rsidP="00450847">
            <w:pPr>
              <w:rPr>
                <w:rFonts w:cstheme="minorHAnsi"/>
                <w:sz w:val="19"/>
                <w:szCs w:val="19"/>
              </w:rPr>
            </w:pPr>
            <w:r w:rsidRPr="00450847">
              <w:rPr>
                <w:rFonts w:cstheme="minorHAnsi"/>
                <w:sz w:val="19"/>
                <w:szCs w:val="19"/>
              </w:rPr>
              <w:t xml:space="preserve">C3 </w:t>
            </w:r>
          </w:p>
          <w:p w14:paraId="0EAD34B0" w14:textId="77777777" w:rsidR="00622827" w:rsidRPr="00450847" w:rsidRDefault="00622827" w:rsidP="00450847">
            <w:pPr>
              <w:rPr>
                <w:rFonts w:cstheme="minorHAnsi"/>
                <w:sz w:val="19"/>
                <w:szCs w:val="19"/>
              </w:rPr>
            </w:pPr>
          </w:p>
          <w:p w14:paraId="3558C808" w14:textId="615DC7C6" w:rsidR="00622827" w:rsidRPr="00450847" w:rsidRDefault="00622827" w:rsidP="00450847">
            <w:pPr>
              <w:rPr>
                <w:rFonts w:cstheme="minorHAnsi"/>
                <w:sz w:val="19"/>
                <w:szCs w:val="19"/>
              </w:rPr>
            </w:pPr>
          </w:p>
        </w:tc>
        <w:tc>
          <w:tcPr>
            <w:tcW w:w="460" w:type="pct"/>
            <w:vMerge w:val="restart"/>
          </w:tcPr>
          <w:p w14:paraId="07411EAE" w14:textId="77777777" w:rsidR="00622827" w:rsidRPr="00450847" w:rsidRDefault="00622827" w:rsidP="00450847">
            <w:pPr>
              <w:rPr>
                <w:rFonts w:cstheme="minorHAnsi"/>
                <w:b/>
                <w:i/>
                <w:iCs/>
                <w:color w:val="FF0000"/>
                <w:sz w:val="19"/>
                <w:szCs w:val="19"/>
              </w:rPr>
            </w:pPr>
            <w:r w:rsidRPr="00450847">
              <w:rPr>
                <w:rFonts w:cstheme="minorHAnsi"/>
                <w:b/>
                <w:i/>
                <w:iCs/>
                <w:color w:val="FF0000"/>
                <w:sz w:val="19"/>
                <w:szCs w:val="19"/>
              </w:rPr>
              <w:t>CT2</w:t>
            </w:r>
          </w:p>
          <w:p w14:paraId="6842AB7C" w14:textId="77777777" w:rsidR="00622827" w:rsidRPr="00450847" w:rsidRDefault="00622827" w:rsidP="00450847">
            <w:pPr>
              <w:rPr>
                <w:rFonts w:cstheme="minorHAnsi"/>
                <w:b/>
                <w:i/>
                <w:iCs/>
                <w:color w:val="FF0000"/>
                <w:sz w:val="19"/>
                <w:szCs w:val="19"/>
              </w:rPr>
            </w:pPr>
            <w:r w:rsidRPr="00450847">
              <w:rPr>
                <w:rFonts w:cstheme="minorHAnsi"/>
                <w:b/>
                <w:i/>
                <w:iCs/>
                <w:color w:val="FF0000"/>
                <w:sz w:val="19"/>
                <w:szCs w:val="19"/>
              </w:rPr>
              <w:t>CT3</w:t>
            </w:r>
          </w:p>
          <w:p w14:paraId="60B9AFAD" w14:textId="77777777" w:rsidR="00622827" w:rsidRPr="00450847" w:rsidRDefault="00622827" w:rsidP="00450847">
            <w:pPr>
              <w:rPr>
                <w:rFonts w:cstheme="minorHAnsi"/>
                <w:b/>
                <w:i/>
                <w:iCs/>
                <w:color w:val="FF0000"/>
                <w:sz w:val="19"/>
                <w:szCs w:val="19"/>
              </w:rPr>
            </w:pPr>
            <w:r w:rsidRPr="00450847">
              <w:rPr>
                <w:rFonts w:cstheme="minorHAnsi"/>
                <w:b/>
                <w:i/>
                <w:iCs/>
                <w:color w:val="FF0000"/>
                <w:sz w:val="19"/>
                <w:szCs w:val="19"/>
              </w:rPr>
              <w:t>CT4</w:t>
            </w:r>
          </w:p>
          <w:p w14:paraId="4E9574CF" w14:textId="77777777" w:rsidR="00622827" w:rsidRPr="00450847" w:rsidRDefault="00622827" w:rsidP="00450847">
            <w:pPr>
              <w:rPr>
                <w:rFonts w:cstheme="minorHAnsi"/>
                <w:b/>
                <w:i/>
                <w:iCs/>
                <w:color w:val="FF0000"/>
                <w:sz w:val="19"/>
                <w:szCs w:val="19"/>
              </w:rPr>
            </w:pPr>
            <w:r w:rsidRPr="00450847">
              <w:rPr>
                <w:rFonts w:cstheme="minorHAnsi"/>
                <w:b/>
                <w:i/>
                <w:iCs/>
                <w:color w:val="FF0000"/>
                <w:sz w:val="19"/>
                <w:szCs w:val="19"/>
              </w:rPr>
              <w:t>CT5</w:t>
            </w:r>
          </w:p>
          <w:p w14:paraId="29FEB92B" w14:textId="77777777" w:rsidR="00622827" w:rsidRPr="00450847" w:rsidRDefault="00622827" w:rsidP="00450847">
            <w:pPr>
              <w:rPr>
                <w:rFonts w:cstheme="minorHAnsi"/>
                <w:sz w:val="19"/>
                <w:szCs w:val="19"/>
              </w:rPr>
            </w:pPr>
          </w:p>
        </w:tc>
        <w:tc>
          <w:tcPr>
            <w:tcW w:w="867" w:type="pct"/>
            <w:tcMar>
              <w:left w:w="108" w:type="dxa"/>
              <w:right w:w="108" w:type="dxa"/>
            </w:tcMar>
            <w:vAlign w:val="center"/>
          </w:tcPr>
          <w:p w14:paraId="2C126D6E" w14:textId="4765BF54" w:rsidR="00622827" w:rsidRPr="00EC3D4C" w:rsidRDefault="00622827" w:rsidP="00622827">
            <w:pPr>
              <w:pStyle w:val="Prrafodelista"/>
              <w:ind w:left="0"/>
              <w:jc w:val="both"/>
              <w:rPr>
                <w:rFonts w:eastAsia="Calibri" w:cstheme="minorHAnsi"/>
                <w:color w:val="002060"/>
                <w:sz w:val="19"/>
                <w:szCs w:val="19"/>
              </w:rPr>
            </w:pPr>
            <w:r w:rsidRPr="00EC3D4C">
              <w:rPr>
                <w:rFonts w:eastAsia="Calibri" w:cstheme="minorHAnsi"/>
                <w:color w:val="002060"/>
                <w:sz w:val="19"/>
                <w:szCs w:val="19"/>
              </w:rPr>
              <w:t>2.2.1. Explica los diferentes procesos políticos que han llevado a la conformación del Estado español actual.</w:t>
            </w:r>
          </w:p>
        </w:tc>
        <w:tc>
          <w:tcPr>
            <w:tcW w:w="1058" w:type="pct"/>
          </w:tcPr>
          <w:p w14:paraId="340107BE" w14:textId="77777777" w:rsidR="00622827" w:rsidRDefault="00622827" w:rsidP="00622827">
            <w:pPr>
              <w:spacing w:before="60" w:after="60"/>
              <w:ind w:right="170"/>
              <w:jc w:val="both"/>
              <w:rPr>
                <w:rFonts w:cstheme="minorHAnsi"/>
                <w:bCs/>
                <w:i/>
                <w:iCs/>
                <w:sz w:val="19"/>
                <w:szCs w:val="19"/>
              </w:rPr>
            </w:pPr>
            <w:r>
              <w:rPr>
                <w:rFonts w:cstheme="minorHAnsi"/>
                <w:bCs/>
                <w:i/>
                <w:iCs/>
                <w:sz w:val="19"/>
                <w:szCs w:val="19"/>
              </w:rPr>
              <w:t>De rendimiento: prueba escrita.</w:t>
            </w:r>
          </w:p>
          <w:p w14:paraId="2692CE0E" w14:textId="77777777" w:rsidR="00622827" w:rsidRDefault="00622827" w:rsidP="00622827">
            <w:pPr>
              <w:spacing w:before="60" w:after="60"/>
              <w:ind w:right="170"/>
              <w:jc w:val="both"/>
              <w:rPr>
                <w:rFonts w:cstheme="minorHAnsi"/>
                <w:bCs/>
                <w:i/>
                <w:iCs/>
                <w:sz w:val="19"/>
                <w:szCs w:val="19"/>
              </w:rPr>
            </w:pPr>
            <w:r>
              <w:rPr>
                <w:rFonts w:cstheme="minorHAnsi"/>
                <w:bCs/>
                <w:i/>
                <w:iCs/>
                <w:sz w:val="19"/>
                <w:szCs w:val="19"/>
              </w:rPr>
              <w:t>De desempeño: Prácticas / Proyecto y cuaderno del alumno.</w:t>
            </w:r>
          </w:p>
          <w:p w14:paraId="555F774B" w14:textId="7DBE4DB0" w:rsidR="00622827" w:rsidRDefault="00622827" w:rsidP="00622827">
            <w:pPr>
              <w:jc w:val="both"/>
              <w:rPr>
                <w:i/>
                <w:iCs/>
                <w:sz w:val="19"/>
                <w:szCs w:val="19"/>
              </w:rPr>
            </w:pPr>
          </w:p>
        </w:tc>
        <w:tc>
          <w:tcPr>
            <w:tcW w:w="179" w:type="pct"/>
            <w:shd w:val="clear" w:color="auto" w:fill="92D050"/>
          </w:tcPr>
          <w:p w14:paraId="45166FD1" w14:textId="77777777" w:rsidR="00622827" w:rsidRDefault="00622827" w:rsidP="00622827">
            <w:pPr>
              <w:jc w:val="both"/>
              <w:rPr>
                <w:rFonts w:cstheme="minorHAnsi"/>
                <w:bCs/>
                <w:i/>
                <w:iCs/>
                <w:sz w:val="19"/>
                <w:szCs w:val="19"/>
              </w:rPr>
            </w:pPr>
          </w:p>
        </w:tc>
        <w:tc>
          <w:tcPr>
            <w:tcW w:w="179" w:type="pct"/>
          </w:tcPr>
          <w:p w14:paraId="08CC763A" w14:textId="77777777" w:rsidR="00622827" w:rsidRDefault="00622827" w:rsidP="00622827">
            <w:pPr>
              <w:jc w:val="both"/>
              <w:rPr>
                <w:rFonts w:cstheme="minorHAnsi"/>
                <w:bCs/>
                <w:i/>
                <w:iCs/>
                <w:sz w:val="19"/>
                <w:szCs w:val="19"/>
              </w:rPr>
            </w:pPr>
          </w:p>
        </w:tc>
        <w:tc>
          <w:tcPr>
            <w:tcW w:w="180" w:type="pct"/>
            <w:shd w:val="clear" w:color="auto" w:fill="92D050"/>
          </w:tcPr>
          <w:p w14:paraId="26E0459F" w14:textId="77777777" w:rsidR="00622827" w:rsidRDefault="00622827" w:rsidP="00622827">
            <w:pPr>
              <w:jc w:val="both"/>
              <w:rPr>
                <w:rFonts w:cstheme="minorHAnsi"/>
                <w:bCs/>
                <w:i/>
                <w:iCs/>
                <w:sz w:val="19"/>
                <w:szCs w:val="19"/>
              </w:rPr>
            </w:pPr>
          </w:p>
        </w:tc>
        <w:tc>
          <w:tcPr>
            <w:tcW w:w="375" w:type="pct"/>
            <w:vMerge w:val="restart"/>
            <w:vAlign w:val="center"/>
          </w:tcPr>
          <w:p w14:paraId="5348F94F" w14:textId="798A324B" w:rsidR="00622827" w:rsidRPr="00EC3D4C" w:rsidRDefault="00622827" w:rsidP="00622827">
            <w:pPr>
              <w:jc w:val="center"/>
              <w:rPr>
                <w:rFonts w:cstheme="minorHAnsi"/>
                <w:bCs/>
                <w:i/>
                <w:iCs/>
                <w:sz w:val="19"/>
                <w:szCs w:val="19"/>
                <w:lang w:val="it-IT"/>
              </w:rPr>
            </w:pPr>
            <w:r w:rsidRPr="00EC3D4C">
              <w:rPr>
                <w:rFonts w:cstheme="minorHAnsi"/>
                <w:bCs/>
                <w:i/>
                <w:iCs/>
                <w:sz w:val="19"/>
                <w:szCs w:val="19"/>
                <w:lang w:val="it-IT"/>
              </w:rPr>
              <w:t>SA3, SA4, SA5, SA6, SA7, SA</w:t>
            </w:r>
            <w:r>
              <w:rPr>
                <w:rFonts w:cstheme="minorHAnsi"/>
                <w:bCs/>
                <w:i/>
                <w:iCs/>
                <w:sz w:val="19"/>
                <w:szCs w:val="19"/>
                <w:lang w:val="it-IT"/>
              </w:rPr>
              <w:t>8, SA11, SA15</w:t>
            </w:r>
          </w:p>
        </w:tc>
      </w:tr>
      <w:tr w:rsidR="00377A1F" w14:paraId="755C27B6" w14:textId="77777777" w:rsidTr="00450847">
        <w:trPr>
          <w:trHeight w:val="1002"/>
          <w:jc w:val="center"/>
        </w:trPr>
        <w:tc>
          <w:tcPr>
            <w:tcW w:w="1067" w:type="pct"/>
            <w:vMerge/>
          </w:tcPr>
          <w:p w14:paraId="28B8CC8A" w14:textId="77777777" w:rsidR="00622827" w:rsidRPr="00EC3D4C" w:rsidRDefault="00622827" w:rsidP="00622827">
            <w:pPr>
              <w:jc w:val="both"/>
              <w:rPr>
                <w:rFonts w:cstheme="minorHAnsi"/>
                <w:sz w:val="19"/>
                <w:szCs w:val="19"/>
                <w:lang w:val="it-IT"/>
              </w:rPr>
            </w:pPr>
          </w:p>
        </w:tc>
        <w:tc>
          <w:tcPr>
            <w:tcW w:w="246" w:type="pct"/>
            <w:vMerge/>
          </w:tcPr>
          <w:p w14:paraId="548B8E9E" w14:textId="77777777" w:rsidR="00622827" w:rsidRPr="00450847" w:rsidRDefault="00622827" w:rsidP="00622827">
            <w:pPr>
              <w:rPr>
                <w:rFonts w:cstheme="minorHAnsi"/>
                <w:sz w:val="19"/>
                <w:szCs w:val="19"/>
                <w:lang w:val="it-IT"/>
              </w:rPr>
            </w:pPr>
          </w:p>
        </w:tc>
        <w:tc>
          <w:tcPr>
            <w:tcW w:w="389" w:type="pct"/>
            <w:vMerge/>
          </w:tcPr>
          <w:p w14:paraId="08EB1DFE" w14:textId="77777777" w:rsidR="00622827" w:rsidRPr="00450847" w:rsidRDefault="00622827" w:rsidP="00450847">
            <w:pPr>
              <w:rPr>
                <w:rFonts w:cstheme="minorHAnsi"/>
                <w:sz w:val="19"/>
                <w:szCs w:val="19"/>
                <w:lang w:val="it-IT"/>
              </w:rPr>
            </w:pPr>
          </w:p>
        </w:tc>
        <w:tc>
          <w:tcPr>
            <w:tcW w:w="460" w:type="pct"/>
            <w:vMerge/>
            <w:vAlign w:val="center"/>
          </w:tcPr>
          <w:p w14:paraId="3EEA3D8A" w14:textId="77777777" w:rsidR="00622827" w:rsidRPr="00450847" w:rsidRDefault="00622827" w:rsidP="00450847">
            <w:pPr>
              <w:rPr>
                <w:rFonts w:cstheme="minorHAnsi"/>
                <w:sz w:val="19"/>
                <w:szCs w:val="19"/>
                <w:lang w:val="it-IT"/>
              </w:rPr>
            </w:pPr>
          </w:p>
        </w:tc>
        <w:tc>
          <w:tcPr>
            <w:tcW w:w="867" w:type="pct"/>
            <w:tcMar>
              <w:left w:w="108" w:type="dxa"/>
              <w:right w:w="108" w:type="dxa"/>
            </w:tcMar>
            <w:vAlign w:val="center"/>
          </w:tcPr>
          <w:p w14:paraId="3B47ADAD" w14:textId="54F0F890" w:rsidR="00622827" w:rsidRPr="00EC3D4C" w:rsidRDefault="00622827" w:rsidP="00622827">
            <w:pPr>
              <w:pStyle w:val="Prrafodelista"/>
              <w:ind w:left="0"/>
              <w:jc w:val="both"/>
              <w:rPr>
                <w:rFonts w:eastAsia="Calibri" w:cstheme="minorHAnsi"/>
                <w:color w:val="002060"/>
                <w:sz w:val="19"/>
                <w:szCs w:val="19"/>
              </w:rPr>
            </w:pPr>
            <w:r w:rsidRPr="00EC3D4C">
              <w:rPr>
                <w:rFonts w:eastAsia="Calibri" w:cstheme="minorHAnsi"/>
                <w:color w:val="002060"/>
                <w:sz w:val="19"/>
                <w:szCs w:val="19"/>
              </w:rPr>
              <w:t xml:space="preserve">2.2.2. Analiza de forma crítica los procesos de construcción de la nación española y de la Comunidad Autónoma de Castilla y León. </w:t>
            </w:r>
          </w:p>
        </w:tc>
        <w:tc>
          <w:tcPr>
            <w:tcW w:w="1058" w:type="pct"/>
          </w:tcPr>
          <w:p w14:paraId="68F7B43E" w14:textId="77777777" w:rsidR="00622827" w:rsidRDefault="00622827" w:rsidP="00622827">
            <w:pPr>
              <w:spacing w:before="60" w:after="60"/>
              <w:ind w:right="170"/>
              <w:jc w:val="both"/>
              <w:rPr>
                <w:rFonts w:cstheme="minorHAnsi"/>
                <w:bCs/>
                <w:i/>
                <w:iCs/>
                <w:sz w:val="19"/>
                <w:szCs w:val="19"/>
              </w:rPr>
            </w:pPr>
            <w:r>
              <w:rPr>
                <w:rFonts w:cstheme="minorHAnsi"/>
                <w:bCs/>
                <w:i/>
                <w:iCs/>
                <w:sz w:val="19"/>
                <w:szCs w:val="19"/>
              </w:rPr>
              <w:t>De observación: guía de observación.</w:t>
            </w:r>
          </w:p>
          <w:p w14:paraId="01CAA178" w14:textId="77777777" w:rsidR="00622827" w:rsidRDefault="00622827" w:rsidP="00622827">
            <w:pPr>
              <w:spacing w:before="60" w:after="60"/>
              <w:ind w:right="170"/>
              <w:jc w:val="both"/>
              <w:rPr>
                <w:rFonts w:cstheme="minorHAnsi"/>
                <w:bCs/>
                <w:i/>
                <w:iCs/>
                <w:sz w:val="19"/>
                <w:szCs w:val="19"/>
              </w:rPr>
            </w:pPr>
            <w:r>
              <w:rPr>
                <w:rFonts w:cstheme="minorHAnsi"/>
                <w:bCs/>
                <w:i/>
                <w:iCs/>
                <w:sz w:val="19"/>
                <w:szCs w:val="19"/>
              </w:rPr>
              <w:t>De rendimiento: prueba escrita y prueba oral.</w:t>
            </w:r>
          </w:p>
          <w:p w14:paraId="41732230" w14:textId="7E177E49" w:rsidR="00622827" w:rsidRDefault="00622827" w:rsidP="00622827">
            <w:pPr>
              <w:jc w:val="both"/>
              <w:rPr>
                <w:i/>
                <w:iCs/>
                <w:sz w:val="19"/>
                <w:szCs w:val="19"/>
              </w:rPr>
            </w:pPr>
          </w:p>
        </w:tc>
        <w:tc>
          <w:tcPr>
            <w:tcW w:w="179" w:type="pct"/>
          </w:tcPr>
          <w:p w14:paraId="78C51E4F" w14:textId="77777777" w:rsidR="00622827" w:rsidRDefault="00622827" w:rsidP="00622827">
            <w:pPr>
              <w:jc w:val="both"/>
              <w:rPr>
                <w:rFonts w:cstheme="minorHAnsi"/>
                <w:bCs/>
                <w:i/>
                <w:iCs/>
                <w:sz w:val="19"/>
                <w:szCs w:val="19"/>
              </w:rPr>
            </w:pPr>
          </w:p>
        </w:tc>
        <w:tc>
          <w:tcPr>
            <w:tcW w:w="179" w:type="pct"/>
            <w:shd w:val="clear" w:color="auto" w:fill="92D050"/>
          </w:tcPr>
          <w:p w14:paraId="3D28C0A6" w14:textId="77777777" w:rsidR="00622827" w:rsidRDefault="00622827" w:rsidP="00622827">
            <w:pPr>
              <w:jc w:val="both"/>
              <w:rPr>
                <w:rFonts w:cstheme="minorHAnsi"/>
                <w:bCs/>
                <w:i/>
                <w:iCs/>
                <w:sz w:val="19"/>
                <w:szCs w:val="19"/>
              </w:rPr>
            </w:pPr>
          </w:p>
        </w:tc>
        <w:tc>
          <w:tcPr>
            <w:tcW w:w="180" w:type="pct"/>
            <w:shd w:val="clear" w:color="auto" w:fill="92D050"/>
          </w:tcPr>
          <w:p w14:paraId="5F737532" w14:textId="77777777" w:rsidR="00622827" w:rsidRDefault="00622827" w:rsidP="00622827">
            <w:pPr>
              <w:jc w:val="both"/>
              <w:rPr>
                <w:rFonts w:cstheme="minorHAnsi"/>
                <w:bCs/>
                <w:i/>
                <w:iCs/>
                <w:sz w:val="19"/>
                <w:szCs w:val="19"/>
              </w:rPr>
            </w:pPr>
          </w:p>
        </w:tc>
        <w:tc>
          <w:tcPr>
            <w:tcW w:w="375" w:type="pct"/>
            <w:vMerge/>
            <w:vAlign w:val="center"/>
          </w:tcPr>
          <w:p w14:paraId="2E0AF4C0" w14:textId="77777777" w:rsidR="00622827" w:rsidRDefault="00622827" w:rsidP="00622827">
            <w:pPr>
              <w:jc w:val="center"/>
              <w:rPr>
                <w:rFonts w:cstheme="minorHAnsi"/>
                <w:bCs/>
                <w:i/>
                <w:iCs/>
                <w:sz w:val="19"/>
                <w:szCs w:val="19"/>
              </w:rPr>
            </w:pPr>
          </w:p>
        </w:tc>
      </w:tr>
      <w:tr w:rsidR="00377A1F" w14:paraId="2B7D3ABF" w14:textId="77777777" w:rsidTr="00450847">
        <w:trPr>
          <w:trHeight w:val="1002"/>
          <w:jc w:val="center"/>
        </w:trPr>
        <w:tc>
          <w:tcPr>
            <w:tcW w:w="1067" w:type="pct"/>
            <w:vMerge/>
          </w:tcPr>
          <w:p w14:paraId="6B6C79A2" w14:textId="77777777" w:rsidR="00622827" w:rsidRPr="00056F8B" w:rsidRDefault="00622827" w:rsidP="00622827">
            <w:pPr>
              <w:jc w:val="both"/>
              <w:rPr>
                <w:rFonts w:cstheme="minorHAnsi"/>
                <w:sz w:val="19"/>
                <w:szCs w:val="19"/>
              </w:rPr>
            </w:pPr>
          </w:p>
        </w:tc>
        <w:tc>
          <w:tcPr>
            <w:tcW w:w="246" w:type="pct"/>
            <w:vMerge/>
          </w:tcPr>
          <w:p w14:paraId="3B833A42" w14:textId="77777777" w:rsidR="00622827" w:rsidRPr="00450847" w:rsidRDefault="00622827" w:rsidP="00622827">
            <w:pPr>
              <w:rPr>
                <w:rFonts w:cstheme="minorHAnsi"/>
                <w:sz w:val="19"/>
                <w:szCs w:val="19"/>
              </w:rPr>
            </w:pPr>
          </w:p>
        </w:tc>
        <w:tc>
          <w:tcPr>
            <w:tcW w:w="389" w:type="pct"/>
            <w:vMerge/>
          </w:tcPr>
          <w:p w14:paraId="345EB9F0" w14:textId="77777777" w:rsidR="00622827" w:rsidRPr="00450847" w:rsidRDefault="00622827" w:rsidP="00450847">
            <w:pPr>
              <w:rPr>
                <w:rFonts w:cstheme="minorHAnsi"/>
                <w:sz w:val="19"/>
                <w:szCs w:val="19"/>
              </w:rPr>
            </w:pPr>
          </w:p>
        </w:tc>
        <w:tc>
          <w:tcPr>
            <w:tcW w:w="460" w:type="pct"/>
            <w:vMerge/>
            <w:vAlign w:val="center"/>
          </w:tcPr>
          <w:p w14:paraId="310FFC5D" w14:textId="77777777" w:rsidR="00622827" w:rsidRPr="00450847" w:rsidRDefault="00622827" w:rsidP="00450847">
            <w:pPr>
              <w:rPr>
                <w:rFonts w:cstheme="minorHAnsi"/>
                <w:sz w:val="19"/>
                <w:szCs w:val="19"/>
              </w:rPr>
            </w:pPr>
          </w:p>
        </w:tc>
        <w:tc>
          <w:tcPr>
            <w:tcW w:w="867" w:type="pct"/>
            <w:tcMar>
              <w:left w:w="108" w:type="dxa"/>
              <w:right w:w="108" w:type="dxa"/>
            </w:tcMar>
            <w:vAlign w:val="center"/>
          </w:tcPr>
          <w:p w14:paraId="4D513CE6" w14:textId="65CB1843" w:rsidR="00622827" w:rsidRPr="00EC3D4C" w:rsidRDefault="00622827" w:rsidP="00622827">
            <w:pPr>
              <w:pStyle w:val="Prrafodelista"/>
              <w:ind w:left="0"/>
              <w:jc w:val="both"/>
              <w:rPr>
                <w:rFonts w:eastAsia="Calibri" w:cstheme="minorHAnsi"/>
                <w:color w:val="002060"/>
                <w:sz w:val="19"/>
                <w:szCs w:val="19"/>
              </w:rPr>
            </w:pPr>
            <w:r w:rsidRPr="00EC3D4C">
              <w:rPr>
                <w:rFonts w:eastAsia="Calibri" w:cstheme="minorHAnsi"/>
                <w:color w:val="002060"/>
                <w:sz w:val="19"/>
                <w:szCs w:val="19"/>
              </w:rPr>
              <w:t>2.2.3. Conoce y respeta las identidades múltiples (nacionales y regionales) que conforman el Estado espa</w:t>
            </w:r>
            <w:r>
              <w:rPr>
                <w:rFonts w:eastAsia="Calibri" w:cstheme="minorHAnsi"/>
                <w:color w:val="002060"/>
                <w:sz w:val="19"/>
                <w:szCs w:val="19"/>
              </w:rPr>
              <w:t>ñ</w:t>
            </w:r>
            <w:r w:rsidRPr="00EC3D4C">
              <w:rPr>
                <w:rFonts w:eastAsia="Calibri" w:cstheme="minorHAnsi"/>
                <w:color w:val="002060"/>
                <w:sz w:val="19"/>
                <w:szCs w:val="19"/>
              </w:rPr>
              <w:t xml:space="preserve">ol en la actualidad. </w:t>
            </w:r>
          </w:p>
        </w:tc>
        <w:tc>
          <w:tcPr>
            <w:tcW w:w="1058" w:type="pct"/>
          </w:tcPr>
          <w:p w14:paraId="574F06EA" w14:textId="77777777" w:rsidR="00622827" w:rsidRDefault="00622827" w:rsidP="00622827">
            <w:pPr>
              <w:spacing w:before="60" w:after="60"/>
              <w:ind w:right="170"/>
              <w:jc w:val="both"/>
              <w:rPr>
                <w:rFonts w:cstheme="minorHAnsi"/>
                <w:bCs/>
                <w:i/>
                <w:iCs/>
                <w:sz w:val="19"/>
                <w:szCs w:val="19"/>
              </w:rPr>
            </w:pPr>
            <w:r>
              <w:rPr>
                <w:rFonts w:cstheme="minorHAnsi"/>
                <w:bCs/>
                <w:i/>
                <w:iCs/>
                <w:sz w:val="19"/>
                <w:szCs w:val="19"/>
              </w:rPr>
              <w:t>De observación: guía de observación.</w:t>
            </w:r>
          </w:p>
          <w:p w14:paraId="0DC930C1" w14:textId="77777777" w:rsidR="00622827" w:rsidRDefault="00622827" w:rsidP="00622827">
            <w:pPr>
              <w:spacing w:before="60" w:after="60"/>
              <w:ind w:right="170"/>
              <w:jc w:val="both"/>
              <w:rPr>
                <w:rFonts w:cstheme="minorHAnsi"/>
                <w:bCs/>
                <w:i/>
                <w:iCs/>
                <w:sz w:val="19"/>
                <w:szCs w:val="19"/>
              </w:rPr>
            </w:pPr>
            <w:r>
              <w:rPr>
                <w:i/>
                <w:iCs/>
                <w:sz w:val="19"/>
                <w:szCs w:val="19"/>
              </w:rPr>
              <w:t>De rendimiento: prueba oral y prueba escrita.</w:t>
            </w:r>
          </w:p>
          <w:p w14:paraId="72836794" w14:textId="75F93D49" w:rsidR="00622827" w:rsidRDefault="00622827" w:rsidP="00622827">
            <w:pPr>
              <w:jc w:val="both"/>
              <w:rPr>
                <w:i/>
                <w:iCs/>
                <w:sz w:val="19"/>
                <w:szCs w:val="19"/>
              </w:rPr>
            </w:pPr>
          </w:p>
        </w:tc>
        <w:tc>
          <w:tcPr>
            <w:tcW w:w="179" w:type="pct"/>
          </w:tcPr>
          <w:p w14:paraId="75207823" w14:textId="77777777" w:rsidR="00622827" w:rsidRDefault="00622827" w:rsidP="00622827">
            <w:pPr>
              <w:jc w:val="both"/>
              <w:rPr>
                <w:rFonts w:cstheme="minorHAnsi"/>
                <w:bCs/>
                <w:i/>
                <w:iCs/>
                <w:sz w:val="19"/>
                <w:szCs w:val="19"/>
              </w:rPr>
            </w:pPr>
          </w:p>
        </w:tc>
        <w:tc>
          <w:tcPr>
            <w:tcW w:w="179" w:type="pct"/>
            <w:shd w:val="clear" w:color="auto" w:fill="92D050"/>
          </w:tcPr>
          <w:p w14:paraId="79ADD903" w14:textId="77777777" w:rsidR="00622827" w:rsidRDefault="00622827" w:rsidP="00622827">
            <w:pPr>
              <w:jc w:val="both"/>
              <w:rPr>
                <w:rFonts w:cstheme="minorHAnsi"/>
                <w:bCs/>
                <w:i/>
                <w:iCs/>
                <w:sz w:val="19"/>
                <w:szCs w:val="19"/>
              </w:rPr>
            </w:pPr>
          </w:p>
        </w:tc>
        <w:tc>
          <w:tcPr>
            <w:tcW w:w="180" w:type="pct"/>
            <w:shd w:val="clear" w:color="auto" w:fill="92D050"/>
          </w:tcPr>
          <w:p w14:paraId="1D6B4380" w14:textId="77777777" w:rsidR="00622827" w:rsidRDefault="00622827" w:rsidP="00622827">
            <w:pPr>
              <w:jc w:val="both"/>
              <w:rPr>
                <w:rFonts w:cstheme="minorHAnsi"/>
                <w:bCs/>
                <w:i/>
                <w:iCs/>
                <w:sz w:val="19"/>
                <w:szCs w:val="19"/>
              </w:rPr>
            </w:pPr>
          </w:p>
        </w:tc>
        <w:tc>
          <w:tcPr>
            <w:tcW w:w="375" w:type="pct"/>
            <w:vMerge/>
            <w:vAlign w:val="center"/>
          </w:tcPr>
          <w:p w14:paraId="71D8F6B4" w14:textId="77777777" w:rsidR="00622827" w:rsidRDefault="00622827" w:rsidP="00622827">
            <w:pPr>
              <w:jc w:val="center"/>
              <w:rPr>
                <w:rFonts w:cstheme="minorHAnsi"/>
                <w:bCs/>
                <w:i/>
                <w:iCs/>
                <w:sz w:val="19"/>
                <w:szCs w:val="19"/>
              </w:rPr>
            </w:pPr>
          </w:p>
        </w:tc>
      </w:tr>
      <w:tr w:rsidR="00377A1F" w14:paraId="1FD7BEDD" w14:textId="77777777" w:rsidTr="00450847">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21"/>
        </w:trPr>
        <w:tc>
          <w:tcPr>
            <w:tcW w:w="1067" w:type="pct"/>
            <w:vMerge w:val="restart"/>
          </w:tcPr>
          <w:p w14:paraId="5ED908D3" w14:textId="77777777" w:rsidR="00622827" w:rsidRPr="00056F8B" w:rsidRDefault="00622827" w:rsidP="00622827">
            <w:pPr>
              <w:jc w:val="both"/>
              <w:rPr>
                <w:rFonts w:cstheme="minorHAnsi"/>
                <w:sz w:val="19"/>
                <w:szCs w:val="19"/>
              </w:rPr>
            </w:pPr>
            <w:r w:rsidRPr="00F44BC1">
              <w:rPr>
                <w:rFonts w:ascii="Calibri" w:hAnsi="Calibri" w:cs="Calibri"/>
                <w:sz w:val="19"/>
              </w:rPr>
              <w:t xml:space="preserve">3.1 Analizar la evolución económica de España, sus ritmos y ciclos de crecimiento, valiéndose del manejo de datos, representaciones gráficas y recursos digitales, interpretando su particular proceso de modernización en el contexto de los países de su entorno y los debates historiográficos sobre su desarrollo industrial, </w:t>
            </w:r>
            <w:r w:rsidRPr="00F44BC1">
              <w:rPr>
                <w:rFonts w:ascii="Calibri" w:hAnsi="Calibri" w:cs="Calibri"/>
                <w:sz w:val="19"/>
              </w:rPr>
              <w:lastRenderedPageBreak/>
              <w:t>considerando el emprendimiento, la innovación y el aprendizaje permanente como forma de afrontar los retos de un entorno económico y profesional en constante cambio. (STEM1, STEM4, CD2, CPSAA1.2, CC4, CE1)</w:t>
            </w:r>
          </w:p>
          <w:p w14:paraId="01EBEF02" w14:textId="16D0AF12" w:rsidR="00622827" w:rsidRPr="00056F8B" w:rsidRDefault="00622827" w:rsidP="00622827">
            <w:pPr>
              <w:jc w:val="both"/>
              <w:rPr>
                <w:rFonts w:cstheme="minorHAnsi"/>
                <w:sz w:val="19"/>
                <w:szCs w:val="19"/>
              </w:rPr>
            </w:pPr>
          </w:p>
        </w:tc>
        <w:tc>
          <w:tcPr>
            <w:tcW w:w="246" w:type="pct"/>
            <w:vMerge w:val="restart"/>
          </w:tcPr>
          <w:p w14:paraId="533CC856" w14:textId="637424C8" w:rsidR="00622827" w:rsidRPr="00450847" w:rsidRDefault="00622827" w:rsidP="00622827">
            <w:pPr>
              <w:jc w:val="center"/>
              <w:rPr>
                <w:rFonts w:eastAsia="Calibri" w:cstheme="minorHAnsi"/>
                <w:sz w:val="19"/>
                <w:szCs w:val="19"/>
              </w:rPr>
            </w:pPr>
            <w:r w:rsidRPr="00450847">
              <w:rPr>
                <w:rFonts w:eastAsia="Calibri" w:cstheme="minorHAnsi"/>
                <w:b/>
                <w:bCs/>
                <w:color w:val="FF0000"/>
                <w:sz w:val="19"/>
                <w:szCs w:val="19"/>
              </w:rPr>
              <w:lastRenderedPageBreak/>
              <w:t>4%</w:t>
            </w:r>
          </w:p>
        </w:tc>
        <w:tc>
          <w:tcPr>
            <w:tcW w:w="389" w:type="pct"/>
            <w:vMerge w:val="restart"/>
          </w:tcPr>
          <w:p w14:paraId="32BCCC34" w14:textId="77777777" w:rsidR="00450847" w:rsidRDefault="00622827" w:rsidP="00450847">
            <w:pPr>
              <w:rPr>
                <w:rFonts w:cstheme="minorHAnsi"/>
                <w:sz w:val="19"/>
                <w:szCs w:val="19"/>
              </w:rPr>
            </w:pPr>
            <w:r w:rsidRPr="00450847">
              <w:rPr>
                <w:rFonts w:cstheme="minorHAnsi"/>
                <w:sz w:val="19"/>
                <w:szCs w:val="19"/>
              </w:rPr>
              <w:t>A6.1</w:t>
            </w:r>
          </w:p>
          <w:p w14:paraId="47EB0F5F" w14:textId="77777777" w:rsidR="00450847" w:rsidRDefault="00622827" w:rsidP="00450847">
            <w:pPr>
              <w:rPr>
                <w:rFonts w:cstheme="minorHAnsi"/>
                <w:sz w:val="19"/>
                <w:szCs w:val="19"/>
              </w:rPr>
            </w:pPr>
            <w:r w:rsidRPr="00450847">
              <w:rPr>
                <w:rFonts w:cstheme="minorHAnsi"/>
                <w:sz w:val="19"/>
                <w:szCs w:val="19"/>
              </w:rPr>
              <w:t>A6.2</w:t>
            </w:r>
          </w:p>
          <w:p w14:paraId="421F910D" w14:textId="77777777" w:rsidR="00450847" w:rsidRDefault="00622827" w:rsidP="00450847">
            <w:pPr>
              <w:rPr>
                <w:rFonts w:cstheme="minorHAnsi"/>
                <w:sz w:val="19"/>
                <w:szCs w:val="19"/>
              </w:rPr>
            </w:pPr>
            <w:r w:rsidRPr="00450847">
              <w:rPr>
                <w:rFonts w:cstheme="minorHAnsi"/>
                <w:sz w:val="19"/>
                <w:szCs w:val="19"/>
              </w:rPr>
              <w:t xml:space="preserve">A6.3 </w:t>
            </w:r>
          </w:p>
          <w:p w14:paraId="72EC4FF5" w14:textId="500C6A5A" w:rsidR="00622827" w:rsidRPr="00450847" w:rsidRDefault="00622827" w:rsidP="00450847">
            <w:pPr>
              <w:rPr>
                <w:rFonts w:eastAsia="Calibri" w:cstheme="minorHAnsi"/>
                <w:sz w:val="19"/>
                <w:szCs w:val="19"/>
              </w:rPr>
            </w:pPr>
            <w:r w:rsidRPr="00450847">
              <w:rPr>
                <w:rFonts w:cstheme="minorHAnsi"/>
                <w:sz w:val="19"/>
                <w:szCs w:val="19"/>
              </w:rPr>
              <w:t xml:space="preserve">A8  </w:t>
            </w:r>
            <w:r w:rsidRPr="00450847">
              <w:rPr>
                <w:rFonts w:eastAsia="Calibri" w:cstheme="minorHAnsi"/>
                <w:sz w:val="19"/>
                <w:szCs w:val="19"/>
              </w:rPr>
              <w:t xml:space="preserve"> </w:t>
            </w:r>
          </w:p>
          <w:p w14:paraId="7E2B9C04" w14:textId="77777777" w:rsidR="00622827" w:rsidRPr="00450847" w:rsidRDefault="00622827" w:rsidP="00450847">
            <w:pPr>
              <w:rPr>
                <w:rFonts w:eastAsia="Calibri" w:cstheme="minorHAnsi"/>
                <w:sz w:val="19"/>
                <w:szCs w:val="19"/>
              </w:rPr>
            </w:pPr>
          </w:p>
          <w:p w14:paraId="1BE53C62" w14:textId="77777777" w:rsidR="00622827" w:rsidRPr="00450847" w:rsidRDefault="00622827" w:rsidP="00450847">
            <w:pPr>
              <w:rPr>
                <w:rFonts w:eastAsia="Calibri" w:cstheme="minorHAnsi"/>
                <w:sz w:val="19"/>
                <w:szCs w:val="19"/>
              </w:rPr>
            </w:pPr>
          </w:p>
          <w:p w14:paraId="6D50402F" w14:textId="77777777" w:rsidR="00622827" w:rsidRPr="00450847" w:rsidRDefault="00622827" w:rsidP="00450847">
            <w:pPr>
              <w:rPr>
                <w:rFonts w:eastAsia="Calibri" w:cstheme="minorHAnsi"/>
                <w:sz w:val="19"/>
                <w:szCs w:val="19"/>
              </w:rPr>
            </w:pPr>
          </w:p>
          <w:p w14:paraId="5DDE7651" w14:textId="15B1CE08" w:rsidR="00622827" w:rsidRPr="00450847" w:rsidRDefault="00622827" w:rsidP="00450847">
            <w:pPr>
              <w:rPr>
                <w:rFonts w:cstheme="minorHAnsi"/>
                <w:sz w:val="19"/>
                <w:szCs w:val="19"/>
              </w:rPr>
            </w:pPr>
          </w:p>
        </w:tc>
        <w:tc>
          <w:tcPr>
            <w:tcW w:w="460" w:type="pct"/>
            <w:vMerge w:val="restart"/>
          </w:tcPr>
          <w:p w14:paraId="0D52C282" w14:textId="77777777" w:rsidR="00622827" w:rsidRPr="00450847" w:rsidRDefault="00622827" w:rsidP="00450847">
            <w:pPr>
              <w:jc w:val="both"/>
              <w:rPr>
                <w:rFonts w:cstheme="minorHAnsi"/>
                <w:b/>
                <w:i/>
                <w:iCs/>
                <w:color w:val="FF0000"/>
                <w:sz w:val="19"/>
                <w:szCs w:val="19"/>
              </w:rPr>
            </w:pPr>
            <w:r w:rsidRPr="00450847">
              <w:rPr>
                <w:rFonts w:cstheme="minorHAnsi"/>
                <w:b/>
                <w:i/>
                <w:iCs/>
                <w:color w:val="FF0000"/>
                <w:sz w:val="19"/>
                <w:szCs w:val="19"/>
              </w:rPr>
              <w:t>CT1</w:t>
            </w:r>
          </w:p>
          <w:p w14:paraId="3AFCB165" w14:textId="77777777" w:rsidR="00622827" w:rsidRPr="00450847" w:rsidRDefault="00622827" w:rsidP="00450847">
            <w:pPr>
              <w:jc w:val="both"/>
              <w:rPr>
                <w:rFonts w:cstheme="minorHAnsi"/>
                <w:b/>
                <w:i/>
                <w:iCs/>
                <w:color w:val="FF0000"/>
                <w:sz w:val="19"/>
                <w:szCs w:val="19"/>
              </w:rPr>
            </w:pPr>
            <w:r w:rsidRPr="00450847">
              <w:rPr>
                <w:rFonts w:cstheme="minorHAnsi"/>
                <w:b/>
                <w:i/>
                <w:iCs/>
                <w:color w:val="FF0000"/>
                <w:sz w:val="19"/>
                <w:szCs w:val="19"/>
              </w:rPr>
              <w:t>CT3</w:t>
            </w:r>
          </w:p>
          <w:p w14:paraId="0B2E4410" w14:textId="77777777" w:rsidR="00622827" w:rsidRPr="00450847" w:rsidRDefault="00622827" w:rsidP="00450847">
            <w:pPr>
              <w:jc w:val="both"/>
              <w:rPr>
                <w:rFonts w:cstheme="minorHAnsi"/>
                <w:b/>
                <w:i/>
                <w:iCs/>
                <w:color w:val="FF0000"/>
                <w:sz w:val="19"/>
                <w:szCs w:val="19"/>
              </w:rPr>
            </w:pPr>
            <w:r w:rsidRPr="00450847">
              <w:rPr>
                <w:rFonts w:cstheme="minorHAnsi"/>
                <w:b/>
                <w:i/>
                <w:iCs/>
                <w:color w:val="FF0000"/>
                <w:sz w:val="19"/>
                <w:szCs w:val="19"/>
              </w:rPr>
              <w:t>CT4</w:t>
            </w:r>
          </w:p>
          <w:p w14:paraId="08F5E186" w14:textId="77777777" w:rsidR="00622827" w:rsidRPr="00450847" w:rsidRDefault="00622827" w:rsidP="00450847">
            <w:pPr>
              <w:jc w:val="both"/>
              <w:rPr>
                <w:rFonts w:cstheme="minorHAnsi"/>
                <w:b/>
                <w:i/>
                <w:iCs/>
                <w:color w:val="FF0000"/>
                <w:sz w:val="19"/>
                <w:szCs w:val="19"/>
              </w:rPr>
            </w:pPr>
            <w:r w:rsidRPr="00450847">
              <w:rPr>
                <w:rFonts w:cstheme="minorHAnsi"/>
                <w:b/>
                <w:i/>
                <w:iCs/>
                <w:color w:val="FF0000"/>
                <w:sz w:val="19"/>
                <w:szCs w:val="19"/>
              </w:rPr>
              <w:t>CT5</w:t>
            </w:r>
          </w:p>
          <w:p w14:paraId="3A6DE18F" w14:textId="77777777" w:rsidR="00622827" w:rsidRPr="00450847" w:rsidRDefault="00622827" w:rsidP="00450847">
            <w:pPr>
              <w:jc w:val="both"/>
              <w:rPr>
                <w:rFonts w:cstheme="minorHAnsi"/>
                <w:sz w:val="19"/>
                <w:szCs w:val="19"/>
              </w:rPr>
            </w:pPr>
          </w:p>
        </w:tc>
        <w:tc>
          <w:tcPr>
            <w:tcW w:w="867" w:type="pct"/>
            <w:vAlign w:val="center"/>
          </w:tcPr>
          <w:p w14:paraId="24730683" w14:textId="05B104B3" w:rsidR="00622827" w:rsidRPr="00EC3D4C" w:rsidRDefault="00622827" w:rsidP="00622827">
            <w:pPr>
              <w:pStyle w:val="Prrafodelista"/>
              <w:ind w:left="0"/>
              <w:jc w:val="both"/>
              <w:rPr>
                <w:rFonts w:eastAsia="Calibri" w:cstheme="minorHAnsi"/>
                <w:color w:val="002060"/>
                <w:sz w:val="19"/>
                <w:szCs w:val="19"/>
              </w:rPr>
            </w:pPr>
            <w:r w:rsidRPr="00EC3D4C">
              <w:rPr>
                <w:rFonts w:eastAsia="Calibri" w:cstheme="minorHAnsi"/>
                <w:color w:val="002060"/>
                <w:sz w:val="19"/>
                <w:szCs w:val="19"/>
              </w:rPr>
              <w:t xml:space="preserve">3.1.1. Explica la evolución económica de España en la Edad Contemporánea a través de datos, gráficos y recursos historiográficos. </w:t>
            </w:r>
          </w:p>
        </w:tc>
        <w:tc>
          <w:tcPr>
            <w:tcW w:w="1058" w:type="pct"/>
          </w:tcPr>
          <w:p w14:paraId="4BB5F4F6" w14:textId="7A60053F" w:rsidR="00622827" w:rsidRPr="00056F8B" w:rsidRDefault="00622827" w:rsidP="00622827">
            <w:pPr>
              <w:jc w:val="both"/>
              <w:rPr>
                <w:rFonts w:eastAsia="Calibri" w:cstheme="minorHAnsi"/>
                <w:sz w:val="19"/>
                <w:szCs w:val="19"/>
              </w:rPr>
            </w:pPr>
            <w:r>
              <w:rPr>
                <w:rFonts w:cstheme="minorHAnsi"/>
                <w:bCs/>
                <w:i/>
                <w:iCs/>
                <w:sz w:val="19"/>
                <w:szCs w:val="19"/>
              </w:rPr>
              <w:t>De desempeño: Prácticas / Proyecto y cuaderno del alumno.</w:t>
            </w:r>
          </w:p>
        </w:tc>
        <w:tc>
          <w:tcPr>
            <w:tcW w:w="179" w:type="pct"/>
            <w:shd w:val="clear" w:color="auto" w:fill="92D050"/>
          </w:tcPr>
          <w:p w14:paraId="78CD15A0" w14:textId="77777777" w:rsidR="00622827" w:rsidRDefault="00622827" w:rsidP="00622827">
            <w:pPr>
              <w:jc w:val="both"/>
              <w:rPr>
                <w:rFonts w:cstheme="minorHAnsi"/>
                <w:bCs/>
                <w:i/>
                <w:iCs/>
                <w:sz w:val="19"/>
                <w:szCs w:val="19"/>
              </w:rPr>
            </w:pPr>
          </w:p>
        </w:tc>
        <w:tc>
          <w:tcPr>
            <w:tcW w:w="179" w:type="pct"/>
          </w:tcPr>
          <w:p w14:paraId="6EC399FA" w14:textId="77777777" w:rsidR="00622827" w:rsidRDefault="00622827" w:rsidP="00622827">
            <w:pPr>
              <w:jc w:val="both"/>
              <w:rPr>
                <w:rFonts w:cstheme="minorHAnsi"/>
                <w:bCs/>
                <w:i/>
                <w:iCs/>
                <w:sz w:val="19"/>
                <w:szCs w:val="19"/>
              </w:rPr>
            </w:pPr>
          </w:p>
        </w:tc>
        <w:tc>
          <w:tcPr>
            <w:tcW w:w="180" w:type="pct"/>
            <w:shd w:val="clear" w:color="auto" w:fill="92D050"/>
          </w:tcPr>
          <w:p w14:paraId="60F6F997" w14:textId="77777777" w:rsidR="00622827" w:rsidRDefault="00622827" w:rsidP="00622827">
            <w:pPr>
              <w:jc w:val="both"/>
              <w:rPr>
                <w:rFonts w:cstheme="minorHAnsi"/>
                <w:bCs/>
                <w:i/>
                <w:iCs/>
                <w:sz w:val="19"/>
                <w:szCs w:val="19"/>
              </w:rPr>
            </w:pPr>
          </w:p>
        </w:tc>
        <w:tc>
          <w:tcPr>
            <w:tcW w:w="375" w:type="pct"/>
            <w:vMerge w:val="restart"/>
          </w:tcPr>
          <w:p w14:paraId="2FDBD71A" w14:textId="721F3BF4" w:rsidR="00622827" w:rsidRDefault="00622827" w:rsidP="00622827">
            <w:pPr>
              <w:jc w:val="center"/>
              <w:rPr>
                <w:rFonts w:cstheme="minorHAnsi"/>
                <w:bCs/>
                <w:i/>
                <w:iCs/>
                <w:sz w:val="19"/>
                <w:szCs w:val="19"/>
              </w:rPr>
            </w:pPr>
            <w:r>
              <w:rPr>
                <w:rFonts w:cstheme="minorHAnsi"/>
                <w:bCs/>
                <w:i/>
                <w:iCs/>
                <w:sz w:val="19"/>
                <w:szCs w:val="19"/>
              </w:rPr>
              <w:t>SA9, SA13, SA14</w:t>
            </w:r>
          </w:p>
        </w:tc>
      </w:tr>
      <w:tr w:rsidR="00377A1F" w14:paraId="0F4DDD89" w14:textId="77777777" w:rsidTr="00450847">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21"/>
        </w:trPr>
        <w:tc>
          <w:tcPr>
            <w:tcW w:w="1067" w:type="pct"/>
            <w:vMerge/>
          </w:tcPr>
          <w:p w14:paraId="32C1E387" w14:textId="77777777" w:rsidR="00622827" w:rsidRPr="00056F8B" w:rsidRDefault="00622827" w:rsidP="00622827">
            <w:pPr>
              <w:jc w:val="both"/>
              <w:rPr>
                <w:rFonts w:cstheme="minorHAnsi"/>
                <w:sz w:val="19"/>
                <w:szCs w:val="19"/>
              </w:rPr>
            </w:pPr>
          </w:p>
        </w:tc>
        <w:tc>
          <w:tcPr>
            <w:tcW w:w="246" w:type="pct"/>
            <w:vMerge/>
          </w:tcPr>
          <w:p w14:paraId="53427135" w14:textId="77777777" w:rsidR="00622827" w:rsidRPr="00450847" w:rsidRDefault="00622827" w:rsidP="00622827">
            <w:pPr>
              <w:rPr>
                <w:rFonts w:cstheme="minorHAnsi"/>
                <w:sz w:val="19"/>
                <w:szCs w:val="19"/>
              </w:rPr>
            </w:pPr>
          </w:p>
        </w:tc>
        <w:tc>
          <w:tcPr>
            <w:tcW w:w="389" w:type="pct"/>
            <w:vMerge/>
          </w:tcPr>
          <w:p w14:paraId="36FDDCD0" w14:textId="77777777" w:rsidR="00622827" w:rsidRPr="00450847" w:rsidRDefault="00622827" w:rsidP="00450847">
            <w:pPr>
              <w:rPr>
                <w:rFonts w:cstheme="minorHAnsi"/>
                <w:sz w:val="19"/>
                <w:szCs w:val="19"/>
              </w:rPr>
            </w:pPr>
          </w:p>
        </w:tc>
        <w:tc>
          <w:tcPr>
            <w:tcW w:w="460" w:type="pct"/>
            <w:vMerge/>
          </w:tcPr>
          <w:p w14:paraId="440CFA3E" w14:textId="77777777" w:rsidR="00622827" w:rsidRPr="00450847" w:rsidRDefault="00622827" w:rsidP="00450847">
            <w:pPr>
              <w:rPr>
                <w:rFonts w:cstheme="minorHAnsi"/>
                <w:sz w:val="19"/>
                <w:szCs w:val="19"/>
              </w:rPr>
            </w:pPr>
          </w:p>
        </w:tc>
        <w:tc>
          <w:tcPr>
            <w:tcW w:w="867" w:type="pct"/>
            <w:vAlign w:val="center"/>
          </w:tcPr>
          <w:p w14:paraId="40E8FED4" w14:textId="238C4214" w:rsidR="00622827" w:rsidRPr="00EC3D4C" w:rsidRDefault="00622827" w:rsidP="00622827">
            <w:pPr>
              <w:pStyle w:val="Prrafodelista"/>
              <w:ind w:left="0"/>
              <w:jc w:val="both"/>
              <w:rPr>
                <w:rFonts w:eastAsia="Calibri" w:cstheme="minorHAnsi"/>
                <w:color w:val="002060"/>
                <w:sz w:val="19"/>
                <w:szCs w:val="19"/>
              </w:rPr>
            </w:pPr>
            <w:r w:rsidRPr="00EC3D4C">
              <w:rPr>
                <w:rFonts w:eastAsia="Calibri" w:cstheme="minorHAnsi"/>
                <w:color w:val="002060"/>
                <w:sz w:val="19"/>
                <w:szCs w:val="19"/>
              </w:rPr>
              <w:t>3.1.2. Analiza el proceso de industrialización español en su contexto europeo.</w:t>
            </w:r>
          </w:p>
        </w:tc>
        <w:tc>
          <w:tcPr>
            <w:tcW w:w="1058" w:type="pct"/>
          </w:tcPr>
          <w:p w14:paraId="50B63760" w14:textId="77777777" w:rsidR="00622827" w:rsidRDefault="00622827" w:rsidP="00622827">
            <w:pPr>
              <w:spacing w:before="60" w:after="60"/>
              <w:ind w:right="170"/>
              <w:jc w:val="both"/>
              <w:rPr>
                <w:rFonts w:cstheme="minorHAnsi"/>
                <w:bCs/>
                <w:i/>
                <w:iCs/>
                <w:sz w:val="19"/>
                <w:szCs w:val="19"/>
              </w:rPr>
            </w:pPr>
            <w:r>
              <w:rPr>
                <w:rFonts w:cstheme="minorHAnsi"/>
                <w:bCs/>
                <w:i/>
                <w:iCs/>
                <w:sz w:val="19"/>
                <w:szCs w:val="19"/>
              </w:rPr>
              <w:t>De desempeño: Prácticas / Proyecto y cuaderno del alumno.</w:t>
            </w:r>
          </w:p>
          <w:p w14:paraId="1818628B" w14:textId="79773085" w:rsidR="00622827" w:rsidRPr="00056F8B" w:rsidRDefault="00622827" w:rsidP="00622827">
            <w:pPr>
              <w:jc w:val="both"/>
              <w:rPr>
                <w:rFonts w:eastAsia="Calibri" w:cstheme="minorHAnsi"/>
                <w:sz w:val="19"/>
                <w:szCs w:val="19"/>
              </w:rPr>
            </w:pPr>
            <w:r>
              <w:rPr>
                <w:rFonts w:cstheme="minorHAnsi"/>
                <w:bCs/>
                <w:i/>
                <w:iCs/>
                <w:sz w:val="19"/>
                <w:szCs w:val="19"/>
              </w:rPr>
              <w:t>De rendimiento: prueba escrita y oral.</w:t>
            </w:r>
          </w:p>
        </w:tc>
        <w:tc>
          <w:tcPr>
            <w:tcW w:w="179" w:type="pct"/>
          </w:tcPr>
          <w:p w14:paraId="7A808A59" w14:textId="77777777" w:rsidR="00622827" w:rsidRDefault="00622827" w:rsidP="00622827">
            <w:pPr>
              <w:jc w:val="both"/>
              <w:rPr>
                <w:rFonts w:cstheme="minorHAnsi"/>
                <w:bCs/>
                <w:i/>
                <w:iCs/>
                <w:sz w:val="19"/>
                <w:szCs w:val="19"/>
              </w:rPr>
            </w:pPr>
          </w:p>
        </w:tc>
        <w:tc>
          <w:tcPr>
            <w:tcW w:w="179" w:type="pct"/>
          </w:tcPr>
          <w:p w14:paraId="30487FBB" w14:textId="77777777" w:rsidR="00622827" w:rsidRDefault="00622827" w:rsidP="00622827">
            <w:pPr>
              <w:jc w:val="both"/>
              <w:rPr>
                <w:rFonts w:cstheme="minorHAnsi"/>
                <w:bCs/>
                <w:i/>
                <w:iCs/>
                <w:sz w:val="19"/>
                <w:szCs w:val="19"/>
              </w:rPr>
            </w:pPr>
          </w:p>
        </w:tc>
        <w:tc>
          <w:tcPr>
            <w:tcW w:w="180" w:type="pct"/>
            <w:shd w:val="clear" w:color="auto" w:fill="92D050"/>
          </w:tcPr>
          <w:p w14:paraId="6858E519" w14:textId="77777777" w:rsidR="00622827" w:rsidRDefault="00622827" w:rsidP="00622827">
            <w:pPr>
              <w:jc w:val="both"/>
              <w:rPr>
                <w:rFonts w:cstheme="minorHAnsi"/>
                <w:bCs/>
                <w:i/>
                <w:iCs/>
                <w:sz w:val="19"/>
                <w:szCs w:val="19"/>
              </w:rPr>
            </w:pPr>
          </w:p>
        </w:tc>
        <w:tc>
          <w:tcPr>
            <w:tcW w:w="375" w:type="pct"/>
            <w:vMerge/>
          </w:tcPr>
          <w:p w14:paraId="78C3EC51" w14:textId="77777777" w:rsidR="00622827" w:rsidRDefault="00622827" w:rsidP="00622827">
            <w:pPr>
              <w:jc w:val="center"/>
              <w:rPr>
                <w:rFonts w:cstheme="minorHAnsi"/>
                <w:bCs/>
                <w:i/>
                <w:iCs/>
                <w:sz w:val="19"/>
                <w:szCs w:val="19"/>
              </w:rPr>
            </w:pPr>
          </w:p>
        </w:tc>
      </w:tr>
      <w:tr w:rsidR="00377A1F" w14:paraId="47AFFE2E" w14:textId="77777777" w:rsidTr="00450847">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21"/>
        </w:trPr>
        <w:tc>
          <w:tcPr>
            <w:tcW w:w="1067" w:type="pct"/>
            <w:vMerge/>
          </w:tcPr>
          <w:p w14:paraId="393878DB" w14:textId="77777777" w:rsidR="00622827" w:rsidRPr="00056F8B" w:rsidRDefault="00622827" w:rsidP="00622827">
            <w:pPr>
              <w:jc w:val="both"/>
              <w:rPr>
                <w:rFonts w:cstheme="minorHAnsi"/>
                <w:sz w:val="19"/>
                <w:szCs w:val="19"/>
              </w:rPr>
            </w:pPr>
          </w:p>
        </w:tc>
        <w:tc>
          <w:tcPr>
            <w:tcW w:w="246" w:type="pct"/>
            <w:vMerge/>
          </w:tcPr>
          <w:p w14:paraId="46814A37" w14:textId="77777777" w:rsidR="00622827" w:rsidRPr="00450847" w:rsidRDefault="00622827" w:rsidP="00622827">
            <w:pPr>
              <w:rPr>
                <w:rFonts w:cstheme="minorHAnsi"/>
                <w:sz w:val="19"/>
                <w:szCs w:val="19"/>
              </w:rPr>
            </w:pPr>
          </w:p>
        </w:tc>
        <w:tc>
          <w:tcPr>
            <w:tcW w:w="389" w:type="pct"/>
            <w:vMerge/>
          </w:tcPr>
          <w:p w14:paraId="690905F5" w14:textId="77777777" w:rsidR="00622827" w:rsidRPr="00450847" w:rsidRDefault="00622827" w:rsidP="00450847">
            <w:pPr>
              <w:rPr>
                <w:rFonts w:cstheme="minorHAnsi"/>
                <w:sz w:val="19"/>
                <w:szCs w:val="19"/>
              </w:rPr>
            </w:pPr>
          </w:p>
        </w:tc>
        <w:tc>
          <w:tcPr>
            <w:tcW w:w="460" w:type="pct"/>
            <w:vMerge/>
          </w:tcPr>
          <w:p w14:paraId="1A366A03" w14:textId="77777777" w:rsidR="00622827" w:rsidRPr="00450847" w:rsidRDefault="00622827" w:rsidP="00450847">
            <w:pPr>
              <w:rPr>
                <w:rFonts w:cstheme="minorHAnsi"/>
                <w:sz w:val="19"/>
                <w:szCs w:val="19"/>
              </w:rPr>
            </w:pPr>
          </w:p>
        </w:tc>
        <w:tc>
          <w:tcPr>
            <w:tcW w:w="867" w:type="pct"/>
            <w:vAlign w:val="center"/>
          </w:tcPr>
          <w:p w14:paraId="348DBF0C" w14:textId="1CD1CEA1" w:rsidR="00622827" w:rsidRPr="00EC3D4C" w:rsidRDefault="00622827" w:rsidP="00622827">
            <w:pPr>
              <w:pStyle w:val="Prrafodelista"/>
              <w:ind w:left="0"/>
              <w:jc w:val="both"/>
              <w:rPr>
                <w:rFonts w:eastAsia="Calibri" w:cstheme="minorHAnsi"/>
                <w:color w:val="002060"/>
                <w:sz w:val="19"/>
                <w:szCs w:val="19"/>
              </w:rPr>
            </w:pPr>
            <w:r w:rsidRPr="00EC3D4C">
              <w:rPr>
                <w:rFonts w:eastAsia="Calibri" w:cstheme="minorHAnsi"/>
                <w:color w:val="002060"/>
                <w:sz w:val="19"/>
                <w:szCs w:val="19"/>
              </w:rPr>
              <w:t xml:space="preserve">3.1.3. Diferencia las etapas económicas de la Dictadura Franquista (autarquía y desarrollismo) y la reconstrucción industrial acaecida en España en el último siglo. </w:t>
            </w:r>
          </w:p>
        </w:tc>
        <w:tc>
          <w:tcPr>
            <w:tcW w:w="1058" w:type="pct"/>
          </w:tcPr>
          <w:p w14:paraId="6C8D4591" w14:textId="77777777" w:rsidR="00622827" w:rsidRDefault="00622827" w:rsidP="00622827">
            <w:pPr>
              <w:spacing w:before="60" w:after="60"/>
              <w:ind w:right="170"/>
              <w:jc w:val="both"/>
              <w:rPr>
                <w:rFonts w:cstheme="minorHAnsi"/>
                <w:bCs/>
                <w:i/>
                <w:iCs/>
                <w:sz w:val="19"/>
                <w:szCs w:val="19"/>
              </w:rPr>
            </w:pPr>
            <w:r>
              <w:rPr>
                <w:rFonts w:cstheme="minorHAnsi"/>
                <w:bCs/>
                <w:i/>
                <w:iCs/>
                <w:sz w:val="19"/>
                <w:szCs w:val="19"/>
              </w:rPr>
              <w:t>De observación: guía de observación.</w:t>
            </w:r>
          </w:p>
          <w:p w14:paraId="02B2B135" w14:textId="77777777" w:rsidR="00622827" w:rsidRDefault="00622827" w:rsidP="00622827">
            <w:pPr>
              <w:spacing w:before="60" w:after="60"/>
              <w:ind w:right="170"/>
              <w:jc w:val="both"/>
              <w:rPr>
                <w:rFonts w:cstheme="minorHAnsi"/>
                <w:bCs/>
                <w:i/>
                <w:iCs/>
                <w:sz w:val="19"/>
                <w:szCs w:val="19"/>
              </w:rPr>
            </w:pPr>
            <w:r>
              <w:rPr>
                <w:rFonts w:cstheme="minorHAnsi"/>
                <w:bCs/>
                <w:i/>
                <w:iCs/>
                <w:sz w:val="19"/>
                <w:szCs w:val="19"/>
              </w:rPr>
              <w:t>De desempeño: Prácticas / Proyecto y cuaderno del alumno.</w:t>
            </w:r>
          </w:p>
          <w:p w14:paraId="02340AED" w14:textId="1C44F687" w:rsidR="00622827" w:rsidRPr="00056F8B" w:rsidRDefault="00622827" w:rsidP="00622827">
            <w:pPr>
              <w:rPr>
                <w:rFonts w:eastAsia="Calibri" w:cstheme="minorHAnsi"/>
                <w:sz w:val="19"/>
                <w:szCs w:val="19"/>
              </w:rPr>
            </w:pPr>
            <w:r>
              <w:rPr>
                <w:rFonts w:cstheme="minorHAnsi"/>
                <w:bCs/>
                <w:i/>
                <w:iCs/>
                <w:sz w:val="19"/>
                <w:szCs w:val="19"/>
              </w:rPr>
              <w:t>De rendimiento: prueba escrita y oral.</w:t>
            </w:r>
          </w:p>
        </w:tc>
        <w:tc>
          <w:tcPr>
            <w:tcW w:w="179" w:type="pct"/>
            <w:shd w:val="clear" w:color="auto" w:fill="92D050"/>
          </w:tcPr>
          <w:p w14:paraId="55921BA2" w14:textId="77777777" w:rsidR="00622827" w:rsidRDefault="00622827" w:rsidP="00622827">
            <w:pPr>
              <w:rPr>
                <w:rFonts w:cstheme="minorHAnsi"/>
                <w:bCs/>
                <w:i/>
                <w:iCs/>
                <w:sz w:val="19"/>
                <w:szCs w:val="19"/>
              </w:rPr>
            </w:pPr>
          </w:p>
        </w:tc>
        <w:tc>
          <w:tcPr>
            <w:tcW w:w="179" w:type="pct"/>
            <w:shd w:val="clear" w:color="auto" w:fill="92D050"/>
          </w:tcPr>
          <w:p w14:paraId="613AE92C" w14:textId="77777777" w:rsidR="00622827" w:rsidRDefault="00622827" w:rsidP="00622827">
            <w:pPr>
              <w:rPr>
                <w:rFonts w:cstheme="minorHAnsi"/>
                <w:bCs/>
                <w:i/>
                <w:iCs/>
                <w:sz w:val="19"/>
                <w:szCs w:val="19"/>
              </w:rPr>
            </w:pPr>
          </w:p>
        </w:tc>
        <w:tc>
          <w:tcPr>
            <w:tcW w:w="180" w:type="pct"/>
            <w:shd w:val="clear" w:color="auto" w:fill="92D050"/>
          </w:tcPr>
          <w:p w14:paraId="2C10163A" w14:textId="77777777" w:rsidR="00622827" w:rsidRDefault="00622827" w:rsidP="00622827">
            <w:pPr>
              <w:rPr>
                <w:rFonts w:cstheme="minorHAnsi"/>
                <w:bCs/>
                <w:i/>
                <w:iCs/>
                <w:sz w:val="19"/>
                <w:szCs w:val="19"/>
              </w:rPr>
            </w:pPr>
          </w:p>
        </w:tc>
        <w:tc>
          <w:tcPr>
            <w:tcW w:w="375" w:type="pct"/>
            <w:vMerge/>
          </w:tcPr>
          <w:p w14:paraId="3DE9A6C7" w14:textId="77777777" w:rsidR="00622827" w:rsidRDefault="00622827" w:rsidP="00622827">
            <w:pPr>
              <w:jc w:val="center"/>
              <w:rPr>
                <w:rFonts w:cstheme="minorHAnsi"/>
                <w:bCs/>
                <w:i/>
                <w:iCs/>
                <w:sz w:val="19"/>
                <w:szCs w:val="19"/>
              </w:rPr>
            </w:pPr>
          </w:p>
        </w:tc>
      </w:tr>
      <w:tr w:rsidR="00377A1F" w14:paraId="6543EF1D" w14:textId="77777777" w:rsidTr="00450847">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21"/>
        </w:trPr>
        <w:tc>
          <w:tcPr>
            <w:tcW w:w="1067" w:type="pct"/>
            <w:vMerge w:val="restart"/>
          </w:tcPr>
          <w:p w14:paraId="59275376" w14:textId="77777777" w:rsidR="00622827" w:rsidRPr="00056F8B" w:rsidRDefault="00622827" w:rsidP="00622827">
            <w:pPr>
              <w:jc w:val="both"/>
              <w:rPr>
                <w:rFonts w:cstheme="minorHAnsi"/>
                <w:sz w:val="19"/>
                <w:szCs w:val="19"/>
              </w:rPr>
            </w:pPr>
            <w:r w:rsidRPr="00F44BC1">
              <w:rPr>
                <w:rFonts w:ascii="Calibri" w:hAnsi="Calibri" w:cs="Calibri"/>
                <w:sz w:val="19"/>
              </w:rPr>
              <w:t>3.2 Entender los distintos significados de la idea de progreso en sus contextos históricos, desarrollando el estudio multicausal de los modelos de desarrollo económico aplicados en la España contemporánea y analizando críticamente la idea de modernización, valorando sus efectos en relación a la desigualdad social, los desequilibrios territoriales, la degradación ambiental y las relaciones de dependencia, así como reflejando actitudes en favor de los Objetivos de Desarrollo Sostenible y los comportamientos ecosociales. (STEM4, CPSAA2, CC1, CC4)</w:t>
            </w:r>
          </w:p>
          <w:p w14:paraId="45B6F50A" w14:textId="400D4BF2" w:rsidR="00622827" w:rsidRPr="00056F8B" w:rsidRDefault="00622827" w:rsidP="00622827">
            <w:pPr>
              <w:jc w:val="both"/>
              <w:rPr>
                <w:rFonts w:cstheme="minorHAnsi"/>
                <w:sz w:val="19"/>
                <w:szCs w:val="19"/>
              </w:rPr>
            </w:pPr>
          </w:p>
        </w:tc>
        <w:tc>
          <w:tcPr>
            <w:tcW w:w="246" w:type="pct"/>
            <w:vMerge w:val="restart"/>
          </w:tcPr>
          <w:p w14:paraId="16E361AB" w14:textId="590A7641" w:rsidR="00622827" w:rsidRPr="00450847" w:rsidRDefault="00622827" w:rsidP="00622827">
            <w:pPr>
              <w:jc w:val="center"/>
              <w:rPr>
                <w:rFonts w:eastAsia="Calibri" w:cstheme="minorHAnsi"/>
                <w:sz w:val="19"/>
                <w:szCs w:val="19"/>
              </w:rPr>
            </w:pPr>
            <w:r w:rsidRPr="00450847">
              <w:rPr>
                <w:rFonts w:eastAsia="Calibri" w:cstheme="minorHAnsi"/>
                <w:b/>
                <w:bCs/>
                <w:color w:val="FF0000"/>
                <w:sz w:val="19"/>
                <w:szCs w:val="19"/>
              </w:rPr>
              <w:t>4%</w:t>
            </w:r>
          </w:p>
        </w:tc>
        <w:tc>
          <w:tcPr>
            <w:tcW w:w="389" w:type="pct"/>
            <w:vMerge w:val="restart"/>
          </w:tcPr>
          <w:p w14:paraId="7990823F" w14:textId="77777777" w:rsidR="00450847" w:rsidRDefault="00622827" w:rsidP="00450847">
            <w:pPr>
              <w:rPr>
                <w:rFonts w:eastAsia="Calibri" w:cstheme="minorHAnsi"/>
                <w:sz w:val="19"/>
                <w:szCs w:val="19"/>
              </w:rPr>
            </w:pPr>
            <w:r w:rsidRPr="00450847">
              <w:rPr>
                <w:rFonts w:eastAsia="Calibri" w:cstheme="minorHAnsi"/>
                <w:sz w:val="19"/>
                <w:szCs w:val="19"/>
              </w:rPr>
              <w:t xml:space="preserve">A6.1  </w:t>
            </w:r>
          </w:p>
          <w:p w14:paraId="5C74D1B7" w14:textId="77777777" w:rsidR="00450847" w:rsidRDefault="00622827" w:rsidP="00450847">
            <w:pPr>
              <w:rPr>
                <w:rFonts w:eastAsia="Calibri" w:cstheme="minorHAnsi"/>
                <w:sz w:val="19"/>
                <w:szCs w:val="19"/>
              </w:rPr>
            </w:pPr>
            <w:r w:rsidRPr="00450847">
              <w:rPr>
                <w:rFonts w:eastAsia="Calibri" w:cstheme="minorHAnsi"/>
                <w:sz w:val="19"/>
                <w:szCs w:val="19"/>
              </w:rPr>
              <w:t xml:space="preserve">A6.2 </w:t>
            </w:r>
          </w:p>
          <w:p w14:paraId="546845B6" w14:textId="31E05CDE" w:rsidR="00450847" w:rsidRDefault="00622827" w:rsidP="00450847">
            <w:pPr>
              <w:rPr>
                <w:rFonts w:eastAsia="Calibri" w:cstheme="minorHAnsi"/>
                <w:sz w:val="19"/>
                <w:szCs w:val="19"/>
              </w:rPr>
            </w:pPr>
            <w:r w:rsidRPr="00450847">
              <w:rPr>
                <w:rFonts w:eastAsia="Calibri" w:cstheme="minorHAnsi"/>
                <w:sz w:val="19"/>
                <w:szCs w:val="19"/>
              </w:rPr>
              <w:t>A6.3</w:t>
            </w:r>
          </w:p>
          <w:p w14:paraId="69A742AF" w14:textId="014F25C2" w:rsidR="00622827" w:rsidRPr="00450847" w:rsidRDefault="00622827" w:rsidP="00450847">
            <w:pPr>
              <w:rPr>
                <w:rFonts w:eastAsia="Calibri" w:cstheme="minorHAnsi"/>
                <w:sz w:val="19"/>
                <w:szCs w:val="19"/>
              </w:rPr>
            </w:pPr>
            <w:r w:rsidRPr="00450847">
              <w:rPr>
                <w:rFonts w:eastAsia="Calibri" w:cstheme="minorHAnsi"/>
                <w:sz w:val="19"/>
                <w:szCs w:val="19"/>
              </w:rPr>
              <w:t>A6.4</w:t>
            </w:r>
          </w:p>
          <w:p w14:paraId="50B61E59" w14:textId="77777777" w:rsidR="00622827" w:rsidRPr="00450847" w:rsidRDefault="00622827" w:rsidP="00450847">
            <w:pPr>
              <w:rPr>
                <w:rFonts w:eastAsia="Calibri" w:cstheme="minorHAnsi"/>
                <w:sz w:val="19"/>
                <w:szCs w:val="19"/>
              </w:rPr>
            </w:pPr>
            <w:r w:rsidRPr="00450847">
              <w:rPr>
                <w:rFonts w:eastAsia="Calibri" w:cstheme="minorHAnsi"/>
                <w:sz w:val="19"/>
                <w:szCs w:val="19"/>
              </w:rPr>
              <w:t>A8.2</w:t>
            </w:r>
          </w:p>
          <w:p w14:paraId="75B70FF3" w14:textId="77777777" w:rsidR="00622827" w:rsidRPr="00450847" w:rsidRDefault="00622827" w:rsidP="00450847">
            <w:pPr>
              <w:rPr>
                <w:rFonts w:eastAsia="Calibri" w:cstheme="minorHAnsi"/>
                <w:sz w:val="19"/>
                <w:szCs w:val="19"/>
              </w:rPr>
            </w:pPr>
            <w:r w:rsidRPr="00450847">
              <w:rPr>
                <w:rFonts w:eastAsia="Calibri" w:cstheme="minorHAnsi"/>
                <w:sz w:val="19"/>
                <w:szCs w:val="19"/>
              </w:rPr>
              <w:t>B3</w:t>
            </w:r>
          </w:p>
          <w:p w14:paraId="7ED76EF3" w14:textId="0AEBD265" w:rsidR="00622827" w:rsidRPr="00450847" w:rsidRDefault="00622827" w:rsidP="00450847">
            <w:pPr>
              <w:rPr>
                <w:rFonts w:eastAsia="Calibri" w:cstheme="minorHAnsi"/>
                <w:sz w:val="19"/>
                <w:szCs w:val="19"/>
              </w:rPr>
            </w:pPr>
            <w:r w:rsidRPr="00450847">
              <w:rPr>
                <w:rFonts w:eastAsia="Calibri" w:cstheme="minorHAnsi"/>
                <w:sz w:val="19"/>
                <w:szCs w:val="19"/>
              </w:rPr>
              <w:t xml:space="preserve">C4 </w:t>
            </w:r>
          </w:p>
          <w:p w14:paraId="096066E2" w14:textId="77777777" w:rsidR="00622827" w:rsidRPr="00450847" w:rsidRDefault="00622827" w:rsidP="00450847">
            <w:pPr>
              <w:rPr>
                <w:rFonts w:eastAsia="Calibri" w:cstheme="minorHAnsi"/>
                <w:sz w:val="19"/>
                <w:szCs w:val="19"/>
              </w:rPr>
            </w:pPr>
          </w:p>
          <w:p w14:paraId="0591EDF4" w14:textId="77777777" w:rsidR="00622827" w:rsidRPr="00450847" w:rsidRDefault="00622827" w:rsidP="00450847">
            <w:pPr>
              <w:rPr>
                <w:rFonts w:eastAsia="Calibri" w:cstheme="minorHAnsi"/>
                <w:sz w:val="19"/>
                <w:szCs w:val="19"/>
              </w:rPr>
            </w:pPr>
          </w:p>
          <w:p w14:paraId="38031772" w14:textId="77777777" w:rsidR="00622827" w:rsidRPr="00450847" w:rsidRDefault="00622827" w:rsidP="00450847">
            <w:pPr>
              <w:rPr>
                <w:rFonts w:eastAsia="Calibri" w:cstheme="minorHAnsi"/>
                <w:sz w:val="19"/>
                <w:szCs w:val="19"/>
              </w:rPr>
            </w:pPr>
          </w:p>
          <w:p w14:paraId="2C269937" w14:textId="1F53D3D8" w:rsidR="00622827" w:rsidRPr="00450847" w:rsidRDefault="00622827" w:rsidP="00450847">
            <w:pPr>
              <w:rPr>
                <w:rFonts w:cstheme="minorHAnsi"/>
                <w:sz w:val="19"/>
                <w:szCs w:val="19"/>
              </w:rPr>
            </w:pPr>
          </w:p>
        </w:tc>
        <w:tc>
          <w:tcPr>
            <w:tcW w:w="460" w:type="pct"/>
            <w:vMerge w:val="restart"/>
          </w:tcPr>
          <w:p w14:paraId="78334459" w14:textId="77777777" w:rsidR="00622827" w:rsidRPr="00450847" w:rsidRDefault="00622827" w:rsidP="00450847">
            <w:pPr>
              <w:jc w:val="both"/>
              <w:rPr>
                <w:rFonts w:cstheme="minorHAnsi"/>
                <w:b/>
                <w:i/>
                <w:iCs/>
                <w:color w:val="FF0000"/>
                <w:sz w:val="19"/>
                <w:szCs w:val="19"/>
              </w:rPr>
            </w:pPr>
            <w:r w:rsidRPr="00450847">
              <w:rPr>
                <w:rFonts w:cstheme="minorHAnsi"/>
                <w:b/>
                <w:i/>
                <w:iCs/>
                <w:color w:val="FF0000"/>
                <w:sz w:val="19"/>
                <w:szCs w:val="19"/>
              </w:rPr>
              <w:t>CT1</w:t>
            </w:r>
          </w:p>
          <w:p w14:paraId="61D1FA59" w14:textId="77777777" w:rsidR="00622827" w:rsidRPr="00450847" w:rsidRDefault="00622827" w:rsidP="00450847">
            <w:pPr>
              <w:jc w:val="both"/>
              <w:rPr>
                <w:rFonts w:cstheme="minorHAnsi"/>
                <w:b/>
                <w:i/>
                <w:iCs/>
                <w:color w:val="FF0000"/>
                <w:sz w:val="19"/>
                <w:szCs w:val="19"/>
              </w:rPr>
            </w:pPr>
            <w:r w:rsidRPr="00450847">
              <w:rPr>
                <w:rFonts w:cstheme="minorHAnsi"/>
                <w:b/>
                <w:i/>
                <w:iCs/>
                <w:color w:val="FF0000"/>
                <w:sz w:val="19"/>
                <w:szCs w:val="19"/>
              </w:rPr>
              <w:t>CT2</w:t>
            </w:r>
          </w:p>
          <w:p w14:paraId="503C68FC" w14:textId="77777777" w:rsidR="00622827" w:rsidRPr="00450847" w:rsidRDefault="00622827" w:rsidP="00450847">
            <w:pPr>
              <w:jc w:val="both"/>
              <w:rPr>
                <w:rFonts w:cstheme="minorHAnsi"/>
                <w:sz w:val="19"/>
                <w:szCs w:val="19"/>
              </w:rPr>
            </w:pPr>
          </w:p>
          <w:p w14:paraId="3352527D" w14:textId="77777777" w:rsidR="00622827" w:rsidRPr="00450847" w:rsidRDefault="00622827" w:rsidP="00450847">
            <w:pPr>
              <w:rPr>
                <w:rFonts w:cstheme="minorHAnsi"/>
                <w:sz w:val="19"/>
                <w:szCs w:val="19"/>
              </w:rPr>
            </w:pPr>
          </w:p>
          <w:p w14:paraId="5FD0A061" w14:textId="77777777" w:rsidR="00622827" w:rsidRPr="00450847" w:rsidRDefault="00622827" w:rsidP="00450847">
            <w:pPr>
              <w:jc w:val="center"/>
              <w:rPr>
                <w:rFonts w:cstheme="minorHAnsi"/>
                <w:sz w:val="19"/>
                <w:szCs w:val="19"/>
              </w:rPr>
            </w:pPr>
          </w:p>
        </w:tc>
        <w:tc>
          <w:tcPr>
            <w:tcW w:w="867" w:type="pct"/>
            <w:vAlign w:val="center"/>
          </w:tcPr>
          <w:p w14:paraId="61A59B6D" w14:textId="542DDCFE" w:rsidR="00622827" w:rsidRPr="00EC3D4C" w:rsidRDefault="00622827" w:rsidP="00622827">
            <w:pPr>
              <w:pStyle w:val="Prrafodelista"/>
              <w:ind w:left="0"/>
              <w:jc w:val="both"/>
              <w:rPr>
                <w:rFonts w:eastAsia="Calibri" w:cstheme="minorHAnsi"/>
                <w:color w:val="002060"/>
                <w:sz w:val="19"/>
                <w:szCs w:val="19"/>
              </w:rPr>
            </w:pPr>
            <w:r w:rsidRPr="00EC3D4C">
              <w:rPr>
                <w:rFonts w:eastAsia="Calibri" w:cstheme="minorHAnsi"/>
                <w:color w:val="002060"/>
                <w:sz w:val="19"/>
                <w:szCs w:val="19"/>
              </w:rPr>
              <w:t xml:space="preserve">3.2.1. Explica los procesos de desarrollo económico de la España contemporánea en su contexto histórico. </w:t>
            </w:r>
          </w:p>
        </w:tc>
        <w:tc>
          <w:tcPr>
            <w:tcW w:w="1058" w:type="pct"/>
          </w:tcPr>
          <w:p w14:paraId="61DEAA0A" w14:textId="1CB25C55" w:rsidR="00622827" w:rsidRPr="00056F8B" w:rsidRDefault="00622827" w:rsidP="00622827">
            <w:pPr>
              <w:jc w:val="both"/>
              <w:rPr>
                <w:rFonts w:eastAsia="Calibri" w:cstheme="minorHAnsi"/>
                <w:sz w:val="19"/>
                <w:szCs w:val="19"/>
              </w:rPr>
            </w:pPr>
            <w:r>
              <w:rPr>
                <w:rFonts w:cstheme="minorHAnsi"/>
                <w:bCs/>
                <w:i/>
                <w:iCs/>
                <w:sz w:val="19"/>
                <w:szCs w:val="19"/>
              </w:rPr>
              <w:t>De rendimiento: prueba escrita.</w:t>
            </w:r>
          </w:p>
        </w:tc>
        <w:tc>
          <w:tcPr>
            <w:tcW w:w="179" w:type="pct"/>
          </w:tcPr>
          <w:p w14:paraId="0389F06C" w14:textId="77777777" w:rsidR="00622827" w:rsidRDefault="00622827" w:rsidP="00622827">
            <w:pPr>
              <w:jc w:val="both"/>
              <w:rPr>
                <w:rFonts w:cstheme="minorHAnsi"/>
                <w:bCs/>
                <w:i/>
                <w:iCs/>
                <w:sz w:val="19"/>
                <w:szCs w:val="19"/>
              </w:rPr>
            </w:pPr>
          </w:p>
        </w:tc>
        <w:tc>
          <w:tcPr>
            <w:tcW w:w="179" w:type="pct"/>
          </w:tcPr>
          <w:p w14:paraId="5DD90419" w14:textId="77777777" w:rsidR="00622827" w:rsidRDefault="00622827" w:rsidP="00622827">
            <w:pPr>
              <w:jc w:val="both"/>
              <w:rPr>
                <w:rFonts w:cstheme="minorHAnsi"/>
                <w:bCs/>
                <w:i/>
                <w:iCs/>
                <w:sz w:val="19"/>
                <w:szCs w:val="19"/>
              </w:rPr>
            </w:pPr>
          </w:p>
        </w:tc>
        <w:tc>
          <w:tcPr>
            <w:tcW w:w="180" w:type="pct"/>
            <w:shd w:val="clear" w:color="auto" w:fill="92D050"/>
          </w:tcPr>
          <w:p w14:paraId="697F2961" w14:textId="77777777" w:rsidR="00622827" w:rsidRDefault="00622827" w:rsidP="00622827">
            <w:pPr>
              <w:jc w:val="both"/>
              <w:rPr>
                <w:rFonts w:cstheme="minorHAnsi"/>
                <w:bCs/>
                <w:i/>
                <w:iCs/>
                <w:sz w:val="19"/>
                <w:szCs w:val="19"/>
              </w:rPr>
            </w:pPr>
          </w:p>
        </w:tc>
        <w:tc>
          <w:tcPr>
            <w:tcW w:w="375" w:type="pct"/>
            <w:vMerge w:val="restart"/>
          </w:tcPr>
          <w:p w14:paraId="26E2C8F4" w14:textId="3740C370" w:rsidR="00622827" w:rsidRDefault="00622827" w:rsidP="00622827">
            <w:pPr>
              <w:jc w:val="center"/>
              <w:rPr>
                <w:rFonts w:cstheme="minorHAnsi"/>
                <w:bCs/>
                <w:i/>
                <w:iCs/>
                <w:sz w:val="19"/>
                <w:szCs w:val="19"/>
              </w:rPr>
            </w:pPr>
            <w:r>
              <w:rPr>
                <w:rFonts w:cstheme="minorHAnsi"/>
                <w:bCs/>
                <w:i/>
                <w:iCs/>
                <w:sz w:val="19"/>
                <w:szCs w:val="19"/>
              </w:rPr>
              <w:t>SA9, SA13, SA14</w:t>
            </w:r>
          </w:p>
        </w:tc>
      </w:tr>
      <w:tr w:rsidR="00377A1F" w14:paraId="4526C63F" w14:textId="77777777" w:rsidTr="00450847">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21"/>
        </w:trPr>
        <w:tc>
          <w:tcPr>
            <w:tcW w:w="1067" w:type="pct"/>
            <w:vMerge/>
          </w:tcPr>
          <w:p w14:paraId="7A390765" w14:textId="77777777" w:rsidR="00622827" w:rsidRPr="00056F8B" w:rsidRDefault="00622827" w:rsidP="00622827">
            <w:pPr>
              <w:jc w:val="both"/>
              <w:rPr>
                <w:rFonts w:cstheme="minorHAnsi"/>
                <w:sz w:val="19"/>
                <w:szCs w:val="19"/>
              </w:rPr>
            </w:pPr>
          </w:p>
        </w:tc>
        <w:tc>
          <w:tcPr>
            <w:tcW w:w="246" w:type="pct"/>
            <w:vMerge/>
          </w:tcPr>
          <w:p w14:paraId="78DDA20D" w14:textId="77777777" w:rsidR="00622827" w:rsidRPr="00450847" w:rsidRDefault="00622827" w:rsidP="00622827">
            <w:pPr>
              <w:rPr>
                <w:rFonts w:cstheme="minorHAnsi"/>
                <w:sz w:val="19"/>
                <w:szCs w:val="19"/>
              </w:rPr>
            </w:pPr>
          </w:p>
        </w:tc>
        <w:tc>
          <w:tcPr>
            <w:tcW w:w="389" w:type="pct"/>
            <w:vMerge/>
          </w:tcPr>
          <w:p w14:paraId="699ED05F" w14:textId="77777777" w:rsidR="00622827" w:rsidRPr="00450847" w:rsidRDefault="00622827" w:rsidP="00450847">
            <w:pPr>
              <w:rPr>
                <w:rFonts w:cstheme="minorHAnsi"/>
                <w:sz w:val="19"/>
                <w:szCs w:val="19"/>
              </w:rPr>
            </w:pPr>
          </w:p>
        </w:tc>
        <w:tc>
          <w:tcPr>
            <w:tcW w:w="460" w:type="pct"/>
            <w:vMerge/>
          </w:tcPr>
          <w:p w14:paraId="0CACABE6" w14:textId="77777777" w:rsidR="00622827" w:rsidRPr="00450847" w:rsidRDefault="00622827" w:rsidP="00450847">
            <w:pPr>
              <w:rPr>
                <w:rFonts w:cstheme="minorHAnsi"/>
                <w:sz w:val="19"/>
                <w:szCs w:val="19"/>
              </w:rPr>
            </w:pPr>
          </w:p>
        </w:tc>
        <w:tc>
          <w:tcPr>
            <w:tcW w:w="867" w:type="pct"/>
            <w:vAlign w:val="center"/>
          </w:tcPr>
          <w:p w14:paraId="574B52CC" w14:textId="33CDBA04" w:rsidR="00622827" w:rsidRPr="00EC3D4C" w:rsidRDefault="00622827" w:rsidP="00622827">
            <w:pPr>
              <w:pStyle w:val="Prrafodelista"/>
              <w:ind w:left="0"/>
              <w:jc w:val="both"/>
              <w:rPr>
                <w:rFonts w:eastAsia="Calibri" w:cstheme="minorHAnsi"/>
                <w:color w:val="002060"/>
                <w:sz w:val="19"/>
                <w:szCs w:val="19"/>
              </w:rPr>
            </w:pPr>
            <w:r w:rsidRPr="00EC3D4C">
              <w:rPr>
                <w:rFonts w:eastAsia="Calibri" w:cstheme="minorHAnsi"/>
                <w:color w:val="002060"/>
                <w:sz w:val="19"/>
                <w:szCs w:val="19"/>
              </w:rPr>
              <w:t>3.2.2. Analiza de forma crítica el concepto de modernidad; sus aspectos positivos y negativos; y su vinculación con los ODS.</w:t>
            </w:r>
          </w:p>
        </w:tc>
        <w:tc>
          <w:tcPr>
            <w:tcW w:w="1058" w:type="pct"/>
          </w:tcPr>
          <w:p w14:paraId="0E2FF0A3" w14:textId="77777777" w:rsidR="00622827" w:rsidRDefault="00622827" w:rsidP="00622827">
            <w:pPr>
              <w:spacing w:before="60" w:after="60"/>
              <w:ind w:right="170"/>
              <w:jc w:val="both"/>
              <w:rPr>
                <w:rFonts w:cstheme="minorHAnsi"/>
                <w:bCs/>
                <w:i/>
                <w:iCs/>
                <w:sz w:val="19"/>
                <w:szCs w:val="19"/>
              </w:rPr>
            </w:pPr>
            <w:r>
              <w:rPr>
                <w:rFonts w:cstheme="minorHAnsi"/>
                <w:bCs/>
                <w:i/>
                <w:iCs/>
                <w:sz w:val="19"/>
                <w:szCs w:val="19"/>
              </w:rPr>
              <w:t>De observación: guía de observación.</w:t>
            </w:r>
          </w:p>
          <w:p w14:paraId="3FBFFA5D" w14:textId="51F57463" w:rsidR="00622827" w:rsidRPr="00056F8B" w:rsidRDefault="00622827" w:rsidP="00622827">
            <w:pPr>
              <w:jc w:val="both"/>
              <w:rPr>
                <w:rFonts w:eastAsia="Calibri" w:cstheme="minorHAnsi"/>
                <w:sz w:val="19"/>
                <w:szCs w:val="19"/>
              </w:rPr>
            </w:pPr>
          </w:p>
        </w:tc>
        <w:tc>
          <w:tcPr>
            <w:tcW w:w="179" w:type="pct"/>
            <w:shd w:val="clear" w:color="auto" w:fill="92D050"/>
          </w:tcPr>
          <w:p w14:paraId="530D2AB6" w14:textId="77777777" w:rsidR="00622827" w:rsidRDefault="00622827" w:rsidP="00622827">
            <w:pPr>
              <w:jc w:val="both"/>
              <w:rPr>
                <w:rFonts w:cstheme="minorHAnsi"/>
                <w:bCs/>
                <w:i/>
                <w:iCs/>
                <w:sz w:val="19"/>
                <w:szCs w:val="19"/>
              </w:rPr>
            </w:pPr>
          </w:p>
        </w:tc>
        <w:tc>
          <w:tcPr>
            <w:tcW w:w="179" w:type="pct"/>
            <w:shd w:val="clear" w:color="auto" w:fill="92D050"/>
          </w:tcPr>
          <w:p w14:paraId="3B2C688D" w14:textId="77777777" w:rsidR="00622827" w:rsidRDefault="00622827" w:rsidP="00622827">
            <w:pPr>
              <w:jc w:val="both"/>
              <w:rPr>
                <w:rFonts w:cstheme="minorHAnsi"/>
                <w:bCs/>
                <w:i/>
                <w:iCs/>
                <w:sz w:val="19"/>
                <w:szCs w:val="19"/>
              </w:rPr>
            </w:pPr>
          </w:p>
        </w:tc>
        <w:tc>
          <w:tcPr>
            <w:tcW w:w="180" w:type="pct"/>
          </w:tcPr>
          <w:p w14:paraId="31B3BA4C" w14:textId="77777777" w:rsidR="00622827" w:rsidRDefault="00622827" w:rsidP="00622827">
            <w:pPr>
              <w:jc w:val="both"/>
              <w:rPr>
                <w:rFonts w:cstheme="minorHAnsi"/>
                <w:bCs/>
                <w:i/>
                <w:iCs/>
                <w:sz w:val="19"/>
                <w:szCs w:val="19"/>
              </w:rPr>
            </w:pPr>
          </w:p>
        </w:tc>
        <w:tc>
          <w:tcPr>
            <w:tcW w:w="375" w:type="pct"/>
            <w:vMerge/>
          </w:tcPr>
          <w:p w14:paraId="3C1D2525" w14:textId="77777777" w:rsidR="00622827" w:rsidRDefault="00622827" w:rsidP="00622827">
            <w:pPr>
              <w:jc w:val="center"/>
              <w:rPr>
                <w:rFonts w:cstheme="minorHAnsi"/>
                <w:bCs/>
                <w:i/>
                <w:iCs/>
                <w:sz w:val="19"/>
                <w:szCs w:val="19"/>
              </w:rPr>
            </w:pPr>
          </w:p>
        </w:tc>
      </w:tr>
      <w:tr w:rsidR="00377A1F" w14:paraId="69DDD184" w14:textId="77777777" w:rsidTr="00450847">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21"/>
        </w:trPr>
        <w:tc>
          <w:tcPr>
            <w:tcW w:w="1067" w:type="pct"/>
            <w:vMerge w:val="restart"/>
          </w:tcPr>
          <w:p w14:paraId="3A84FA3A" w14:textId="77777777" w:rsidR="00622827" w:rsidRPr="00056F8B" w:rsidRDefault="00622827" w:rsidP="00622827">
            <w:pPr>
              <w:jc w:val="both"/>
              <w:rPr>
                <w:rFonts w:cstheme="minorHAnsi"/>
                <w:sz w:val="19"/>
                <w:szCs w:val="19"/>
              </w:rPr>
            </w:pPr>
            <w:r w:rsidRPr="00F44BC1">
              <w:rPr>
                <w:rFonts w:ascii="Calibri" w:hAnsi="Calibri" w:cs="Calibri"/>
                <w:sz w:val="19"/>
              </w:rPr>
              <w:t xml:space="preserve">4.1 Describir las grandes transformaciones sociales y los diferentes modos de organización y participación política que se han </w:t>
            </w:r>
            <w:r w:rsidRPr="00F44BC1">
              <w:rPr>
                <w:rFonts w:ascii="Calibri" w:hAnsi="Calibri" w:cs="Calibri"/>
                <w:sz w:val="19"/>
              </w:rPr>
              <w:lastRenderedPageBreak/>
              <w:t>producido en España desde el paso del Antiguo Régimen a la nueva sociedad burguesa, ubicándolos en el tiempo, analizando el surgimiento y evolución del concepto de ciudadanía y de las nuevas formas de sociabilidad, utilizando adecuadamente términos históricos y conceptos historiográficos, e identificando las desigualdades y la concentración del poder en determinados grupos sociales. (CCL1, CCL2, CD1, CC1, CC3, CCEC2)</w:t>
            </w:r>
          </w:p>
          <w:p w14:paraId="745CE396" w14:textId="741A92F7" w:rsidR="00622827" w:rsidRPr="00056F8B" w:rsidRDefault="00622827" w:rsidP="00622827">
            <w:pPr>
              <w:jc w:val="both"/>
              <w:rPr>
                <w:rFonts w:cstheme="minorHAnsi"/>
                <w:sz w:val="19"/>
                <w:szCs w:val="19"/>
              </w:rPr>
            </w:pPr>
          </w:p>
        </w:tc>
        <w:tc>
          <w:tcPr>
            <w:tcW w:w="246" w:type="pct"/>
            <w:vMerge w:val="restart"/>
          </w:tcPr>
          <w:p w14:paraId="2A93F837" w14:textId="7593EABE" w:rsidR="00622827" w:rsidRPr="00450847" w:rsidRDefault="00622827" w:rsidP="00622827">
            <w:pPr>
              <w:jc w:val="center"/>
              <w:rPr>
                <w:rFonts w:cstheme="minorHAnsi"/>
                <w:sz w:val="19"/>
                <w:szCs w:val="19"/>
              </w:rPr>
            </w:pPr>
            <w:r w:rsidRPr="00450847">
              <w:rPr>
                <w:rFonts w:eastAsia="Calibri" w:cstheme="minorHAnsi"/>
                <w:b/>
                <w:bCs/>
                <w:color w:val="FF0000"/>
                <w:sz w:val="19"/>
                <w:szCs w:val="19"/>
              </w:rPr>
              <w:lastRenderedPageBreak/>
              <w:t>4%</w:t>
            </w:r>
          </w:p>
        </w:tc>
        <w:tc>
          <w:tcPr>
            <w:tcW w:w="389" w:type="pct"/>
            <w:vMerge w:val="restart"/>
          </w:tcPr>
          <w:p w14:paraId="62779811" w14:textId="77777777" w:rsidR="00622827" w:rsidRPr="00450847" w:rsidRDefault="00622827" w:rsidP="00450847">
            <w:pPr>
              <w:rPr>
                <w:rFonts w:eastAsia="Calibri" w:cstheme="minorHAnsi"/>
                <w:sz w:val="19"/>
                <w:szCs w:val="19"/>
              </w:rPr>
            </w:pPr>
            <w:r w:rsidRPr="00450847">
              <w:rPr>
                <w:rFonts w:eastAsia="Calibri" w:cstheme="minorHAnsi"/>
                <w:sz w:val="19"/>
                <w:szCs w:val="19"/>
              </w:rPr>
              <w:t>A5.4</w:t>
            </w:r>
          </w:p>
          <w:p w14:paraId="3E157809" w14:textId="67AAE1AE" w:rsidR="00622827" w:rsidRPr="00450847" w:rsidRDefault="00622827" w:rsidP="00450847">
            <w:pPr>
              <w:rPr>
                <w:rFonts w:eastAsia="Calibri" w:cstheme="minorHAnsi"/>
                <w:sz w:val="19"/>
                <w:szCs w:val="19"/>
              </w:rPr>
            </w:pPr>
            <w:r w:rsidRPr="00450847">
              <w:rPr>
                <w:rFonts w:eastAsia="Calibri" w:cstheme="minorHAnsi"/>
                <w:sz w:val="19"/>
                <w:szCs w:val="19"/>
              </w:rPr>
              <w:t>A5.5</w:t>
            </w:r>
          </w:p>
          <w:p w14:paraId="58AAD0CD" w14:textId="77777777" w:rsidR="00622827" w:rsidRPr="00450847" w:rsidRDefault="00622827" w:rsidP="00450847">
            <w:pPr>
              <w:rPr>
                <w:rFonts w:eastAsia="Calibri" w:cstheme="minorHAnsi"/>
                <w:sz w:val="19"/>
                <w:szCs w:val="19"/>
              </w:rPr>
            </w:pPr>
            <w:r w:rsidRPr="00450847">
              <w:rPr>
                <w:rFonts w:eastAsia="Calibri" w:cstheme="minorHAnsi"/>
                <w:sz w:val="19"/>
                <w:szCs w:val="19"/>
              </w:rPr>
              <w:t>A6.1</w:t>
            </w:r>
          </w:p>
          <w:p w14:paraId="2C193904" w14:textId="77777777" w:rsidR="00622827" w:rsidRPr="00450847" w:rsidRDefault="00622827" w:rsidP="00450847">
            <w:pPr>
              <w:rPr>
                <w:rFonts w:eastAsia="Calibri" w:cstheme="minorHAnsi"/>
                <w:sz w:val="19"/>
                <w:szCs w:val="19"/>
              </w:rPr>
            </w:pPr>
            <w:r w:rsidRPr="00450847">
              <w:rPr>
                <w:rFonts w:eastAsia="Calibri" w:cstheme="minorHAnsi"/>
                <w:sz w:val="19"/>
                <w:szCs w:val="19"/>
              </w:rPr>
              <w:t>A6.2</w:t>
            </w:r>
          </w:p>
          <w:p w14:paraId="5EAD218C" w14:textId="77777777" w:rsidR="00622827" w:rsidRPr="00450847" w:rsidRDefault="00622827" w:rsidP="00450847">
            <w:pPr>
              <w:rPr>
                <w:rFonts w:eastAsia="Calibri" w:cstheme="minorHAnsi"/>
                <w:sz w:val="19"/>
                <w:szCs w:val="19"/>
              </w:rPr>
            </w:pPr>
            <w:r w:rsidRPr="00450847">
              <w:rPr>
                <w:rFonts w:eastAsia="Calibri" w:cstheme="minorHAnsi"/>
                <w:sz w:val="19"/>
                <w:szCs w:val="19"/>
              </w:rPr>
              <w:lastRenderedPageBreak/>
              <w:t>A6.4</w:t>
            </w:r>
          </w:p>
          <w:p w14:paraId="38047414" w14:textId="77777777" w:rsidR="00622827" w:rsidRPr="00450847" w:rsidRDefault="00622827" w:rsidP="00450847">
            <w:pPr>
              <w:rPr>
                <w:rFonts w:cstheme="minorHAnsi"/>
                <w:sz w:val="19"/>
                <w:szCs w:val="19"/>
              </w:rPr>
            </w:pPr>
          </w:p>
          <w:p w14:paraId="1ADB4A1B" w14:textId="77777777" w:rsidR="00622827" w:rsidRPr="00450847" w:rsidRDefault="00622827" w:rsidP="00450847">
            <w:pPr>
              <w:rPr>
                <w:rFonts w:cstheme="minorHAnsi"/>
                <w:sz w:val="19"/>
                <w:szCs w:val="19"/>
              </w:rPr>
            </w:pPr>
          </w:p>
          <w:p w14:paraId="1E507F74" w14:textId="77777777" w:rsidR="00622827" w:rsidRPr="00450847" w:rsidRDefault="00622827" w:rsidP="00450847">
            <w:pPr>
              <w:rPr>
                <w:rFonts w:cstheme="minorHAnsi"/>
                <w:sz w:val="19"/>
                <w:szCs w:val="19"/>
              </w:rPr>
            </w:pPr>
          </w:p>
          <w:p w14:paraId="6951C99E" w14:textId="77777777" w:rsidR="00622827" w:rsidRPr="00450847" w:rsidRDefault="00622827" w:rsidP="00450847">
            <w:pPr>
              <w:rPr>
                <w:rFonts w:cstheme="minorHAnsi"/>
                <w:sz w:val="19"/>
                <w:szCs w:val="19"/>
              </w:rPr>
            </w:pPr>
          </w:p>
          <w:p w14:paraId="09A6203D" w14:textId="76CA4D0F" w:rsidR="00622827" w:rsidRPr="00450847" w:rsidRDefault="00622827" w:rsidP="00450847">
            <w:pPr>
              <w:rPr>
                <w:rFonts w:cstheme="minorHAnsi"/>
                <w:sz w:val="19"/>
                <w:szCs w:val="19"/>
              </w:rPr>
            </w:pPr>
          </w:p>
        </w:tc>
        <w:tc>
          <w:tcPr>
            <w:tcW w:w="460" w:type="pct"/>
            <w:vMerge w:val="restart"/>
          </w:tcPr>
          <w:p w14:paraId="6B580004" w14:textId="77777777" w:rsidR="00622827" w:rsidRPr="00450847" w:rsidRDefault="00622827" w:rsidP="00450847">
            <w:pPr>
              <w:jc w:val="both"/>
              <w:rPr>
                <w:rFonts w:cstheme="minorHAnsi"/>
                <w:b/>
                <w:i/>
                <w:iCs/>
                <w:color w:val="FF0000"/>
                <w:sz w:val="19"/>
                <w:szCs w:val="19"/>
              </w:rPr>
            </w:pPr>
            <w:r w:rsidRPr="00450847">
              <w:rPr>
                <w:rFonts w:cstheme="minorHAnsi"/>
                <w:b/>
                <w:i/>
                <w:iCs/>
                <w:color w:val="FF0000"/>
                <w:sz w:val="19"/>
                <w:szCs w:val="19"/>
              </w:rPr>
              <w:lastRenderedPageBreak/>
              <w:t>CT1</w:t>
            </w:r>
          </w:p>
          <w:p w14:paraId="2A05990F" w14:textId="77777777" w:rsidR="00622827" w:rsidRPr="00450847" w:rsidRDefault="00622827" w:rsidP="00450847">
            <w:pPr>
              <w:jc w:val="both"/>
              <w:rPr>
                <w:rFonts w:cstheme="minorHAnsi"/>
                <w:b/>
                <w:i/>
                <w:iCs/>
                <w:color w:val="FF0000"/>
                <w:sz w:val="19"/>
                <w:szCs w:val="19"/>
              </w:rPr>
            </w:pPr>
            <w:r w:rsidRPr="00450847">
              <w:rPr>
                <w:rFonts w:cstheme="minorHAnsi"/>
                <w:b/>
                <w:i/>
                <w:iCs/>
                <w:color w:val="FF0000"/>
                <w:sz w:val="19"/>
                <w:szCs w:val="19"/>
              </w:rPr>
              <w:t>CT3</w:t>
            </w:r>
          </w:p>
          <w:p w14:paraId="33CD94D0" w14:textId="77777777" w:rsidR="00622827" w:rsidRPr="00450847" w:rsidRDefault="00622827" w:rsidP="00450847">
            <w:pPr>
              <w:jc w:val="both"/>
              <w:rPr>
                <w:rFonts w:cstheme="minorHAnsi"/>
                <w:b/>
                <w:i/>
                <w:iCs/>
                <w:color w:val="FF0000"/>
                <w:sz w:val="19"/>
                <w:szCs w:val="19"/>
              </w:rPr>
            </w:pPr>
            <w:r w:rsidRPr="00450847">
              <w:rPr>
                <w:rFonts w:cstheme="minorHAnsi"/>
                <w:b/>
                <w:i/>
                <w:iCs/>
                <w:color w:val="FF0000"/>
                <w:sz w:val="19"/>
                <w:szCs w:val="19"/>
              </w:rPr>
              <w:t>CT4</w:t>
            </w:r>
          </w:p>
          <w:p w14:paraId="70D2CA86" w14:textId="77777777" w:rsidR="00622827" w:rsidRPr="00450847" w:rsidRDefault="00622827" w:rsidP="00450847">
            <w:pPr>
              <w:jc w:val="both"/>
              <w:rPr>
                <w:rFonts w:cstheme="minorHAnsi"/>
                <w:b/>
                <w:i/>
                <w:iCs/>
                <w:color w:val="FF0000"/>
                <w:sz w:val="19"/>
                <w:szCs w:val="19"/>
              </w:rPr>
            </w:pPr>
            <w:r w:rsidRPr="00450847">
              <w:rPr>
                <w:rFonts w:cstheme="minorHAnsi"/>
                <w:b/>
                <w:i/>
                <w:iCs/>
                <w:color w:val="FF0000"/>
                <w:sz w:val="19"/>
                <w:szCs w:val="19"/>
              </w:rPr>
              <w:t>CT5</w:t>
            </w:r>
          </w:p>
          <w:p w14:paraId="452F77DC" w14:textId="77777777" w:rsidR="00622827" w:rsidRPr="00450847" w:rsidRDefault="00622827" w:rsidP="00450847">
            <w:pPr>
              <w:rPr>
                <w:rFonts w:cstheme="minorHAnsi"/>
                <w:sz w:val="19"/>
                <w:szCs w:val="19"/>
              </w:rPr>
            </w:pPr>
          </w:p>
        </w:tc>
        <w:tc>
          <w:tcPr>
            <w:tcW w:w="867" w:type="pct"/>
            <w:vAlign w:val="center"/>
          </w:tcPr>
          <w:p w14:paraId="49161980" w14:textId="2C53668D" w:rsidR="00622827" w:rsidRPr="00EC3D4C" w:rsidRDefault="00622827" w:rsidP="00622827">
            <w:pPr>
              <w:pStyle w:val="Prrafodelista"/>
              <w:ind w:left="0"/>
              <w:jc w:val="both"/>
              <w:rPr>
                <w:rFonts w:eastAsia="Calibri" w:cstheme="minorHAnsi"/>
                <w:color w:val="002060"/>
                <w:sz w:val="19"/>
                <w:szCs w:val="19"/>
              </w:rPr>
            </w:pPr>
            <w:r w:rsidRPr="00EC3D4C">
              <w:rPr>
                <w:rFonts w:eastAsia="Calibri" w:cstheme="minorHAnsi"/>
                <w:color w:val="002060"/>
                <w:sz w:val="19"/>
                <w:szCs w:val="19"/>
              </w:rPr>
              <w:lastRenderedPageBreak/>
              <w:t xml:space="preserve">4.1.1. Contextualiza las transformaciones sociales producidas en España desde finales del siglo XVIII. </w:t>
            </w:r>
          </w:p>
        </w:tc>
        <w:tc>
          <w:tcPr>
            <w:tcW w:w="1058" w:type="pct"/>
          </w:tcPr>
          <w:p w14:paraId="0ECFDA65" w14:textId="602F5782" w:rsidR="00622827" w:rsidRDefault="00622827" w:rsidP="00622827">
            <w:pPr>
              <w:jc w:val="both"/>
              <w:rPr>
                <w:i/>
                <w:iCs/>
                <w:sz w:val="19"/>
                <w:szCs w:val="19"/>
              </w:rPr>
            </w:pPr>
            <w:r>
              <w:rPr>
                <w:rFonts w:cstheme="minorHAnsi"/>
                <w:bCs/>
                <w:i/>
                <w:iCs/>
                <w:sz w:val="19"/>
                <w:szCs w:val="19"/>
              </w:rPr>
              <w:t>De rendimiento: prueba escrita y prueba oral.</w:t>
            </w:r>
          </w:p>
        </w:tc>
        <w:tc>
          <w:tcPr>
            <w:tcW w:w="179" w:type="pct"/>
          </w:tcPr>
          <w:p w14:paraId="05BD1F3C" w14:textId="77777777" w:rsidR="00622827" w:rsidRDefault="00622827" w:rsidP="00622827">
            <w:pPr>
              <w:jc w:val="both"/>
              <w:rPr>
                <w:rFonts w:cstheme="minorHAnsi"/>
                <w:bCs/>
                <w:i/>
                <w:iCs/>
                <w:sz w:val="19"/>
                <w:szCs w:val="19"/>
              </w:rPr>
            </w:pPr>
          </w:p>
        </w:tc>
        <w:tc>
          <w:tcPr>
            <w:tcW w:w="179" w:type="pct"/>
          </w:tcPr>
          <w:p w14:paraId="4363E330" w14:textId="77777777" w:rsidR="00622827" w:rsidRDefault="00622827" w:rsidP="00622827">
            <w:pPr>
              <w:jc w:val="both"/>
              <w:rPr>
                <w:rFonts w:cstheme="minorHAnsi"/>
                <w:bCs/>
                <w:i/>
                <w:iCs/>
                <w:sz w:val="19"/>
                <w:szCs w:val="19"/>
              </w:rPr>
            </w:pPr>
          </w:p>
        </w:tc>
        <w:tc>
          <w:tcPr>
            <w:tcW w:w="180" w:type="pct"/>
            <w:shd w:val="clear" w:color="auto" w:fill="92D050"/>
          </w:tcPr>
          <w:p w14:paraId="6A0F9096" w14:textId="77777777" w:rsidR="00622827" w:rsidRDefault="00622827" w:rsidP="00622827">
            <w:pPr>
              <w:jc w:val="both"/>
              <w:rPr>
                <w:rFonts w:cstheme="minorHAnsi"/>
                <w:bCs/>
                <w:i/>
                <w:iCs/>
                <w:sz w:val="19"/>
                <w:szCs w:val="19"/>
              </w:rPr>
            </w:pPr>
          </w:p>
        </w:tc>
        <w:tc>
          <w:tcPr>
            <w:tcW w:w="375" w:type="pct"/>
            <w:vMerge w:val="restart"/>
          </w:tcPr>
          <w:p w14:paraId="6CDBED46" w14:textId="77777777" w:rsidR="00622827" w:rsidRDefault="00622827" w:rsidP="00622827">
            <w:pPr>
              <w:jc w:val="center"/>
              <w:rPr>
                <w:rFonts w:cstheme="minorHAnsi"/>
                <w:bCs/>
                <w:i/>
                <w:iCs/>
                <w:sz w:val="19"/>
                <w:szCs w:val="19"/>
              </w:rPr>
            </w:pPr>
            <w:r>
              <w:rPr>
                <w:rFonts w:cstheme="minorHAnsi"/>
                <w:bCs/>
                <w:i/>
                <w:iCs/>
                <w:sz w:val="19"/>
                <w:szCs w:val="19"/>
              </w:rPr>
              <w:t xml:space="preserve">SA6, </w:t>
            </w:r>
          </w:p>
          <w:p w14:paraId="5329137F" w14:textId="76C04C3A" w:rsidR="00622827" w:rsidRDefault="00622827" w:rsidP="00622827">
            <w:pPr>
              <w:jc w:val="center"/>
              <w:rPr>
                <w:rFonts w:cstheme="minorHAnsi"/>
                <w:bCs/>
                <w:i/>
                <w:iCs/>
                <w:sz w:val="19"/>
                <w:szCs w:val="19"/>
              </w:rPr>
            </w:pPr>
            <w:r>
              <w:rPr>
                <w:rFonts w:cstheme="minorHAnsi"/>
                <w:bCs/>
                <w:i/>
                <w:iCs/>
                <w:sz w:val="19"/>
                <w:szCs w:val="19"/>
              </w:rPr>
              <w:t>SA8, SA9</w:t>
            </w:r>
          </w:p>
        </w:tc>
      </w:tr>
      <w:tr w:rsidR="00377A1F" w14:paraId="0EF1AD3A" w14:textId="77777777" w:rsidTr="00450847">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21"/>
        </w:trPr>
        <w:tc>
          <w:tcPr>
            <w:tcW w:w="1067" w:type="pct"/>
            <w:vMerge/>
          </w:tcPr>
          <w:p w14:paraId="7DBBA1BF" w14:textId="77777777" w:rsidR="00622827" w:rsidRPr="00056F8B" w:rsidRDefault="00622827" w:rsidP="00622827">
            <w:pPr>
              <w:jc w:val="both"/>
              <w:rPr>
                <w:rFonts w:cstheme="minorHAnsi"/>
                <w:sz w:val="19"/>
                <w:szCs w:val="19"/>
              </w:rPr>
            </w:pPr>
          </w:p>
        </w:tc>
        <w:tc>
          <w:tcPr>
            <w:tcW w:w="246" w:type="pct"/>
            <w:vMerge/>
          </w:tcPr>
          <w:p w14:paraId="223912B3" w14:textId="77777777" w:rsidR="00622827" w:rsidRPr="00450847" w:rsidRDefault="00622827" w:rsidP="00622827">
            <w:pPr>
              <w:rPr>
                <w:rFonts w:cstheme="minorHAnsi"/>
                <w:sz w:val="19"/>
                <w:szCs w:val="19"/>
              </w:rPr>
            </w:pPr>
          </w:p>
        </w:tc>
        <w:tc>
          <w:tcPr>
            <w:tcW w:w="389" w:type="pct"/>
            <w:vMerge/>
          </w:tcPr>
          <w:p w14:paraId="028F2FAD" w14:textId="77777777" w:rsidR="00622827" w:rsidRPr="00450847" w:rsidRDefault="00622827" w:rsidP="00450847">
            <w:pPr>
              <w:rPr>
                <w:rFonts w:cstheme="minorHAnsi"/>
                <w:sz w:val="19"/>
                <w:szCs w:val="19"/>
              </w:rPr>
            </w:pPr>
          </w:p>
        </w:tc>
        <w:tc>
          <w:tcPr>
            <w:tcW w:w="460" w:type="pct"/>
            <w:vMerge/>
          </w:tcPr>
          <w:p w14:paraId="4A24C0BC" w14:textId="77777777" w:rsidR="00622827" w:rsidRPr="00450847" w:rsidRDefault="00622827" w:rsidP="00450847">
            <w:pPr>
              <w:rPr>
                <w:rFonts w:cstheme="minorHAnsi"/>
                <w:sz w:val="19"/>
                <w:szCs w:val="19"/>
              </w:rPr>
            </w:pPr>
          </w:p>
        </w:tc>
        <w:tc>
          <w:tcPr>
            <w:tcW w:w="867" w:type="pct"/>
            <w:vAlign w:val="center"/>
          </w:tcPr>
          <w:p w14:paraId="7F02D1AC" w14:textId="72B4E03A" w:rsidR="00622827" w:rsidRPr="00EC3D4C" w:rsidRDefault="00622827" w:rsidP="00622827">
            <w:pPr>
              <w:pStyle w:val="Prrafodelista"/>
              <w:ind w:left="0"/>
              <w:jc w:val="both"/>
              <w:rPr>
                <w:rFonts w:eastAsia="Calibri" w:cstheme="minorHAnsi"/>
                <w:color w:val="002060"/>
                <w:sz w:val="19"/>
                <w:szCs w:val="19"/>
              </w:rPr>
            </w:pPr>
            <w:r w:rsidRPr="00EC3D4C">
              <w:rPr>
                <w:rFonts w:eastAsia="Calibri" w:cstheme="minorHAnsi"/>
                <w:color w:val="002060"/>
                <w:sz w:val="19"/>
                <w:szCs w:val="19"/>
              </w:rPr>
              <w:t>4.1.2. Explica el origen y evolución del concepto de ciudadanía y las nuevas formas de sociabilidad.</w:t>
            </w:r>
          </w:p>
        </w:tc>
        <w:tc>
          <w:tcPr>
            <w:tcW w:w="1058" w:type="pct"/>
          </w:tcPr>
          <w:p w14:paraId="133CFC35" w14:textId="77777777" w:rsidR="00622827" w:rsidRDefault="00622827" w:rsidP="00622827">
            <w:pPr>
              <w:spacing w:before="60" w:after="60"/>
              <w:ind w:right="170"/>
              <w:jc w:val="both"/>
              <w:rPr>
                <w:rFonts w:cstheme="minorHAnsi"/>
                <w:bCs/>
                <w:i/>
                <w:iCs/>
                <w:sz w:val="19"/>
                <w:szCs w:val="19"/>
              </w:rPr>
            </w:pPr>
            <w:r>
              <w:rPr>
                <w:rFonts w:cstheme="minorHAnsi"/>
                <w:bCs/>
                <w:i/>
                <w:iCs/>
                <w:sz w:val="19"/>
                <w:szCs w:val="19"/>
              </w:rPr>
              <w:t>De desempeño: Proyecto y cuaderno del alumno.</w:t>
            </w:r>
          </w:p>
          <w:p w14:paraId="783520E3" w14:textId="17A66096" w:rsidR="00622827" w:rsidRDefault="00622827" w:rsidP="00622827">
            <w:pPr>
              <w:jc w:val="both"/>
              <w:rPr>
                <w:i/>
                <w:iCs/>
                <w:sz w:val="19"/>
                <w:szCs w:val="19"/>
              </w:rPr>
            </w:pPr>
          </w:p>
        </w:tc>
        <w:tc>
          <w:tcPr>
            <w:tcW w:w="179" w:type="pct"/>
            <w:shd w:val="clear" w:color="auto" w:fill="92D050"/>
          </w:tcPr>
          <w:p w14:paraId="6BB242BC" w14:textId="77777777" w:rsidR="00622827" w:rsidRDefault="00622827" w:rsidP="00622827">
            <w:pPr>
              <w:jc w:val="both"/>
              <w:rPr>
                <w:rFonts w:cstheme="minorHAnsi"/>
                <w:bCs/>
                <w:i/>
                <w:iCs/>
                <w:sz w:val="19"/>
                <w:szCs w:val="19"/>
              </w:rPr>
            </w:pPr>
          </w:p>
        </w:tc>
        <w:tc>
          <w:tcPr>
            <w:tcW w:w="179" w:type="pct"/>
            <w:shd w:val="clear" w:color="auto" w:fill="92D050"/>
          </w:tcPr>
          <w:p w14:paraId="30B715B7" w14:textId="77777777" w:rsidR="00622827" w:rsidRDefault="00622827" w:rsidP="00622827">
            <w:pPr>
              <w:jc w:val="both"/>
              <w:rPr>
                <w:rFonts w:cstheme="minorHAnsi"/>
                <w:bCs/>
                <w:i/>
                <w:iCs/>
                <w:sz w:val="19"/>
                <w:szCs w:val="19"/>
              </w:rPr>
            </w:pPr>
          </w:p>
        </w:tc>
        <w:tc>
          <w:tcPr>
            <w:tcW w:w="180" w:type="pct"/>
          </w:tcPr>
          <w:p w14:paraId="7AC8EB36" w14:textId="77777777" w:rsidR="00622827" w:rsidRDefault="00622827" w:rsidP="00622827">
            <w:pPr>
              <w:jc w:val="both"/>
              <w:rPr>
                <w:rFonts w:cstheme="minorHAnsi"/>
                <w:bCs/>
                <w:i/>
                <w:iCs/>
                <w:sz w:val="19"/>
                <w:szCs w:val="19"/>
              </w:rPr>
            </w:pPr>
          </w:p>
        </w:tc>
        <w:tc>
          <w:tcPr>
            <w:tcW w:w="375" w:type="pct"/>
            <w:vMerge/>
          </w:tcPr>
          <w:p w14:paraId="6CBC4D63" w14:textId="77777777" w:rsidR="00622827" w:rsidRDefault="00622827" w:rsidP="00622827">
            <w:pPr>
              <w:jc w:val="center"/>
              <w:rPr>
                <w:rFonts w:cstheme="minorHAnsi"/>
                <w:bCs/>
                <w:i/>
                <w:iCs/>
                <w:sz w:val="19"/>
                <w:szCs w:val="19"/>
              </w:rPr>
            </w:pPr>
          </w:p>
        </w:tc>
      </w:tr>
      <w:tr w:rsidR="00377A1F" w14:paraId="37C7554A" w14:textId="77777777" w:rsidTr="00450847">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21"/>
        </w:trPr>
        <w:tc>
          <w:tcPr>
            <w:tcW w:w="1067" w:type="pct"/>
            <w:vMerge/>
          </w:tcPr>
          <w:p w14:paraId="688F5106" w14:textId="77777777" w:rsidR="00622827" w:rsidRPr="00056F8B" w:rsidRDefault="00622827" w:rsidP="00622827">
            <w:pPr>
              <w:jc w:val="both"/>
              <w:rPr>
                <w:rFonts w:cstheme="minorHAnsi"/>
                <w:sz w:val="19"/>
                <w:szCs w:val="19"/>
              </w:rPr>
            </w:pPr>
          </w:p>
        </w:tc>
        <w:tc>
          <w:tcPr>
            <w:tcW w:w="246" w:type="pct"/>
            <w:vMerge/>
          </w:tcPr>
          <w:p w14:paraId="5D2453E8" w14:textId="77777777" w:rsidR="00622827" w:rsidRPr="00450847" w:rsidRDefault="00622827" w:rsidP="00622827">
            <w:pPr>
              <w:rPr>
                <w:rFonts w:cstheme="minorHAnsi"/>
                <w:sz w:val="19"/>
                <w:szCs w:val="19"/>
              </w:rPr>
            </w:pPr>
          </w:p>
        </w:tc>
        <w:tc>
          <w:tcPr>
            <w:tcW w:w="389" w:type="pct"/>
            <w:vMerge/>
          </w:tcPr>
          <w:p w14:paraId="55B3C75E" w14:textId="77777777" w:rsidR="00622827" w:rsidRPr="00450847" w:rsidRDefault="00622827" w:rsidP="00450847">
            <w:pPr>
              <w:rPr>
                <w:rFonts w:cstheme="minorHAnsi"/>
                <w:sz w:val="19"/>
                <w:szCs w:val="19"/>
              </w:rPr>
            </w:pPr>
          </w:p>
        </w:tc>
        <w:tc>
          <w:tcPr>
            <w:tcW w:w="460" w:type="pct"/>
            <w:vMerge/>
          </w:tcPr>
          <w:p w14:paraId="6CF4440D" w14:textId="77777777" w:rsidR="00622827" w:rsidRPr="00450847" w:rsidRDefault="00622827" w:rsidP="00450847">
            <w:pPr>
              <w:rPr>
                <w:rFonts w:cstheme="minorHAnsi"/>
                <w:sz w:val="19"/>
                <w:szCs w:val="19"/>
              </w:rPr>
            </w:pPr>
          </w:p>
        </w:tc>
        <w:tc>
          <w:tcPr>
            <w:tcW w:w="867" w:type="pct"/>
            <w:vAlign w:val="center"/>
          </w:tcPr>
          <w:p w14:paraId="71E39DEE" w14:textId="67673E3D" w:rsidR="00622827" w:rsidRPr="00EC3D4C" w:rsidRDefault="00622827" w:rsidP="00622827">
            <w:pPr>
              <w:pStyle w:val="Prrafodelista"/>
              <w:ind w:left="0"/>
              <w:jc w:val="both"/>
              <w:rPr>
                <w:rFonts w:eastAsia="Calibri" w:cstheme="minorHAnsi"/>
                <w:color w:val="002060"/>
                <w:sz w:val="19"/>
                <w:szCs w:val="19"/>
              </w:rPr>
            </w:pPr>
            <w:r w:rsidRPr="00EC3D4C">
              <w:rPr>
                <w:rFonts w:eastAsia="Calibri" w:cstheme="minorHAnsi"/>
                <w:color w:val="002060"/>
                <w:sz w:val="19"/>
                <w:szCs w:val="19"/>
              </w:rPr>
              <w:t>4.1.3. Identifica las desigualdades sociales y analiza de forma crítica la concentración de poder en determinados grupos sociales.</w:t>
            </w:r>
          </w:p>
        </w:tc>
        <w:tc>
          <w:tcPr>
            <w:tcW w:w="1058" w:type="pct"/>
          </w:tcPr>
          <w:p w14:paraId="4EA3D305" w14:textId="25A438E6" w:rsidR="00622827" w:rsidRDefault="00622827" w:rsidP="00622827">
            <w:pPr>
              <w:jc w:val="both"/>
              <w:rPr>
                <w:i/>
                <w:iCs/>
                <w:sz w:val="19"/>
                <w:szCs w:val="19"/>
              </w:rPr>
            </w:pPr>
            <w:r>
              <w:rPr>
                <w:rFonts w:cstheme="minorHAnsi"/>
                <w:bCs/>
                <w:i/>
                <w:iCs/>
                <w:sz w:val="19"/>
                <w:szCs w:val="19"/>
              </w:rPr>
              <w:t>De observación: guía de observación.</w:t>
            </w:r>
          </w:p>
        </w:tc>
        <w:tc>
          <w:tcPr>
            <w:tcW w:w="179" w:type="pct"/>
            <w:shd w:val="clear" w:color="auto" w:fill="92D050"/>
          </w:tcPr>
          <w:p w14:paraId="26D538B9" w14:textId="77777777" w:rsidR="00622827" w:rsidRDefault="00622827" w:rsidP="00622827">
            <w:pPr>
              <w:jc w:val="both"/>
              <w:rPr>
                <w:rFonts w:cstheme="minorHAnsi"/>
                <w:bCs/>
                <w:i/>
                <w:iCs/>
                <w:sz w:val="19"/>
                <w:szCs w:val="19"/>
              </w:rPr>
            </w:pPr>
          </w:p>
        </w:tc>
        <w:tc>
          <w:tcPr>
            <w:tcW w:w="179" w:type="pct"/>
          </w:tcPr>
          <w:p w14:paraId="5CEDDA7C" w14:textId="77777777" w:rsidR="00622827" w:rsidRDefault="00622827" w:rsidP="00622827">
            <w:pPr>
              <w:jc w:val="both"/>
              <w:rPr>
                <w:rFonts w:cstheme="minorHAnsi"/>
                <w:bCs/>
                <w:i/>
                <w:iCs/>
                <w:sz w:val="19"/>
                <w:szCs w:val="19"/>
              </w:rPr>
            </w:pPr>
          </w:p>
        </w:tc>
        <w:tc>
          <w:tcPr>
            <w:tcW w:w="180" w:type="pct"/>
            <w:shd w:val="clear" w:color="auto" w:fill="92D050"/>
          </w:tcPr>
          <w:p w14:paraId="2BE3B99D" w14:textId="77777777" w:rsidR="00622827" w:rsidRDefault="00622827" w:rsidP="00622827">
            <w:pPr>
              <w:jc w:val="both"/>
              <w:rPr>
                <w:rFonts w:cstheme="minorHAnsi"/>
                <w:bCs/>
                <w:i/>
                <w:iCs/>
                <w:sz w:val="19"/>
                <w:szCs w:val="19"/>
              </w:rPr>
            </w:pPr>
          </w:p>
        </w:tc>
        <w:tc>
          <w:tcPr>
            <w:tcW w:w="375" w:type="pct"/>
            <w:vMerge/>
          </w:tcPr>
          <w:p w14:paraId="15A6B701" w14:textId="77777777" w:rsidR="00622827" w:rsidRDefault="00622827" w:rsidP="00622827">
            <w:pPr>
              <w:jc w:val="center"/>
              <w:rPr>
                <w:rFonts w:cstheme="minorHAnsi"/>
                <w:bCs/>
                <w:i/>
                <w:iCs/>
                <w:sz w:val="19"/>
                <w:szCs w:val="19"/>
              </w:rPr>
            </w:pPr>
          </w:p>
        </w:tc>
      </w:tr>
      <w:tr w:rsidR="00377A1F" w:rsidRPr="00D130FB" w14:paraId="39D8EEFB" w14:textId="77777777" w:rsidTr="00450847">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43"/>
        </w:trPr>
        <w:tc>
          <w:tcPr>
            <w:tcW w:w="1067" w:type="pct"/>
            <w:vMerge w:val="restart"/>
          </w:tcPr>
          <w:p w14:paraId="3A3FD3F1" w14:textId="77777777" w:rsidR="00622827" w:rsidRPr="00056F8B" w:rsidRDefault="00622827" w:rsidP="00622827">
            <w:pPr>
              <w:jc w:val="both"/>
              <w:rPr>
                <w:rFonts w:cstheme="minorHAnsi"/>
                <w:sz w:val="19"/>
                <w:szCs w:val="19"/>
              </w:rPr>
            </w:pPr>
            <w:r w:rsidRPr="00F44BC1">
              <w:rPr>
                <w:rFonts w:ascii="Calibri" w:hAnsi="Calibri" w:cs="Calibri"/>
                <w:sz w:val="19"/>
              </w:rPr>
              <w:t>4.2 Analizar de manera multidisciplinar la diversidad y la desigualdad social existente en la historia contemporánea de España, la evolución de la población y los cambios en las condiciones y modos de vida, interpretando las causas y motivos de la conflictividad social y su articulación en distintos movimientos sociales, considerando la acción motivada de los sujetos y las medidas de distinto tipo adoptadas por el estado. (CCL2, STEM4, CD1, CC1, CC3)</w:t>
            </w:r>
          </w:p>
          <w:p w14:paraId="751FCD00" w14:textId="49902748" w:rsidR="00622827" w:rsidRPr="00056F8B" w:rsidRDefault="00622827" w:rsidP="00622827">
            <w:pPr>
              <w:jc w:val="both"/>
              <w:rPr>
                <w:rFonts w:cstheme="minorHAnsi"/>
                <w:sz w:val="19"/>
                <w:szCs w:val="19"/>
              </w:rPr>
            </w:pPr>
          </w:p>
        </w:tc>
        <w:tc>
          <w:tcPr>
            <w:tcW w:w="246" w:type="pct"/>
            <w:vMerge w:val="restart"/>
          </w:tcPr>
          <w:p w14:paraId="60086006" w14:textId="7FE16B3D" w:rsidR="00622827" w:rsidRPr="00450847" w:rsidRDefault="00622827" w:rsidP="00622827">
            <w:pPr>
              <w:jc w:val="center"/>
              <w:rPr>
                <w:rFonts w:cstheme="minorHAnsi"/>
                <w:sz w:val="19"/>
                <w:szCs w:val="19"/>
              </w:rPr>
            </w:pPr>
            <w:r w:rsidRPr="00450847">
              <w:rPr>
                <w:rFonts w:eastAsia="Calibri" w:cstheme="minorHAnsi"/>
                <w:b/>
                <w:bCs/>
                <w:color w:val="FF0000"/>
                <w:sz w:val="19"/>
                <w:szCs w:val="19"/>
              </w:rPr>
              <w:t>12%</w:t>
            </w:r>
          </w:p>
        </w:tc>
        <w:tc>
          <w:tcPr>
            <w:tcW w:w="389" w:type="pct"/>
            <w:vMerge w:val="restart"/>
          </w:tcPr>
          <w:p w14:paraId="269E4507" w14:textId="77777777" w:rsidR="00622827" w:rsidRPr="00450847" w:rsidRDefault="00622827" w:rsidP="00450847">
            <w:pPr>
              <w:rPr>
                <w:rFonts w:cstheme="minorHAnsi"/>
                <w:sz w:val="19"/>
                <w:szCs w:val="19"/>
              </w:rPr>
            </w:pPr>
            <w:r w:rsidRPr="00450847">
              <w:rPr>
                <w:rFonts w:cstheme="minorHAnsi"/>
                <w:sz w:val="19"/>
                <w:szCs w:val="19"/>
              </w:rPr>
              <w:t>A5.1</w:t>
            </w:r>
          </w:p>
          <w:p w14:paraId="20CAF6DC" w14:textId="77777777" w:rsidR="00622827" w:rsidRPr="00450847" w:rsidRDefault="00622827" w:rsidP="00450847">
            <w:pPr>
              <w:rPr>
                <w:rFonts w:cstheme="minorHAnsi"/>
                <w:sz w:val="19"/>
                <w:szCs w:val="19"/>
              </w:rPr>
            </w:pPr>
            <w:r w:rsidRPr="00450847">
              <w:rPr>
                <w:rFonts w:cstheme="minorHAnsi"/>
                <w:sz w:val="19"/>
                <w:szCs w:val="19"/>
              </w:rPr>
              <w:t>A5.4</w:t>
            </w:r>
          </w:p>
          <w:p w14:paraId="66053D95" w14:textId="2B7BD931" w:rsidR="00622827" w:rsidRPr="00450847" w:rsidRDefault="00622827" w:rsidP="00450847">
            <w:pPr>
              <w:rPr>
                <w:rFonts w:cstheme="minorHAnsi"/>
                <w:sz w:val="19"/>
                <w:szCs w:val="19"/>
              </w:rPr>
            </w:pPr>
            <w:r w:rsidRPr="00450847">
              <w:rPr>
                <w:rFonts w:cstheme="minorHAnsi"/>
                <w:sz w:val="19"/>
                <w:szCs w:val="19"/>
              </w:rPr>
              <w:t>A5.5</w:t>
            </w:r>
          </w:p>
          <w:p w14:paraId="72186F18" w14:textId="77777777" w:rsidR="00622827" w:rsidRPr="00450847" w:rsidRDefault="00622827" w:rsidP="00450847">
            <w:pPr>
              <w:rPr>
                <w:rFonts w:cstheme="minorHAnsi"/>
                <w:sz w:val="19"/>
                <w:szCs w:val="19"/>
              </w:rPr>
            </w:pPr>
            <w:r w:rsidRPr="00450847">
              <w:rPr>
                <w:rFonts w:cstheme="minorHAnsi"/>
                <w:sz w:val="19"/>
                <w:szCs w:val="19"/>
              </w:rPr>
              <w:t>A6.1</w:t>
            </w:r>
          </w:p>
          <w:p w14:paraId="2E6AD020" w14:textId="6A9E19F9" w:rsidR="00622827" w:rsidRPr="00450847" w:rsidRDefault="00622827" w:rsidP="00450847">
            <w:pPr>
              <w:rPr>
                <w:rFonts w:cstheme="minorHAnsi"/>
                <w:sz w:val="19"/>
                <w:szCs w:val="19"/>
              </w:rPr>
            </w:pPr>
            <w:r w:rsidRPr="00450847">
              <w:rPr>
                <w:rFonts w:cstheme="minorHAnsi"/>
                <w:sz w:val="19"/>
                <w:szCs w:val="19"/>
              </w:rPr>
              <w:t>A6</w:t>
            </w:r>
            <w:r w:rsidR="00450847">
              <w:rPr>
                <w:rFonts w:cstheme="minorHAnsi"/>
                <w:sz w:val="19"/>
                <w:szCs w:val="19"/>
              </w:rPr>
              <w:t>.</w:t>
            </w:r>
            <w:r w:rsidRPr="00450847">
              <w:rPr>
                <w:rFonts w:cstheme="minorHAnsi"/>
                <w:sz w:val="19"/>
                <w:szCs w:val="19"/>
              </w:rPr>
              <w:t>2</w:t>
            </w:r>
          </w:p>
          <w:p w14:paraId="08FD8FBD" w14:textId="7C3DE63A" w:rsidR="00622827" w:rsidRPr="00450847" w:rsidRDefault="00622827" w:rsidP="00450847">
            <w:pPr>
              <w:rPr>
                <w:rFonts w:cstheme="minorHAnsi"/>
                <w:sz w:val="19"/>
                <w:szCs w:val="19"/>
              </w:rPr>
            </w:pPr>
            <w:r w:rsidRPr="00450847">
              <w:rPr>
                <w:rFonts w:cstheme="minorHAnsi"/>
                <w:sz w:val="19"/>
                <w:szCs w:val="19"/>
              </w:rPr>
              <w:t>A6</w:t>
            </w:r>
            <w:r w:rsidR="00450847">
              <w:rPr>
                <w:rFonts w:cstheme="minorHAnsi"/>
                <w:sz w:val="19"/>
                <w:szCs w:val="19"/>
              </w:rPr>
              <w:t>.</w:t>
            </w:r>
            <w:r w:rsidRPr="00450847">
              <w:rPr>
                <w:rFonts w:cstheme="minorHAnsi"/>
                <w:sz w:val="19"/>
                <w:szCs w:val="19"/>
              </w:rPr>
              <w:t>4</w:t>
            </w:r>
          </w:p>
          <w:p w14:paraId="027FFBFD" w14:textId="77777777" w:rsidR="00622827" w:rsidRPr="00450847" w:rsidRDefault="00622827" w:rsidP="00450847">
            <w:pPr>
              <w:rPr>
                <w:rFonts w:cstheme="minorHAnsi"/>
                <w:sz w:val="19"/>
                <w:szCs w:val="19"/>
              </w:rPr>
            </w:pPr>
            <w:r w:rsidRPr="00450847">
              <w:rPr>
                <w:rFonts w:cstheme="minorHAnsi"/>
                <w:sz w:val="19"/>
                <w:szCs w:val="19"/>
              </w:rPr>
              <w:t>A7.1</w:t>
            </w:r>
          </w:p>
          <w:p w14:paraId="02F2C07A" w14:textId="77777777" w:rsidR="00622827" w:rsidRPr="00450847" w:rsidRDefault="00622827" w:rsidP="00450847">
            <w:pPr>
              <w:rPr>
                <w:rFonts w:cstheme="minorHAnsi"/>
                <w:sz w:val="19"/>
                <w:szCs w:val="19"/>
              </w:rPr>
            </w:pPr>
            <w:r w:rsidRPr="00450847">
              <w:rPr>
                <w:rFonts w:cstheme="minorHAnsi"/>
                <w:sz w:val="19"/>
                <w:szCs w:val="19"/>
              </w:rPr>
              <w:t>A7.2</w:t>
            </w:r>
          </w:p>
          <w:p w14:paraId="567D6FFC" w14:textId="39A16A1C" w:rsidR="00622827" w:rsidRPr="00450847" w:rsidRDefault="00622827" w:rsidP="00450847">
            <w:pPr>
              <w:rPr>
                <w:rFonts w:cstheme="minorHAnsi"/>
                <w:sz w:val="19"/>
                <w:szCs w:val="19"/>
              </w:rPr>
            </w:pPr>
            <w:r w:rsidRPr="00450847">
              <w:rPr>
                <w:rFonts w:cstheme="minorHAnsi"/>
                <w:sz w:val="19"/>
                <w:szCs w:val="19"/>
              </w:rPr>
              <w:t>A7.3</w:t>
            </w:r>
          </w:p>
          <w:p w14:paraId="66FEFF23" w14:textId="77777777" w:rsidR="00622827" w:rsidRPr="00450847" w:rsidRDefault="00622827" w:rsidP="00450847">
            <w:pPr>
              <w:rPr>
                <w:rFonts w:cstheme="minorHAnsi"/>
                <w:sz w:val="19"/>
                <w:szCs w:val="19"/>
              </w:rPr>
            </w:pPr>
            <w:r w:rsidRPr="00450847">
              <w:rPr>
                <w:rFonts w:cstheme="minorHAnsi"/>
                <w:sz w:val="19"/>
                <w:szCs w:val="19"/>
              </w:rPr>
              <w:t>A8.2</w:t>
            </w:r>
          </w:p>
          <w:p w14:paraId="253E0B96" w14:textId="74A487EA" w:rsidR="00622827" w:rsidRPr="00450847" w:rsidRDefault="00622827" w:rsidP="00450847">
            <w:pPr>
              <w:rPr>
                <w:rFonts w:cstheme="minorHAnsi"/>
                <w:sz w:val="19"/>
                <w:szCs w:val="19"/>
              </w:rPr>
            </w:pPr>
            <w:r w:rsidRPr="00450847">
              <w:rPr>
                <w:rFonts w:cstheme="minorHAnsi"/>
                <w:sz w:val="19"/>
                <w:szCs w:val="19"/>
              </w:rPr>
              <w:t>B1</w:t>
            </w:r>
          </w:p>
          <w:p w14:paraId="584F48B1" w14:textId="77777777" w:rsidR="00622827" w:rsidRPr="00450847" w:rsidRDefault="00622827" w:rsidP="00450847">
            <w:pPr>
              <w:rPr>
                <w:rFonts w:cstheme="minorHAnsi"/>
                <w:sz w:val="19"/>
                <w:szCs w:val="19"/>
              </w:rPr>
            </w:pPr>
            <w:r w:rsidRPr="00450847">
              <w:rPr>
                <w:rFonts w:cstheme="minorHAnsi"/>
                <w:sz w:val="19"/>
                <w:szCs w:val="19"/>
              </w:rPr>
              <w:t>B4</w:t>
            </w:r>
          </w:p>
          <w:p w14:paraId="3C58BD17" w14:textId="77777777" w:rsidR="00622827" w:rsidRPr="00450847" w:rsidRDefault="00622827" w:rsidP="00450847">
            <w:pPr>
              <w:rPr>
                <w:rFonts w:cstheme="minorHAnsi"/>
                <w:sz w:val="19"/>
                <w:szCs w:val="19"/>
              </w:rPr>
            </w:pPr>
          </w:p>
        </w:tc>
        <w:tc>
          <w:tcPr>
            <w:tcW w:w="460" w:type="pct"/>
            <w:vMerge w:val="restart"/>
          </w:tcPr>
          <w:p w14:paraId="3381685C" w14:textId="77777777" w:rsidR="00622827" w:rsidRPr="00450847" w:rsidRDefault="00622827" w:rsidP="00450847">
            <w:pPr>
              <w:jc w:val="both"/>
              <w:rPr>
                <w:rFonts w:cstheme="minorHAnsi"/>
                <w:b/>
                <w:i/>
                <w:iCs/>
                <w:color w:val="FF0000"/>
                <w:sz w:val="19"/>
                <w:szCs w:val="19"/>
              </w:rPr>
            </w:pPr>
            <w:r w:rsidRPr="00450847">
              <w:rPr>
                <w:rFonts w:cstheme="minorHAnsi"/>
                <w:b/>
                <w:i/>
                <w:iCs/>
                <w:color w:val="FF0000"/>
                <w:sz w:val="19"/>
                <w:szCs w:val="19"/>
              </w:rPr>
              <w:t>CT1</w:t>
            </w:r>
          </w:p>
          <w:p w14:paraId="068D6F50" w14:textId="77777777" w:rsidR="00622827" w:rsidRPr="00450847" w:rsidRDefault="00622827" w:rsidP="00450847">
            <w:pPr>
              <w:jc w:val="both"/>
              <w:rPr>
                <w:rFonts w:cstheme="minorHAnsi"/>
                <w:b/>
                <w:i/>
                <w:iCs/>
                <w:color w:val="FF0000"/>
                <w:sz w:val="19"/>
                <w:szCs w:val="19"/>
              </w:rPr>
            </w:pPr>
            <w:r w:rsidRPr="00450847">
              <w:rPr>
                <w:rFonts w:cstheme="minorHAnsi"/>
                <w:b/>
                <w:i/>
                <w:iCs/>
                <w:color w:val="FF0000"/>
                <w:sz w:val="19"/>
                <w:szCs w:val="19"/>
              </w:rPr>
              <w:t>CT2</w:t>
            </w:r>
          </w:p>
          <w:p w14:paraId="335AFF50" w14:textId="77777777" w:rsidR="00622827" w:rsidRPr="00450847" w:rsidRDefault="00622827" w:rsidP="00450847">
            <w:pPr>
              <w:rPr>
                <w:rFonts w:cstheme="minorHAnsi"/>
                <w:sz w:val="19"/>
                <w:szCs w:val="19"/>
              </w:rPr>
            </w:pPr>
          </w:p>
        </w:tc>
        <w:tc>
          <w:tcPr>
            <w:tcW w:w="867" w:type="pct"/>
            <w:vAlign w:val="center"/>
          </w:tcPr>
          <w:p w14:paraId="45015F60" w14:textId="0D16D9C8" w:rsidR="00622827" w:rsidRPr="00EC3D4C" w:rsidRDefault="00622827" w:rsidP="00622827">
            <w:pPr>
              <w:pStyle w:val="Prrafodelista"/>
              <w:ind w:left="0"/>
              <w:jc w:val="both"/>
              <w:rPr>
                <w:rFonts w:eastAsia="Calibri" w:cstheme="minorHAnsi"/>
                <w:color w:val="002060"/>
                <w:sz w:val="19"/>
                <w:szCs w:val="19"/>
              </w:rPr>
            </w:pPr>
            <w:r w:rsidRPr="00EC3D4C">
              <w:rPr>
                <w:rFonts w:eastAsia="Calibri" w:cstheme="minorHAnsi"/>
                <w:color w:val="002060"/>
                <w:sz w:val="19"/>
                <w:szCs w:val="19"/>
              </w:rPr>
              <w:t>4.2.1. Comprende los orígenes y desarrollo de la desigualdad social existentes en España.</w:t>
            </w:r>
          </w:p>
        </w:tc>
        <w:tc>
          <w:tcPr>
            <w:tcW w:w="1058" w:type="pct"/>
          </w:tcPr>
          <w:p w14:paraId="36BD18A7" w14:textId="77777777" w:rsidR="00622827" w:rsidRDefault="00622827" w:rsidP="00622827">
            <w:pPr>
              <w:spacing w:before="60" w:after="60"/>
              <w:ind w:right="170"/>
              <w:jc w:val="both"/>
              <w:rPr>
                <w:rFonts w:cstheme="minorHAnsi"/>
                <w:bCs/>
                <w:i/>
                <w:iCs/>
                <w:sz w:val="19"/>
                <w:szCs w:val="19"/>
              </w:rPr>
            </w:pPr>
            <w:r>
              <w:rPr>
                <w:rFonts w:cstheme="minorHAnsi"/>
                <w:bCs/>
                <w:i/>
                <w:iCs/>
                <w:sz w:val="19"/>
                <w:szCs w:val="19"/>
              </w:rPr>
              <w:t>De desempeño: Prácticas / Proyecto y cuaderno del alumno.</w:t>
            </w:r>
          </w:p>
          <w:p w14:paraId="0F679DE8" w14:textId="77777777" w:rsidR="00622827" w:rsidRDefault="00622827" w:rsidP="00622827">
            <w:pPr>
              <w:spacing w:before="60" w:after="60"/>
              <w:ind w:right="170"/>
              <w:jc w:val="both"/>
              <w:rPr>
                <w:rFonts w:cstheme="minorHAnsi"/>
                <w:bCs/>
                <w:i/>
                <w:iCs/>
                <w:sz w:val="19"/>
                <w:szCs w:val="19"/>
              </w:rPr>
            </w:pPr>
            <w:r>
              <w:rPr>
                <w:i/>
                <w:iCs/>
                <w:sz w:val="19"/>
                <w:szCs w:val="19"/>
              </w:rPr>
              <w:t>De rendimiento: prueba oral y prueba escrita.</w:t>
            </w:r>
          </w:p>
          <w:p w14:paraId="13F760F4" w14:textId="2D320970" w:rsidR="00622827" w:rsidRDefault="00622827" w:rsidP="00622827">
            <w:pPr>
              <w:jc w:val="both"/>
              <w:rPr>
                <w:i/>
                <w:iCs/>
                <w:sz w:val="19"/>
                <w:szCs w:val="19"/>
              </w:rPr>
            </w:pPr>
          </w:p>
        </w:tc>
        <w:tc>
          <w:tcPr>
            <w:tcW w:w="179" w:type="pct"/>
            <w:shd w:val="clear" w:color="auto" w:fill="92D050"/>
          </w:tcPr>
          <w:p w14:paraId="7876F605" w14:textId="77777777" w:rsidR="00622827" w:rsidRDefault="00622827" w:rsidP="00622827">
            <w:pPr>
              <w:jc w:val="both"/>
              <w:rPr>
                <w:rFonts w:cstheme="minorHAnsi"/>
                <w:bCs/>
                <w:i/>
                <w:iCs/>
                <w:sz w:val="19"/>
                <w:szCs w:val="19"/>
              </w:rPr>
            </w:pPr>
          </w:p>
        </w:tc>
        <w:tc>
          <w:tcPr>
            <w:tcW w:w="179" w:type="pct"/>
          </w:tcPr>
          <w:p w14:paraId="06C91AF3" w14:textId="77777777" w:rsidR="00622827" w:rsidRDefault="00622827" w:rsidP="00622827">
            <w:pPr>
              <w:jc w:val="both"/>
              <w:rPr>
                <w:rFonts w:cstheme="minorHAnsi"/>
                <w:bCs/>
                <w:i/>
                <w:iCs/>
                <w:sz w:val="19"/>
                <w:szCs w:val="19"/>
              </w:rPr>
            </w:pPr>
          </w:p>
        </w:tc>
        <w:tc>
          <w:tcPr>
            <w:tcW w:w="180" w:type="pct"/>
            <w:shd w:val="clear" w:color="auto" w:fill="92D050"/>
          </w:tcPr>
          <w:p w14:paraId="6C1B9CF0" w14:textId="77777777" w:rsidR="00622827" w:rsidRDefault="00622827" w:rsidP="00622827">
            <w:pPr>
              <w:jc w:val="both"/>
              <w:rPr>
                <w:rFonts w:cstheme="minorHAnsi"/>
                <w:bCs/>
                <w:i/>
                <w:iCs/>
                <w:sz w:val="19"/>
                <w:szCs w:val="19"/>
              </w:rPr>
            </w:pPr>
          </w:p>
        </w:tc>
        <w:tc>
          <w:tcPr>
            <w:tcW w:w="375" w:type="pct"/>
            <w:vMerge w:val="restart"/>
          </w:tcPr>
          <w:p w14:paraId="3C8AF4AA" w14:textId="7251A44B" w:rsidR="00622827" w:rsidRPr="00EC3D4C" w:rsidRDefault="00622827" w:rsidP="00622827">
            <w:pPr>
              <w:jc w:val="center"/>
              <w:rPr>
                <w:rFonts w:cstheme="minorHAnsi"/>
                <w:bCs/>
                <w:i/>
                <w:iCs/>
                <w:sz w:val="19"/>
                <w:szCs w:val="19"/>
                <w:lang w:val="it-IT"/>
              </w:rPr>
            </w:pPr>
            <w:r w:rsidRPr="00EC3D4C">
              <w:rPr>
                <w:rFonts w:cstheme="minorHAnsi"/>
                <w:bCs/>
                <w:i/>
                <w:iCs/>
                <w:sz w:val="19"/>
                <w:szCs w:val="19"/>
                <w:lang w:val="it-IT"/>
              </w:rPr>
              <w:t>SA4, SA6, SA8, SA9, SA10</w:t>
            </w:r>
            <w:r>
              <w:rPr>
                <w:rFonts w:cstheme="minorHAnsi"/>
                <w:bCs/>
                <w:i/>
                <w:iCs/>
                <w:sz w:val="19"/>
                <w:szCs w:val="19"/>
                <w:lang w:val="it-IT"/>
              </w:rPr>
              <w:t>, SA11, SA12, SA13, SA14, SA15</w:t>
            </w:r>
          </w:p>
        </w:tc>
      </w:tr>
      <w:tr w:rsidR="00377A1F" w14:paraId="4F6E17E2" w14:textId="77777777" w:rsidTr="00450847">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44"/>
        </w:trPr>
        <w:tc>
          <w:tcPr>
            <w:tcW w:w="1067" w:type="pct"/>
            <w:vMerge/>
          </w:tcPr>
          <w:p w14:paraId="5254E920" w14:textId="77777777" w:rsidR="00622827" w:rsidRPr="00EC3D4C" w:rsidRDefault="00622827" w:rsidP="00622827">
            <w:pPr>
              <w:jc w:val="both"/>
              <w:rPr>
                <w:rFonts w:cstheme="minorHAnsi"/>
                <w:sz w:val="19"/>
                <w:szCs w:val="19"/>
                <w:lang w:val="it-IT"/>
              </w:rPr>
            </w:pPr>
          </w:p>
        </w:tc>
        <w:tc>
          <w:tcPr>
            <w:tcW w:w="246" w:type="pct"/>
            <w:vMerge/>
          </w:tcPr>
          <w:p w14:paraId="1E805794" w14:textId="77777777" w:rsidR="00622827" w:rsidRPr="00450847" w:rsidRDefault="00622827" w:rsidP="00622827">
            <w:pPr>
              <w:rPr>
                <w:rFonts w:cstheme="minorHAnsi"/>
                <w:sz w:val="19"/>
                <w:szCs w:val="19"/>
                <w:lang w:val="it-IT"/>
              </w:rPr>
            </w:pPr>
          </w:p>
        </w:tc>
        <w:tc>
          <w:tcPr>
            <w:tcW w:w="389" w:type="pct"/>
            <w:vMerge/>
          </w:tcPr>
          <w:p w14:paraId="3CAC9245" w14:textId="77777777" w:rsidR="00622827" w:rsidRPr="00450847" w:rsidRDefault="00622827" w:rsidP="00450847">
            <w:pPr>
              <w:rPr>
                <w:rFonts w:cstheme="minorHAnsi"/>
                <w:sz w:val="19"/>
                <w:szCs w:val="19"/>
                <w:lang w:val="it-IT"/>
              </w:rPr>
            </w:pPr>
          </w:p>
        </w:tc>
        <w:tc>
          <w:tcPr>
            <w:tcW w:w="460" w:type="pct"/>
            <w:vMerge/>
          </w:tcPr>
          <w:p w14:paraId="4374422C" w14:textId="77777777" w:rsidR="00622827" w:rsidRPr="00450847" w:rsidRDefault="00622827" w:rsidP="00450847">
            <w:pPr>
              <w:rPr>
                <w:rFonts w:cstheme="minorHAnsi"/>
                <w:sz w:val="19"/>
                <w:szCs w:val="19"/>
                <w:lang w:val="it-IT"/>
              </w:rPr>
            </w:pPr>
          </w:p>
        </w:tc>
        <w:tc>
          <w:tcPr>
            <w:tcW w:w="867" w:type="pct"/>
            <w:vAlign w:val="center"/>
          </w:tcPr>
          <w:p w14:paraId="5E1B7B68" w14:textId="285BF1CA" w:rsidR="00622827" w:rsidRPr="00EC3D4C" w:rsidRDefault="00622827" w:rsidP="00622827">
            <w:pPr>
              <w:pStyle w:val="Prrafodelista"/>
              <w:ind w:left="0"/>
              <w:jc w:val="both"/>
              <w:rPr>
                <w:rFonts w:eastAsia="Calibri" w:cstheme="minorHAnsi"/>
                <w:color w:val="002060"/>
                <w:sz w:val="19"/>
                <w:szCs w:val="19"/>
              </w:rPr>
            </w:pPr>
            <w:r w:rsidRPr="00EC3D4C">
              <w:rPr>
                <w:rFonts w:eastAsia="Calibri" w:cstheme="minorHAnsi"/>
                <w:color w:val="002060"/>
                <w:sz w:val="19"/>
                <w:szCs w:val="19"/>
              </w:rPr>
              <w:t>4.2.2. Analiza las causas de la conflictividad social y los diversos movimientos sociales.</w:t>
            </w:r>
          </w:p>
        </w:tc>
        <w:tc>
          <w:tcPr>
            <w:tcW w:w="1058" w:type="pct"/>
          </w:tcPr>
          <w:p w14:paraId="15217B97" w14:textId="77777777" w:rsidR="00622827" w:rsidRDefault="00622827" w:rsidP="00622827">
            <w:pPr>
              <w:spacing w:before="60" w:after="60"/>
              <w:ind w:right="170"/>
              <w:jc w:val="both"/>
              <w:rPr>
                <w:rFonts w:cstheme="minorHAnsi"/>
                <w:bCs/>
                <w:i/>
                <w:iCs/>
                <w:sz w:val="19"/>
                <w:szCs w:val="19"/>
              </w:rPr>
            </w:pPr>
            <w:r>
              <w:rPr>
                <w:rFonts w:cstheme="minorHAnsi"/>
                <w:bCs/>
                <w:i/>
                <w:iCs/>
                <w:sz w:val="19"/>
                <w:szCs w:val="19"/>
              </w:rPr>
              <w:t>De observación: guía de observación.</w:t>
            </w:r>
          </w:p>
          <w:p w14:paraId="229A05CD" w14:textId="408F0D12" w:rsidR="00622827" w:rsidRDefault="00622827" w:rsidP="00622827">
            <w:pPr>
              <w:jc w:val="both"/>
              <w:rPr>
                <w:i/>
                <w:iCs/>
                <w:sz w:val="19"/>
                <w:szCs w:val="19"/>
              </w:rPr>
            </w:pPr>
            <w:r>
              <w:rPr>
                <w:i/>
                <w:iCs/>
                <w:sz w:val="19"/>
                <w:szCs w:val="19"/>
              </w:rPr>
              <w:t>De rendimiento: prueba oral y prueba escrita.</w:t>
            </w:r>
          </w:p>
        </w:tc>
        <w:tc>
          <w:tcPr>
            <w:tcW w:w="179" w:type="pct"/>
            <w:shd w:val="clear" w:color="auto" w:fill="92D050"/>
          </w:tcPr>
          <w:p w14:paraId="6701B550" w14:textId="77777777" w:rsidR="00622827" w:rsidRDefault="00622827" w:rsidP="00622827">
            <w:pPr>
              <w:jc w:val="both"/>
              <w:rPr>
                <w:rFonts w:cstheme="minorHAnsi"/>
                <w:bCs/>
                <w:i/>
                <w:iCs/>
                <w:sz w:val="19"/>
                <w:szCs w:val="19"/>
              </w:rPr>
            </w:pPr>
          </w:p>
        </w:tc>
        <w:tc>
          <w:tcPr>
            <w:tcW w:w="179" w:type="pct"/>
            <w:shd w:val="clear" w:color="auto" w:fill="92D050"/>
          </w:tcPr>
          <w:p w14:paraId="4795B5DF" w14:textId="77777777" w:rsidR="00622827" w:rsidRDefault="00622827" w:rsidP="00622827">
            <w:pPr>
              <w:jc w:val="both"/>
              <w:rPr>
                <w:rFonts w:cstheme="minorHAnsi"/>
                <w:bCs/>
                <w:i/>
                <w:iCs/>
                <w:sz w:val="19"/>
                <w:szCs w:val="19"/>
              </w:rPr>
            </w:pPr>
          </w:p>
        </w:tc>
        <w:tc>
          <w:tcPr>
            <w:tcW w:w="180" w:type="pct"/>
            <w:shd w:val="clear" w:color="auto" w:fill="92D050"/>
          </w:tcPr>
          <w:p w14:paraId="556F16DC" w14:textId="77777777" w:rsidR="00622827" w:rsidRDefault="00622827" w:rsidP="00622827">
            <w:pPr>
              <w:jc w:val="both"/>
              <w:rPr>
                <w:rFonts w:cstheme="minorHAnsi"/>
                <w:bCs/>
                <w:i/>
                <w:iCs/>
                <w:sz w:val="19"/>
                <w:szCs w:val="19"/>
              </w:rPr>
            </w:pPr>
          </w:p>
        </w:tc>
        <w:tc>
          <w:tcPr>
            <w:tcW w:w="375" w:type="pct"/>
            <w:vMerge/>
          </w:tcPr>
          <w:p w14:paraId="0BA837B7" w14:textId="77777777" w:rsidR="00622827" w:rsidRDefault="00622827" w:rsidP="00622827">
            <w:pPr>
              <w:jc w:val="center"/>
              <w:rPr>
                <w:rFonts w:cstheme="minorHAnsi"/>
                <w:bCs/>
                <w:i/>
                <w:iCs/>
                <w:sz w:val="19"/>
                <w:szCs w:val="19"/>
              </w:rPr>
            </w:pPr>
          </w:p>
        </w:tc>
      </w:tr>
      <w:tr w:rsidR="00377A1F" w14:paraId="51A1A726" w14:textId="77777777" w:rsidTr="00450847">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44"/>
        </w:trPr>
        <w:tc>
          <w:tcPr>
            <w:tcW w:w="1067" w:type="pct"/>
            <w:vMerge/>
          </w:tcPr>
          <w:p w14:paraId="4D971FFA" w14:textId="77777777" w:rsidR="00622827" w:rsidRPr="00056F8B" w:rsidRDefault="00622827" w:rsidP="00622827">
            <w:pPr>
              <w:jc w:val="both"/>
              <w:rPr>
                <w:rFonts w:cstheme="minorHAnsi"/>
                <w:sz w:val="19"/>
                <w:szCs w:val="19"/>
              </w:rPr>
            </w:pPr>
          </w:p>
        </w:tc>
        <w:tc>
          <w:tcPr>
            <w:tcW w:w="246" w:type="pct"/>
            <w:vMerge/>
          </w:tcPr>
          <w:p w14:paraId="39B2A2B8" w14:textId="77777777" w:rsidR="00622827" w:rsidRPr="00450847" w:rsidRDefault="00622827" w:rsidP="00622827">
            <w:pPr>
              <w:rPr>
                <w:rFonts w:cstheme="minorHAnsi"/>
                <w:sz w:val="19"/>
                <w:szCs w:val="19"/>
              </w:rPr>
            </w:pPr>
          </w:p>
        </w:tc>
        <w:tc>
          <w:tcPr>
            <w:tcW w:w="389" w:type="pct"/>
            <w:vMerge/>
          </w:tcPr>
          <w:p w14:paraId="15195213" w14:textId="77777777" w:rsidR="00622827" w:rsidRPr="00450847" w:rsidRDefault="00622827" w:rsidP="00450847">
            <w:pPr>
              <w:rPr>
                <w:rFonts w:cstheme="minorHAnsi"/>
                <w:sz w:val="19"/>
                <w:szCs w:val="19"/>
              </w:rPr>
            </w:pPr>
          </w:p>
        </w:tc>
        <w:tc>
          <w:tcPr>
            <w:tcW w:w="460" w:type="pct"/>
            <w:vMerge/>
          </w:tcPr>
          <w:p w14:paraId="076E6598" w14:textId="77777777" w:rsidR="00622827" w:rsidRPr="00450847" w:rsidRDefault="00622827" w:rsidP="00450847">
            <w:pPr>
              <w:rPr>
                <w:rFonts w:cstheme="minorHAnsi"/>
                <w:sz w:val="19"/>
                <w:szCs w:val="19"/>
              </w:rPr>
            </w:pPr>
          </w:p>
        </w:tc>
        <w:tc>
          <w:tcPr>
            <w:tcW w:w="867" w:type="pct"/>
            <w:vAlign w:val="center"/>
          </w:tcPr>
          <w:p w14:paraId="313C1EA8" w14:textId="4CF36307" w:rsidR="00622827" w:rsidRPr="00EC3D4C" w:rsidRDefault="00622827" w:rsidP="00622827">
            <w:pPr>
              <w:pStyle w:val="Prrafodelista"/>
              <w:ind w:left="0"/>
              <w:jc w:val="both"/>
              <w:rPr>
                <w:rFonts w:eastAsia="Calibri" w:cstheme="minorHAnsi"/>
                <w:color w:val="002060"/>
                <w:sz w:val="19"/>
                <w:szCs w:val="19"/>
              </w:rPr>
            </w:pPr>
            <w:r w:rsidRPr="00EC3D4C">
              <w:rPr>
                <w:rFonts w:eastAsia="Calibri" w:cstheme="minorHAnsi"/>
                <w:color w:val="002060"/>
                <w:sz w:val="19"/>
                <w:szCs w:val="19"/>
              </w:rPr>
              <w:t>4.2.3. Comprende el papel de los grupos sociales o colectividades como motor de los cambios sociales adoptados por el Estado español en la Edad Contemporánea.</w:t>
            </w:r>
          </w:p>
        </w:tc>
        <w:tc>
          <w:tcPr>
            <w:tcW w:w="1058" w:type="pct"/>
          </w:tcPr>
          <w:p w14:paraId="0A474CA9" w14:textId="4AF554BD" w:rsidR="00622827" w:rsidRDefault="00622827" w:rsidP="00622827">
            <w:pPr>
              <w:jc w:val="both"/>
              <w:rPr>
                <w:i/>
                <w:iCs/>
                <w:sz w:val="19"/>
                <w:szCs w:val="19"/>
              </w:rPr>
            </w:pPr>
            <w:r>
              <w:rPr>
                <w:i/>
                <w:iCs/>
                <w:sz w:val="19"/>
                <w:szCs w:val="19"/>
              </w:rPr>
              <w:t>De rendimiento: prueba oral y prueba escrita.</w:t>
            </w:r>
          </w:p>
        </w:tc>
        <w:tc>
          <w:tcPr>
            <w:tcW w:w="179" w:type="pct"/>
          </w:tcPr>
          <w:p w14:paraId="4967FC38" w14:textId="77777777" w:rsidR="00622827" w:rsidRDefault="00622827" w:rsidP="00622827">
            <w:pPr>
              <w:jc w:val="both"/>
              <w:rPr>
                <w:rFonts w:cstheme="minorHAnsi"/>
                <w:bCs/>
                <w:i/>
                <w:iCs/>
                <w:sz w:val="19"/>
                <w:szCs w:val="19"/>
              </w:rPr>
            </w:pPr>
          </w:p>
        </w:tc>
        <w:tc>
          <w:tcPr>
            <w:tcW w:w="179" w:type="pct"/>
          </w:tcPr>
          <w:p w14:paraId="3543C6E3" w14:textId="77777777" w:rsidR="00622827" w:rsidRDefault="00622827" w:rsidP="00622827">
            <w:pPr>
              <w:jc w:val="both"/>
              <w:rPr>
                <w:rFonts w:cstheme="minorHAnsi"/>
                <w:bCs/>
                <w:i/>
                <w:iCs/>
                <w:sz w:val="19"/>
                <w:szCs w:val="19"/>
              </w:rPr>
            </w:pPr>
          </w:p>
        </w:tc>
        <w:tc>
          <w:tcPr>
            <w:tcW w:w="180" w:type="pct"/>
            <w:shd w:val="clear" w:color="auto" w:fill="92D050"/>
          </w:tcPr>
          <w:p w14:paraId="0431C471" w14:textId="77777777" w:rsidR="00622827" w:rsidRDefault="00622827" w:rsidP="00622827">
            <w:pPr>
              <w:jc w:val="both"/>
              <w:rPr>
                <w:rFonts w:cstheme="minorHAnsi"/>
                <w:bCs/>
                <w:i/>
                <w:iCs/>
                <w:sz w:val="19"/>
                <w:szCs w:val="19"/>
              </w:rPr>
            </w:pPr>
          </w:p>
        </w:tc>
        <w:tc>
          <w:tcPr>
            <w:tcW w:w="375" w:type="pct"/>
            <w:vMerge/>
          </w:tcPr>
          <w:p w14:paraId="05F636D1" w14:textId="77777777" w:rsidR="00622827" w:rsidRDefault="00622827" w:rsidP="00622827">
            <w:pPr>
              <w:jc w:val="center"/>
              <w:rPr>
                <w:rFonts w:cstheme="minorHAnsi"/>
                <w:bCs/>
                <w:i/>
                <w:iCs/>
                <w:sz w:val="19"/>
                <w:szCs w:val="19"/>
              </w:rPr>
            </w:pPr>
          </w:p>
        </w:tc>
      </w:tr>
      <w:tr w:rsidR="00377A1F" w14:paraId="1F4DE016" w14:textId="77777777" w:rsidTr="00450847">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6"/>
        </w:trPr>
        <w:tc>
          <w:tcPr>
            <w:tcW w:w="1067" w:type="pct"/>
            <w:vMerge w:val="restart"/>
          </w:tcPr>
          <w:p w14:paraId="3CFD2BF7" w14:textId="77777777" w:rsidR="00622827" w:rsidRPr="00056F8B" w:rsidRDefault="00622827" w:rsidP="00622827">
            <w:pPr>
              <w:jc w:val="both"/>
              <w:rPr>
                <w:rFonts w:cstheme="minorHAnsi"/>
                <w:sz w:val="19"/>
                <w:szCs w:val="19"/>
              </w:rPr>
            </w:pPr>
            <w:r w:rsidRPr="00F44BC1">
              <w:rPr>
                <w:rFonts w:ascii="Calibri" w:hAnsi="Calibri" w:cs="Calibri"/>
                <w:sz w:val="19"/>
              </w:rPr>
              <w:lastRenderedPageBreak/>
              <w:t>4.3 Deducir a través del estudio crítico de noticias y datos estadísticos, la evolución del estado social, identificando los logros y retrocesos experimentados y las medidas adoptadas por el estado hasta el presente, la evolución de los niveles de vida y del bienestar, así como los límites y retos de futuro, desde una perspectiva solidaria en favor de los colectivos más vulnerables. (CCL2, CCL4, STEM4, CD1, CPSAA4, CC1, CC3)</w:t>
            </w:r>
          </w:p>
          <w:p w14:paraId="0DB107E8" w14:textId="0728A2E0" w:rsidR="00622827" w:rsidRPr="00056F8B" w:rsidRDefault="00622827" w:rsidP="00622827">
            <w:pPr>
              <w:jc w:val="both"/>
              <w:rPr>
                <w:rFonts w:cstheme="minorHAnsi"/>
                <w:sz w:val="19"/>
                <w:szCs w:val="19"/>
              </w:rPr>
            </w:pPr>
          </w:p>
        </w:tc>
        <w:tc>
          <w:tcPr>
            <w:tcW w:w="246" w:type="pct"/>
            <w:vMerge w:val="restart"/>
          </w:tcPr>
          <w:p w14:paraId="5B890740" w14:textId="2E169463" w:rsidR="00622827" w:rsidRPr="00450847" w:rsidRDefault="00622827" w:rsidP="00622827">
            <w:pPr>
              <w:jc w:val="center"/>
              <w:rPr>
                <w:rFonts w:eastAsia="Calibri" w:cstheme="minorHAnsi"/>
                <w:sz w:val="19"/>
                <w:szCs w:val="19"/>
              </w:rPr>
            </w:pPr>
            <w:r w:rsidRPr="00450847">
              <w:rPr>
                <w:rFonts w:eastAsia="Calibri" w:cstheme="minorHAnsi"/>
                <w:b/>
                <w:bCs/>
                <w:color w:val="FF0000"/>
                <w:sz w:val="19"/>
                <w:szCs w:val="19"/>
              </w:rPr>
              <w:t>4%</w:t>
            </w:r>
          </w:p>
        </w:tc>
        <w:tc>
          <w:tcPr>
            <w:tcW w:w="389" w:type="pct"/>
            <w:vMerge w:val="restart"/>
          </w:tcPr>
          <w:p w14:paraId="0FF2A589" w14:textId="1C06C7EC" w:rsidR="00622827" w:rsidRPr="00450847" w:rsidRDefault="00622827" w:rsidP="00450847">
            <w:pPr>
              <w:rPr>
                <w:rFonts w:eastAsia="Calibri" w:cstheme="minorHAnsi"/>
                <w:sz w:val="19"/>
                <w:szCs w:val="19"/>
              </w:rPr>
            </w:pPr>
            <w:r w:rsidRPr="00450847">
              <w:rPr>
                <w:rFonts w:eastAsia="Calibri" w:cstheme="minorHAnsi"/>
                <w:sz w:val="19"/>
                <w:szCs w:val="19"/>
              </w:rPr>
              <w:t>A6</w:t>
            </w:r>
          </w:p>
          <w:p w14:paraId="21BBB536" w14:textId="00707BA9" w:rsidR="00622827" w:rsidRPr="00450847" w:rsidRDefault="00622827" w:rsidP="00450847">
            <w:pPr>
              <w:rPr>
                <w:rFonts w:eastAsia="Calibri" w:cstheme="minorHAnsi"/>
                <w:sz w:val="19"/>
                <w:szCs w:val="19"/>
              </w:rPr>
            </w:pPr>
            <w:r w:rsidRPr="00450847">
              <w:rPr>
                <w:rFonts w:eastAsia="Calibri" w:cstheme="minorHAnsi"/>
                <w:sz w:val="19"/>
                <w:szCs w:val="19"/>
              </w:rPr>
              <w:t>A6.4</w:t>
            </w:r>
          </w:p>
          <w:p w14:paraId="6045DC61" w14:textId="77777777" w:rsidR="00622827" w:rsidRPr="00450847" w:rsidRDefault="00622827" w:rsidP="00450847">
            <w:pPr>
              <w:rPr>
                <w:rFonts w:eastAsia="Calibri" w:cstheme="minorHAnsi"/>
                <w:sz w:val="19"/>
                <w:szCs w:val="19"/>
              </w:rPr>
            </w:pPr>
            <w:r w:rsidRPr="00450847">
              <w:rPr>
                <w:rFonts w:eastAsia="Calibri" w:cstheme="minorHAnsi"/>
                <w:sz w:val="19"/>
                <w:szCs w:val="19"/>
              </w:rPr>
              <w:t>B3</w:t>
            </w:r>
          </w:p>
          <w:p w14:paraId="0F0D298C" w14:textId="77777777" w:rsidR="00622827" w:rsidRPr="00450847" w:rsidRDefault="00622827" w:rsidP="00450847">
            <w:pPr>
              <w:rPr>
                <w:rFonts w:eastAsia="Calibri" w:cstheme="minorHAnsi"/>
                <w:sz w:val="19"/>
                <w:szCs w:val="19"/>
              </w:rPr>
            </w:pPr>
            <w:r w:rsidRPr="00450847">
              <w:rPr>
                <w:rFonts w:eastAsia="Calibri" w:cstheme="minorHAnsi"/>
                <w:sz w:val="19"/>
                <w:szCs w:val="19"/>
              </w:rPr>
              <w:t>B4</w:t>
            </w:r>
          </w:p>
          <w:p w14:paraId="32E81664" w14:textId="34D3610E" w:rsidR="00622827" w:rsidRPr="00450847" w:rsidRDefault="00622827" w:rsidP="00450847">
            <w:pPr>
              <w:rPr>
                <w:rFonts w:cstheme="minorHAnsi"/>
                <w:sz w:val="19"/>
                <w:szCs w:val="19"/>
              </w:rPr>
            </w:pPr>
          </w:p>
        </w:tc>
        <w:tc>
          <w:tcPr>
            <w:tcW w:w="460" w:type="pct"/>
            <w:vMerge w:val="restart"/>
          </w:tcPr>
          <w:p w14:paraId="4F30352C" w14:textId="77777777" w:rsidR="00622827" w:rsidRPr="00450847" w:rsidRDefault="00622827" w:rsidP="00450847">
            <w:pPr>
              <w:jc w:val="both"/>
              <w:rPr>
                <w:rFonts w:cstheme="minorHAnsi"/>
                <w:b/>
                <w:i/>
                <w:iCs/>
                <w:color w:val="FF0000"/>
                <w:sz w:val="19"/>
                <w:szCs w:val="19"/>
              </w:rPr>
            </w:pPr>
            <w:r w:rsidRPr="00450847">
              <w:rPr>
                <w:rFonts w:cstheme="minorHAnsi"/>
                <w:b/>
                <w:i/>
                <w:iCs/>
                <w:color w:val="FF0000"/>
                <w:sz w:val="19"/>
                <w:szCs w:val="19"/>
              </w:rPr>
              <w:t>CT1</w:t>
            </w:r>
          </w:p>
          <w:p w14:paraId="0774B021" w14:textId="77777777" w:rsidR="00622827" w:rsidRPr="00450847" w:rsidRDefault="00622827" w:rsidP="00450847">
            <w:pPr>
              <w:jc w:val="both"/>
              <w:rPr>
                <w:rFonts w:cstheme="minorHAnsi"/>
                <w:b/>
                <w:i/>
                <w:iCs/>
                <w:color w:val="FF0000"/>
                <w:sz w:val="19"/>
                <w:szCs w:val="19"/>
              </w:rPr>
            </w:pPr>
            <w:r w:rsidRPr="00450847">
              <w:rPr>
                <w:rFonts w:cstheme="minorHAnsi"/>
                <w:b/>
                <w:i/>
                <w:iCs/>
                <w:color w:val="FF0000"/>
                <w:sz w:val="19"/>
                <w:szCs w:val="19"/>
              </w:rPr>
              <w:t>CT2</w:t>
            </w:r>
          </w:p>
          <w:p w14:paraId="0CAFC2A3" w14:textId="77777777" w:rsidR="00622827" w:rsidRPr="00450847" w:rsidRDefault="00622827" w:rsidP="00450847">
            <w:pPr>
              <w:jc w:val="both"/>
              <w:rPr>
                <w:rFonts w:cstheme="minorHAnsi"/>
                <w:sz w:val="19"/>
                <w:szCs w:val="19"/>
              </w:rPr>
            </w:pPr>
          </w:p>
        </w:tc>
        <w:tc>
          <w:tcPr>
            <w:tcW w:w="867" w:type="pct"/>
            <w:vAlign w:val="center"/>
          </w:tcPr>
          <w:p w14:paraId="4DCAA58E" w14:textId="2CFA0F7A" w:rsidR="00622827" w:rsidRPr="00EC3D4C" w:rsidRDefault="00622827" w:rsidP="00622827">
            <w:pPr>
              <w:pStyle w:val="Prrafodelista"/>
              <w:ind w:left="0"/>
              <w:jc w:val="both"/>
              <w:rPr>
                <w:rFonts w:eastAsia="Calibri" w:cstheme="minorHAnsi"/>
                <w:color w:val="002060"/>
                <w:sz w:val="19"/>
                <w:szCs w:val="19"/>
              </w:rPr>
            </w:pPr>
            <w:r w:rsidRPr="00EC3D4C">
              <w:rPr>
                <w:rFonts w:eastAsia="Calibri" w:cstheme="minorHAnsi"/>
                <w:color w:val="002060"/>
                <w:sz w:val="19"/>
                <w:szCs w:val="19"/>
              </w:rPr>
              <w:t>4.3.1. Comprende los avances de España en su estado social, valorando elementos positivos y negativos en su evolución.</w:t>
            </w:r>
          </w:p>
        </w:tc>
        <w:tc>
          <w:tcPr>
            <w:tcW w:w="1058" w:type="pct"/>
          </w:tcPr>
          <w:p w14:paraId="530DA8FE" w14:textId="40C0B166" w:rsidR="00622827" w:rsidRPr="00056F8B" w:rsidRDefault="00622827" w:rsidP="00622827">
            <w:pPr>
              <w:jc w:val="both"/>
              <w:rPr>
                <w:rFonts w:eastAsia="Calibri" w:cstheme="minorHAnsi"/>
                <w:sz w:val="19"/>
                <w:szCs w:val="19"/>
              </w:rPr>
            </w:pPr>
            <w:r>
              <w:rPr>
                <w:rFonts w:cstheme="minorHAnsi"/>
                <w:bCs/>
                <w:i/>
                <w:iCs/>
                <w:sz w:val="19"/>
                <w:szCs w:val="19"/>
              </w:rPr>
              <w:t>De rendimiento: prueba escrita.</w:t>
            </w:r>
          </w:p>
        </w:tc>
        <w:tc>
          <w:tcPr>
            <w:tcW w:w="179" w:type="pct"/>
          </w:tcPr>
          <w:p w14:paraId="1E141D99" w14:textId="77777777" w:rsidR="00622827" w:rsidRDefault="00622827" w:rsidP="00622827">
            <w:pPr>
              <w:jc w:val="both"/>
              <w:rPr>
                <w:rFonts w:cstheme="minorHAnsi"/>
                <w:bCs/>
                <w:i/>
                <w:iCs/>
                <w:sz w:val="19"/>
                <w:szCs w:val="19"/>
              </w:rPr>
            </w:pPr>
          </w:p>
        </w:tc>
        <w:tc>
          <w:tcPr>
            <w:tcW w:w="179" w:type="pct"/>
            <w:shd w:val="clear" w:color="auto" w:fill="92D050"/>
          </w:tcPr>
          <w:p w14:paraId="04C043D6" w14:textId="77777777" w:rsidR="00622827" w:rsidRDefault="00622827" w:rsidP="00622827">
            <w:pPr>
              <w:jc w:val="both"/>
              <w:rPr>
                <w:rFonts w:cstheme="minorHAnsi"/>
                <w:bCs/>
                <w:i/>
                <w:iCs/>
                <w:sz w:val="19"/>
                <w:szCs w:val="19"/>
              </w:rPr>
            </w:pPr>
          </w:p>
        </w:tc>
        <w:tc>
          <w:tcPr>
            <w:tcW w:w="180" w:type="pct"/>
            <w:shd w:val="clear" w:color="auto" w:fill="92D050"/>
          </w:tcPr>
          <w:p w14:paraId="5EF726A2" w14:textId="77777777" w:rsidR="00622827" w:rsidRDefault="00622827" w:rsidP="00622827">
            <w:pPr>
              <w:jc w:val="both"/>
              <w:rPr>
                <w:rFonts w:cstheme="minorHAnsi"/>
                <w:bCs/>
                <w:i/>
                <w:iCs/>
                <w:sz w:val="19"/>
                <w:szCs w:val="19"/>
              </w:rPr>
            </w:pPr>
          </w:p>
        </w:tc>
        <w:tc>
          <w:tcPr>
            <w:tcW w:w="375" w:type="pct"/>
            <w:vMerge w:val="restart"/>
          </w:tcPr>
          <w:p w14:paraId="4A77B4A4" w14:textId="77777777" w:rsidR="00622827" w:rsidRDefault="00622827" w:rsidP="00622827">
            <w:pPr>
              <w:jc w:val="center"/>
              <w:rPr>
                <w:rFonts w:cstheme="minorHAnsi"/>
                <w:bCs/>
                <w:i/>
                <w:iCs/>
                <w:sz w:val="19"/>
                <w:szCs w:val="19"/>
              </w:rPr>
            </w:pPr>
            <w:r>
              <w:rPr>
                <w:rFonts w:cstheme="minorHAnsi"/>
                <w:bCs/>
                <w:i/>
                <w:iCs/>
                <w:sz w:val="19"/>
                <w:szCs w:val="19"/>
              </w:rPr>
              <w:t>SA9</w:t>
            </w:r>
          </w:p>
          <w:p w14:paraId="14DF33EF" w14:textId="77777777" w:rsidR="00622827" w:rsidRDefault="00622827" w:rsidP="00622827">
            <w:pPr>
              <w:jc w:val="center"/>
              <w:rPr>
                <w:rFonts w:cstheme="minorHAnsi"/>
                <w:bCs/>
                <w:i/>
                <w:iCs/>
                <w:sz w:val="19"/>
                <w:szCs w:val="19"/>
              </w:rPr>
            </w:pPr>
            <w:r>
              <w:rPr>
                <w:rFonts w:cstheme="minorHAnsi"/>
                <w:bCs/>
                <w:i/>
                <w:iCs/>
                <w:sz w:val="19"/>
                <w:szCs w:val="19"/>
              </w:rPr>
              <w:t>SA14</w:t>
            </w:r>
          </w:p>
          <w:p w14:paraId="2EB98C73" w14:textId="07478EC1" w:rsidR="00622827" w:rsidRDefault="00622827" w:rsidP="00622827">
            <w:pPr>
              <w:jc w:val="center"/>
              <w:rPr>
                <w:rFonts w:cstheme="minorHAnsi"/>
                <w:bCs/>
                <w:i/>
                <w:iCs/>
                <w:sz w:val="19"/>
                <w:szCs w:val="19"/>
              </w:rPr>
            </w:pPr>
            <w:r>
              <w:rPr>
                <w:rFonts w:cstheme="minorHAnsi"/>
                <w:bCs/>
                <w:i/>
                <w:iCs/>
                <w:sz w:val="19"/>
                <w:szCs w:val="19"/>
              </w:rPr>
              <w:t>SA15</w:t>
            </w:r>
          </w:p>
        </w:tc>
      </w:tr>
      <w:tr w:rsidR="00377A1F" w14:paraId="1F64B6DC" w14:textId="77777777" w:rsidTr="00450847">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6"/>
        </w:trPr>
        <w:tc>
          <w:tcPr>
            <w:tcW w:w="1067" w:type="pct"/>
            <w:vMerge/>
          </w:tcPr>
          <w:p w14:paraId="099A6A56" w14:textId="77777777" w:rsidR="00622827" w:rsidRPr="00056F8B" w:rsidRDefault="00622827" w:rsidP="00622827">
            <w:pPr>
              <w:jc w:val="both"/>
              <w:rPr>
                <w:rFonts w:cstheme="minorHAnsi"/>
                <w:sz w:val="19"/>
                <w:szCs w:val="19"/>
              </w:rPr>
            </w:pPr>
          </w:p>
        </w:tc>
        <w:tc>
          <w:tcPr>
            <w:tcW w:w="246" w:type="pct"/>
            <w:vMerge/>
          </w:tcPr>
          <w:p w14:paraId="03EE1D84" w14:textId="77777777" w:rsidR="00622827" w:rsidRPr="00450847" w:rsidRDefault="00622827" w:rsidP="00622827">
            <w:pPr>
              <w:rPr>
                <w:rFonts w:cstheme="minorHAnsi"/>
                <w:sz w:val="19"/>
                <w:szCs w:val="19"/>
              </w:rPr>
            </w:pPr>
          </w:p>
        </w:tc>
        <w:tc>
          <w:tcPr>
            <w:tcW w:w="389" w:type="pct"/>
            <w:vMerge/>
          </w:tcPr>
          <w:p w14:paraId="60EF143D" w14:textId="77777777" w:rsidR="00622827" w:rsidRPr="00450847" w:rsidRDefault="00622827" w:rsidP="00450847">
            <w:pPr>
              <w:rPr>
                <w:rFonts w:cstheme="minorHAnsi"/>
                <w:sz w:val="19"/>
                <w:szCs w:val="19"/>
              </w:rPr>
            </w:pPr>
          </w:p>
        </w:tc>
        <w:tc>
          <w:tcPr>
            <w:tcW w:w="460" w:type="pct"/>
            <w:vMerge/>
          </w:tcPr>
          <w:p w14:paraId="4EE84658" w14:textId="77777777" w:rsidR="00622827" w:rsidRPr="00450847" w:rsidRDefault="00622827" w:rsidP="00450847">
            <w:pPr>
              <w:rPr>
                <w:rFonts w:cstheme="minorHAnsi"/>
                <w:sz w:val="19"/>
                <w:szCs w:val="19"/>
              </w:rPr>
            </w:pPr>
          </w:p>
        </w:tc>
        <w:tc>
          <w:tcPr>
            <w:tcW w:w="867" w:type="pct"/>
            <w:vAlign w:val="center"/>
          </w:tcPr>
          <w:p w14:paraId="3FDF842C" w14:textId="544100CD" w:rsidR="00622827" w:rsidRPr="00EC3D4C" w:rsidRDefault="00622827" w:rsidP="00622827">
            <w:pPr>
              <w:pStyle w:val="Prrafodelista"/>
              <w:ind w:left="0"/>
              <w:jc w:val="both"/>
              <w:rPr>
                <w:rFonts w:eastAsia="Calibri" w:cstheme="minorHAnsi"/>
                <w:color w:val="002060"/>
                <w:sz w:val="19"/>
                <w:szCs w:val="19"/>
              </w:rPr>
            </w:pPr>
            <w:r w:rsidRPr="00EC3D4C">
              <w:rPr>
                <w:rFonts w:eastAsia="Calibri" w:cstheme="minorHAnsi"/>
                <w:color w:val="002060"/>
                <w:sz w:val="19"/>
                <w:szCs w:val="19"/>
              </w:rPr>
              <w:t>4.3.2. Expresa de forma crítica los niveles de vida y de bienestar existentes en España; sus límites y retos en el futuro.</w:t>
            </w:r>
          </w:p>
        </w:tc>
        <w:tc>
          <w:tcPr>
            <w:tcW w:w="1058" w:type="pct"/>
          </w:tcPr>
          <w:p w14:paraId="3B626E9F" w14:textId="77777777" w:rsidR="00622827" w:rsidRDefault="00622827" w:rsidP="00622827">
            <w:pPr>
              <w:spacing w:before="60" w:after="60"/>
              <w:ind w:right="170"/>
              <w:jc w:val="both"/>
              <w:rPr>
                <w:rFonts w:cstheme="minorHAnsi"/>
                <w:bCs/>
                <w:i/>
                <w:iCs/>
                <w:sz w:val="19"/>
                <w:szCs w:val="19"/>
              </w:rPr>
            </w:pPr>
            <w:r>
              <w:rPr>
                <w:rFonts w:cstheme="minorHAnsi"/>
                <w:bCs/>
                <w:i/>
                <w:iCs/>
                <w:sz w:val="19"/>
                <w:szCs w:val="19"/>
              </w:rPr>
              <w:t>De observación: guía de observación.</w:t>
            </w:r>
          </w:p>
          <w:p w14:paraId="7990B15B" w14:textId="4A3A9810" w:rsidR="00622827" w:rsidRPr="00056F8B" w:rsidRDefault="00622827" w:rsidP="00622827">
            <w:pPr>
              <w:jc w:val="both"/>
              <w:rPr>
                <w:rFonts w:eastAsia="Calibri" w:cstheme="minorHAnsi"/>
                <w:sz w:val="19"/>
                <w:szCs w:val="19"/>
              </w:rPr>
            </w:pPr>
            <w:r>
              <w:rPr>
                <w:i/>
                <w:iCs/>
                <w:sz w:val="19"/>
                <w:szCs w:val="19"/>
              </w:rPr>
              <w:t>De rendimiento: prueba oral y prueba escrita.</w:t>
            </w:r>
          </w:p>
        </w:tc>
        <w:tc>
          <w:tcPr>
            <w:tcW w:w="179" w:type="pct"/>
          </w:tcPr>
          <w:p w14:paraId="5BB28BA5" w14:textId="77777777" w:rsidR="00622827" w:rsidRDefault="00622827" w:rsidP="00622827">
            <w:pPr>
              <w:jc w:val="both"/>
              <w:rPr>
                <w:rFonts w:cstheme="minorHAnsi"/>
                <w:bCs/>
                <w:i/>
                <w:iCs/>
                <w:sz w:val="19"/>
                <w:szCs w:val="19"/>
              </w:rPr>
            </w:pPr>
          </w:p>
        </w:tc>
        <w:tc>
          <w:tcPr>
            <w:tcW w:w="179" w:type="pct"/>
          </w:tcPr>
          <w:p w14:paraId="6BA414E0" w14:textId="77777777" w:rsidR="00622827" w:rsidRDefault="00622827" w:rsidP="00622827">
            <w:pPr>
              <w:jc w:val="both"/>
              <w:rPr>
                <w:rFonts w:cstheme="minorHAnsi"/>
                <w:bCs/>
                <w:i/>
                <w:iCs/>
                <w:sz w:val="19"/>
                <w:szCs w:val="19"/>
              </w:rPr>
            </w:pPr>
          </w:p>
        </w:tc>
        <w:tc>
          <w:tcPr>
            <w:tcW w:w="180" w:type="pct"/>
            <w:shd w:val="clear" w:color="auto" w:fill="92D050"/>
          </w:tcPr>
          <w:p w14:paraId="10C1D0B6" w14:textId="77777777" w:rsidR="00622827" w:rsidRDefault="00622827" w:rsidP="00622827">
            <w:pPr>
              <w:jc w:val="both"/>
              <w:rPr>
                <w:rFonts w:cstheme="minorHAnsi"/>
                <w:bCs/>
                <w:i/>
                <w:iCs/>
                <w:sz w:val="19"/>
                <w:szCs w:val="19"/>
              </w:rPr>
            </w:pPr>
          </w:p>
        </w:tc>
        <w:tc>
          <w:tcPr>
            <w:tcW w:w="375" w:type="pct"/>
            <w:vMerge/>
          </w:tcPr>
          <w:p w14:paraId="3E09F765" w14:textId="77777777" w:rsidR="00622827" w:rsidRDefault="00622827" w:rsidP="00622827">
            <w:pPr>
              <w:jc w:val="center"/>
              <w:rPr>
                <w:rFonts w:cstheme="minorHAnsi"/>
                <w:bCs/>
                <w:i/>
                <w:iCs/>
                <w:sz w:val="19"/>
                <w:szCs w:val="19"/>
              </w:rPr>
            </w:pPr>
          </w:p>
        </w:tc>
      </w:tr>
      <w:tr w:rsidR="00377A1F" w14:paraId="06C63E87" w14:textId="77777777" w:rsidTr="00450847">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7"/>
        </w:trPr>
        <w:tc>
          <w:tcPr>
            <w:tcW w:w="1067" w:type="pct"/>
            <w:vMerge/>
          </w:tcPr>
          <w:p w14:paraId="75C7CF3D" w14:textId="77777777" w:rsidR="00622827" w:rsidRPr="00056F8B" w:rsidRDefault="00622827" w:rsidP="00622827">
            <w:pPr>
              <w:jc w:val="both"/>
              <w:rPr>
                <w:rFonts w:cstheme="minorHAnsi"/>
                <w:sz w:val="19"/>
                <w:szCs w:val="19"/>
              </w:rPr>
            </w:pPr>
          </w:p>
        </w:tc>
        <w:tc>
          <w:tcPr>
            <w:tcW w:w="246" w:type="pct"/>
            <w:vMerge/>
          </w:tcPr>
          <w:p w14:paraId="0D6655A4" w14:textId="77777777" w:rsidR="00622827" w:rsidRPr="00450847" w:rsidRDefault="00622827" w:rsidP="00622827">
            <w:pPr>
              <w:rPr>
                <w:rFonts w:cstheme="minorHAnsi"/>
                <w:sz w:val="19"/>
                <w:szCs w:val="19"/>
              </w:rPr>
            </w:pPr>
          </w:p>
        </w:tc>
        <w:tc>
          <w:tcPr>
            <w:tcW w:w="389" w:type="pct"/>
            <w:vMerge/>
          </w:tcPr>
          <w:p w14:paraId="29F03F6F" w14:textId="77777777" w:rsidR="00622827" w:rsidRPr="00450847" w:rsidRDefault="00622827" w:rsidP="00450847">
            <w:pPr>
              <w:rPr>
                <w:rFonts w:cstheme="minorHAnsi"/>
                <w:sz w:val="19"/>
                <w:szCs w:val="19"/>
              </w:rPr>
            </w:pPr>
          </w:p>
        </w:tc>
        <w:tc>
          <w:tcPr>
            <w:tcW w:w="460" w:type="pct"/>
            <w:vMerge/>
          </w:tcPr>
          <w:p w14:paraId="00BE4A6A" w14:textId="77777777" w:rsidR="00622827" w:rsidRPr="00450847" w:rsidRDefault="00622827" w:rsidP="00450847">
            <w:pPr>
              <w:rPr>
                <w:rFonts w:cstheme="minorHAnsi"/>
                <w:sz w:val="19"/>
                <w:szCs w:val="19"/>
              </w:rPr>
            </w:pPr>
          </w:p>
        </w:tc>
        <w:tc>
          <w:tcPr>
            <w:tcW w:w="867" w:type="pct"/>
            <w:vAlign w:val="center"/>
          </w:tcPr>
          <w:p w14:paraId="1F3963C1" w14:textId="1CCA7DC7" w:rsidR="00622827" w:rsidRPr="00EC3D4C" w:rsidRDefault="00622827" w:rsidP="00622827">
            <w:pPr>
              <w:pStyle w:val="Prrafodelista"/>
              <w:ind w:left="0"/>
              <w:jc w:val="both"/>
              <w:rPr>
                <w:rFonts w:eastAsia="Calibri" w:cstheme="minorHAnsi"/>
                <w:color w:val="002060"/>
                <w:sz w:val="19"/>
                <w:szCs w:val="19"/>
              </w:rPr>
            </w:pPr>
            <w:r w:rsidRPr="00EC3D4C">
              <w:rPr>
                <w:rFonts w:eastAsia="Calibri" w:cstheme="minorHAnsi"/>
                <w:color w:val="002060"/>
                <w:sz w:val="19"/>
                <w:szCs w:val="19"/>
              </w:rPr>
              <w:t xml:space="preserve">4.3.3. Se muestra solidario con los colectivos desfavorecidos (vulnerables) por el Estado social. </w:t>
            </w:r>
          </w:p>
        </w:tc>
        <w:tc>
          <w:tcPr>
            <w:tcW w:w="1058" w:type="pct"/>
          </w:tcPr>
          <w:p w14:paraId="44E87089" w14:textId="77777777" w:rsidR="00622827" w:rsidRDefault="00622827" w:rsidP="00622827">
            <w:pPr>
              <w:spacing w:before="60" w:after="60"/>
              <w:ind w:right="170"/>
              <w:jc w:val="both"/>
              <w:rPr>
                <w:rFonts w:cstheme="minorHAnsi"/>
                <w:bCs/>
                <w:i/>
                <w:iCs/>
                <w:sz w:val="19"/>
                <w:szCs w:val="19"/>
              </w:rPr>
            </w:pPr>
            <w:r>
              <w:rPr>
                <w:rFonts w:cstheme="minorHAnsi"/>
                <w:bCs/>
                <w:i/>
                <w:iCs/>
                <w:sz w:val="19"/>
                <w:szCs w:val="19"/>
              </w:rPr>
              <w:t>De observación: guía de observación.</w:t>
            </w:r>
          </w:p>
          <w:p w14:paraId="6A492AC1" w14:textId="2431FFA1" w:rsidR="00622827" w:rsidRPr="00056F8B" w:rsidRDefault="00622827" w:rsidP="00622827">
            <w:pPr>
              <w:rPr>
                <w:rFonts w:eastAsia="Calibri" w:cstheme="minorHAnsi"/>
                <w:sz w:val="19"/>
                <w:szCs w:val="19"/>
              </w:rPr>
            </w:pPr>
            <w:r>
              <w:rPr>
                <w:rFonts w:cstheme="minorHAnsi"/>
                <w:bCs/>
                <w:i/>
                <w:iCs/>
                <w:sz w:val="19"/>
                <w:szCs w:val="19"/>
              </w:rPr>
              <w:t>De desempeño: Proyecto y cuaderno del alumno.</w:t>
            </w:r>
          </w:p>
        </w:tc>
        <w:tc>
          <w:tcPr>
            <w:tcW w:w="179" w:type="pct"/>
            <w:shd w:val="clear" w:color="auto" w:fill="92D050"/>
          </w:tcPr>
          <w:p w14:paraId="56445EED" w14:textId="77777777" w:rsidR="00622827" w:rsidRDefault="00622827" w:rsidP="00622827">
            <w:pPr>
              <w:rPr>
                <w:rFonts w:cstheme="minorHAnsi"/>
                <w:bCs/>
                <w:i/>
                <w:iCs/>
                <w:sz w:val="19"/>
                <w:szCs w:val="19"/>
              </w:rPr>
            </w:pPr>
          </w:p>
        </w:tc>
        <w:tc>
          <w:tcPr>
            <w:tcW w:w="179" w:type="pct"/>
            <w:shd w:val="clear" w:color="auto" w:fill="92D050"/>
          </w:tcPr>
          <w:p w14:paraId="17FA7E3F" w14:textId="77777777" w:rsidR="00622827" w:rsidRDefault="00622827" w:rsidP="00622827">
            <w:pPr>
              <w:rPr>
                <w:rFonts w:cstheme="minorHAnsi"/>
                <w:bCs/>
                <w:i/>
                <w:iCs/>
                <w:sz w:val="19"/>
                <w:szCs w:val="19"/>
              </w:rPr>
            </w:pPr>
          </w:p>
        </w:tc>
        <w:tc>
          <w:tcPr>
            <w:tcW w:w="180" w:type="pct"/>
            <w:shd w:val="clear" w:color="auto" w:fill="92D050"/>
          </w:tcPr>
          <w:p w14:paraId="7FC9E9AF" w14:textId="77777777" w:rsidR="00622827" w:rsidRDefault="00622827" w:rsidP="00622827">
            <w:pPr>
              <w:rPr>
                <w:rFonts w:cstheme="minorHAnsi"/>
                <w:bCs/>
                <w:i/>
                <w:iCs/>
                <w:sz w:val="19"/>
                <w:szCs w:val="19"/>
              </w:rPr>
            </w:pPr>
          </w:p>
        </w:tc>
        <w:tc>
          <w:tcPr>
            <w:tcW w:w="375" w:type="pct"/>
            <w:vMerge/>
          </w:tcPr>
          <w:p w14:paraId="7C9F4FD3" w14:textId="77777777" w:rsidR="00622827" w:rsidRDefault="00622827" w:rsidP="00622827">
            <w:pPr>
              <w:jc w:val="center"/>
              <w:rPr>
                <w:rFonts w:cstheme="minorHAnsi"/>
                <w:bCs/>
                <w:i/>
                <w:iCs/>
                <w:sz w:val="19"/>
                <w:szCs w:val="19"/>
              </w:rPr>
            </w:pPr>
          </w:p>
        </w:tc>
      </w:tr>
      <w:tr w:rsidR="00377A1F" w14:paraId="33758ECB" w14:textId="77777777" w:rsidTr="00450847">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1"/>
        </w:trPr>
        <w:tc>
          <w:tcPr>
            <w:tcW w:w="1067" w:type="pct"/>
            <w:vMerge w:val="restart"/>
          </w:tcPr>
          <w:p w14:paraId="2E11F958" w14:textId="77777777" w:rsidR="00622827" w:rsidRPr="00056F8B" w:rsidRDefault="00622827" w:rsidP="00622827">
            <w:pPr>
              <w:jc w:val="both"/>
              <w:rPr>
                <w:rFonts w:cstheme="minorHAnsi"/>
                <w:sz w:val="19"/>
                <w:szCs w:val="19"/>
              </w:rPr>
            </w:pPr>
            <w:r w:rsidRPr="00F44BC1">
              <w:rPr>
                <w:rFonts w:ascii="Calibri" w:hAnsi="Calibri" w:cs="Calibri"/>
                <w:sz w:val="19"/>
              </w:rPr>
              <w:t>5.1 Referir el papel que han representado las creencias religiosas y las instituciones eclesiásticas en la configuración territorial y política de España, considerando críticamente aquellos momentos en los que ha primado la uniformidad y la intolerancia contra las minorías étnicas, religiosas o culturales. (CCL1, CPSAA3.1, CC1, CC2, CC3, CCEC1)</w:t>
            </w:r>
          </w:p>
          <w:p w14:paraId="7E5971AB" w14:textId="41211AE7" w:rsidR="00622827" w:rsidRPr="00056F8B" w:rsidRDefault="00622827" w:rsidP="00622827">
            <w:pPr>
              <w:jc w:val="both"/>
              <w:rPr>
                <w:rFonts w:cstheme="minorHAnsi"/>
                <w:sz w:val="19"/>
                <w:szCs w:val="19"/>
              </w:rPr>
            </w:pPr>
          </w:p>
        </w:tc>
        <w:tc>
          <w:tcPr>
            <w:tcW w:w="246" w:type="pct"/>
            <w:vMerge w:val="restart"/>
          </w:tcPr>
          <w:p w14:paraId="486AA8E7" w14:textId="0298352B" w:rsidR="00622827" w:rsidRPr="00450847" w:rsidRDefault="00622827" w:rsidP="00622827">
            <w:pPr>
              <w:jc w:val="center"/>
              <w:rPr>
                <w:rFonts w:eastAsia="Calibri" w:cstheme="minorHAnsi"/>
                <w:sz w:val="19"/>
                <w:szCs w:val="19"/>
              </w:rPr>
            </w:pPr>
            <w:r w:rsidRPr="00450847">
              <w:rPr>
                <w:rFonts w:eastAsia="Calibri" w:cstheme="minorHAnsi"/>
                <w:b/>
                <w:bCs/>
                <w:color w:val="FF0000"/>
                <w:sz w:val="19"/>
                <w:szCs w:val="19"/>
              </w:rPr>
              <w:t>5%</w:t>
            </w:r>
          </w:p>
        </w:tc>
        <w:tc>
          <w:tcPr>
            <w:tcW w:w="389" w:type="pct"/>
            <w:vMerge w:val="restart"/>
          </w:tcPr>
          <w:p w14:paraId="665E013F" w14:textId="7644B172" w:rsidR="00622827" w:rsidRPr="00450847" w:rsidRDefault="00622827" w:rsidP="00450847">
            <w:pPr>
              <w:rPr>
                <w:rFonts w:eastAsia="Calibri" w:cstheme="minorHAnsi"/>
                <w:sz w:val="19"/>
                <w:szCs w:val="19"/>
              </w:rPr>
            </w:pPr>
            <w:r w:rsidRPr="00450847">
              <w:rPr>
                <w:rFonts w:eastAsia="Calibri" w:cstheme="minorHAnsi"/>
                <w:sz w:val="19"/>
                <w:szCs w:val="19"/>
              </w:rPr>
              <w:t>A3.2</w:t>
            </w:r>
          </w:p>
          <w:p w14:paraId="12A3925F" w14:textId="77777777" w:rsidR="00622827" w:rsidRPr="00450847" w:rsidRDefault="00622827" w:rsidP="00450847">
            <w:pPr>
              <w:rPr>
                <w:rFonts w:eastAsia="Calibri" w:cstheme="minorHAnsi"/>
                <w:sz w:val="19"/>
                <w:szCs w:val="19"/>
              </w:rPr>
            </w:pPr>
            <w:r w:rsidRPr="00450847">
              <w:rPr>
                <w:rFonts w:eastAsia="Calibri" w:cstheme="minorHAnsi"/>
                <w:sz w:val="19"/>
                <w:szCs w:val="19"/>
              </w:rPr>
              <w:t>A4.1.</w:t>
            </w:r>
          </w:p>
          <w:p w14:paraId="6D8F10F2" w14:textId="77777777" w:rsidR="00450847" w:rsidRDefault="00622827" w:rsidP="00450847">
            <w:pPr>
              <w:rPr>
                <w:rFonts w:eastAsia="Calibri" w:cstheme="minorHAnsi"/>
                <w:sz w:val="19"/>
                <w:szCs w:val="19"/>
              </w:rPr>
            </w:pPr>
            <w:r w:rsidRPr="00450847">
              <w:rPr>
                <w:rFonts w:eastAsia="Calibri" w:cstheme="minorHAnsi"/>
                <w:sz w:val="19"/>
                <w:szCs w:val="19"/>
              </w:rPr>
              <w:t>A4.2</w:t>
            </w:r>
          </w:p>
          <w:p w14:paraId="66D33A96" w14:textId="0E33A008" w:rsidR="00622827" w:rsidRPr="00450847" w:rsidRDefault="00622827" w:rsidP="00450847">
            <w:pPr>
              <w:rPr>
                <w:rFonts w:eastAsia="Calibri" w:cstheme="minorHAnsi"/>
                <w:sz w:val="19"/>
                <w:szCs w:val="19"/>
              </w:rPr>
            </w:pPr>
            <w:r w:rsidRPr="00450847">
              <w:rPr>
                <w:rFonts w:eastAsia="Calibri" w:cstheme="minorHAnsi"/>
                <w:sz w:val="19"/>
                <w:szCs w:val="19"/>
              </w:rPr>
              <w:t>A4.3</w:t>
            </w:r>
          </w:p>
          <w:p w14:paraId="5A4055B7" w14:textId="2489FD0A" w:rsidR="00622827" w:rsidRPr="00450847" w:rsidRDefault="00622827" w:rsidP="00450847">
            <w:pPr>
              <w:rPr>
                <w:rFonts w:eastAsia="Calibri" w:cstheme="minorHAnsi"/>
                <w:sz w:val="19"/>
                <w:szCs w:val="19"/>
              </w:rPr>
            </w:pPr>
            <w:r w:rsidRPr="00450847">
              <w:rPr>
                <w:rFonts w:eastAsia="Calibri" w:cstheme="minorHAnsi"/>
                <w:sz w:val="19"/>
                <w:szCs w:val="19"/>
              </w:rPr>
              <w:t>A5.4</w:t>
            </w:r>
          </w:p>
          <w:p w14:paraId="0DF55BD1" w14:textId="77777777" w:rsidR="00622827" w:rsidRPr="00450847" w:rsidRDefault="00622827" w:rsidP="00450847">
            <w:pPr>
              <w:rPr>
                <w:rFonts w:eastAsia="Calibri" w:cstheme="minorHAnsi"/>
                <w:sz w:val="19"/>
                <w:szCs w:val="19"/>
              </w:rPr>
            </w:pPr>
            <w:r w:rsidRPr="00450847">
              <w:rPr>
                <w:rFonts w:eastAsia="Calibri" w:cstheme="minorHAnsi"/>
                <w:sz w:val="19"/>
                <w:szCs w:val="19"/>
              </w:rPr>
              <w:t>A7</w:t>
            </w:r>
          </w:p>
          <w:p w14:paraId="3EDE8274" w14:textId="3925E92D" w:rsidR="00622827" w:rsidRPr="00450847" w:rsidRDefault="00622827" w:rsidP="00450847">
            <w:pPr>
              <w:rPr>
                <w:rFonts w:cstheme="minorHAnsi"/>
                <w:sz w:val="19"/>
                <w:szCs w:val="19"/>
              </w:rPr>
            </w:pPr>
          </w:p>
        </w:tc>
        <w:tc>
          <w:tcPr>
            <w:tcW w:w="460" w:type="pct"/>
            <w:vMerge w:val="restart"/>
          </w:tcPr>
          <w:p w14:paraId="0473AE96" w14:textId="77777777" w:rsidR="00622827" w:rsidRPr="00450847" w:rsidRDefault="00622827" w:rsidP="00450847">
            <w:pPr>
              <w:jc w:val="both"/>
              <w:rPr>
                <w:rFonts w:cstheme="minorHAnsi"/>
                <w:b/>
                <w:i/>
                <w:iCs/>
                <w:color w:val="FF0000"/>
                <w:sz w:val="19"/>
                <w:szCs w:val="19"/>
              </w:rPr>
            </w:pPr>
            <w:r w:rsidRPr="00450847">
              <w:rPr>
                <w:rFonts w:cstheme="minorHAnsi"/>
                <w:b/>
                <w:i/>
                <w:iCs/>
                <w:color w:val="FF0000"/>
                <w:sz w:val="19"/>
                <w:szCs w:val="19"/>
              </w:rPr>
              <w:t>CT1</w:t>
            </w:r>
          </w:p>
          <w:p w14:paraId="64FD6025" w14:textId="77777777" w:rsidR="00622827" w:rsidRPr="00450847" w:rsidRDefault="00622827" w:rsidP="00450847">
            <w:pPr>
              <w:jc w:val="both"/>
              <w:rPr>
                <w:rFonts w:cstheme="minorHAnsi"/>
                <w:b/>
                <w:i/>
                <w:iCs/>
                <w:color w:val="FF0000"/>
                <w:sz w:val="19"/>
                <w:szCs w:val="19"/>
              </w:rPr>
            </w:pPr>
            <w:r w:rsidRPr="00450847">
              <w:rPr>
                <w:rFonts w:cstheme="minorHAnsi"/>
                <w:b/>
                <w:i/>
                <w:iCs/>
                <w:color w:val="FF0000"/>
                <w:sz w:val="19"/>
                <w:szCs w:val="19"/>
              </w:rPr>
              <w:t>CT2</w:t>
            </w:r>
          </w:p>
          <w:p w14:paraId="675E595C" w14:textId="77777777" w:rsidR="00622827" w:rsidRPr="00450847" w:rsidRDefault="00622827" w:rsidP="00450847">
            <w:pPr>
              <w:jc w:val="both"/>
              <w:rPr>
                <w:rFonts w:cstheme="minorHAnsi"/>
                <w:b/>
                <w:i/>
                <w:iCs/>
                <w:color w:val="FF0000"/>
                <w:sz w:val="19"/>
                <w:szCs w:val="19"/>
              </w:rPr>
            </w:pPr>
            <w:r w:rsidRPr="00450847">
              <w:rPr>
                <w:rFonts w:cstheme="minorHAnsi"/>
                <w:b/>
                <w:i/>
                <w:iCs/>
                <w:color w:val="FF0000"/>
                <w:sz w:val="19"/>
                <w:szCs w:val="19"/>
              </w:rPr>
              <w:t>CT3</w:t>
            </w:r>
          </w:p>
          <w:p w14:paraId="793F827D" w14:textId="77777777" w:rsidR="00622827" w:rsidRPr="00450847" w:rsidRDefault="00622827" w:rsidP="00450847">
            <w:pPr>
              <w:jc w:val="both"/>
              <w:rPr>
                <w:rFonts w:cstheme="minorHAnsi"/>
                <w:sz w:val="19"/>
                <w:szCs w:val="19"/>
              </w:rPr>
            </w:pPr>
          </w:p>
        </w:tc>
        <w:tc>
          <w:tcPr>
            <w:tcW w:w="867" w:type="pct"/>
            <w:vAlign w:val="center"/>
          </w:tcPr>
          <w:p w14:paraId="147DFA43" w14:textId="29C59A42" w:rsidR="00622827" w:rsidRPr="00EC3D4C" w:rsidRDefault="00622827" w:rsidP="00622827">
            <w:pPr>
              <w:pStyle w:val="Prrafodelista"/>
              <w:ind w:left="0"/>
              <w:jc w:val="both"/>
              <w:rPr>
                <w:rFonts w:eastAsia="Calibri" w:cstheme="minorHAnsi"/>
                <w:color w:val="002060"/>
                <w:sz w:val="19"/>
                <w:szCs w:val="19"/>
              </w:rPr>
            </w:pPr>
            <w:r w:rsidRPr="00EC3D4C">
              <w:rPr>
                <w:rFonts w:eastAsia="Calibri" w:cstheme="minorHAnsi"/>
                <w:color w:val="002060"/>
                <w:sz w:val="19"/>
                <w:szCs w:val="19"/>
              </w:rPr>
              <w:t xml:space="preserve">5.1.1. Analiza el papel de las religiones en la Edad Media en la Península Ibérica, como ejemplo de convivencia de las tres culturas. </w:t>
            </w:r>
          </w:p>
        </w:tc>
        <w:tc>
          <w:tcPr>
            <w:tcW w:w="1058" w:type="pct"/>
          </w:tcPr>
          <w:p w14:paraId="2D287E62" w14:textId="77777777" w:rsidR="00622827" w:rsidRDefault="00622827" w:rsidP="00622827">
            <w:pPr>
              <w:spacing w:before="60" w:after="60"/>
              <w:ind w:right="170"/>
              <w:jc w:val="both"/>
              <w:rPr>
                <w:rFonts w:cstheme="minorHAnsi"/>
                <w:bCs/>
                <w:i/>
                <w:iCs/>
                <w:sz w:val="19"/>
                <w:szCs w:val="19"/>
              </w:rPr>
            </w:pPr>
            <w:r>
              <w:rPr>
                <w:rFonts w:cstheme="minorHAnsi"/>
                <w:bCs/>
                <w:i/>
                <w:iCs/>
                <w:sz w:val="19"/>
                <w:szCs w:val="19"/>
              </w:rPr>
              <w:t>De observación: guía de observación.</w:t>
            </w:r>
          </w:p>
          <w:p w14:paraId="7142D33C" w14:textId="0585469A" w:rsidR="00622827" w:rsidRPr="00056F8B" w:rsidRDefault="00622827" w:rsidP="00622827">
            <w:pPr>
              <w:jc w:val="both"/>
              <w:rPr>
                <w:rFonts w:eastAsia="Calibri" w:cstheme="minorHAnsi"/>
                <w:sz w:val="19"/>
                <w:szCs w:val="19"/>
              </w:rPr>
            </w:pPr>
            <w:r>
              <w:rPr>
                <w:i/>
                <w:iCs/>
                <w:sz w:val="19"/>
                <w:szCs w:val="19"/>
              </w:rPr>
              <w:t>De rendimiento: prueba oral y prueba escrita.</w:t>
            </w:r>
          </w:p>
        </w:tc>
        <w:tc>
          <w:tcPr>
            <w:tcW w:w="179" w:type="pct"/>
          </w:tcPr>
          <w:p w14:paraId="094D7FF5" w14:textId="77777777" w:rsidR="00622827" w:rsidRDefault="00622827" w:rsidP="00622827">
            <w:pPr>
              <w:jc w:val="both"/>
              <w:rPr>
                <w:rFonts w:cstheme="minorHAnsi"/>
                <w:bCs/>
                <w:i/>
                <w:iCs/>
                <w:sz w:val="19"/>
                <w:szCs w:val="19"/>
              </w:rPr>
            </w:pPr>
          </w:p>
        </w:tc>
        <w:tc>
          <w:tcPr>
            <w:tcW w:w="179" w:type="pct"/>
          </w:tcPr>
          <w:p w14:paraId="7D328576" w14:textId="77777777" w:rsidR="00622827" w:rsidRDefault="00622827" w:rsidP="00622827">
            <w:pPr>
              <w:jc w:val="both"/>
              <w:rPr>
                <w:rFonts w:cstheme="minorHAnsi"/>
                <w:bCs/>
                <w:i/>
                <w:iCs/>
                <w:sz w:val="19"/>
                <w:szCs w:val="19"/>
              </w:rPr>
            </w:pPr>
          </w:p>
        </w:tc>
        <w:tc>
          <w:tcPr>
            <w:tcW w:w="180" w:type="pct"/>
            <w:shd w:val="clear" w:color="auto" w:fill="92D050"/>
          </w:tcPr>
          <w:p w14:paraId="1636F4DA" w14:textId="77777777" w:rsidR="00622827" w:rsidRDefault="00622827" w:rsidP="00622827">
            <w:pPr>
              <w:jc w:val="both"/>
              <w:rPr>
                <w:rFonts w:cstheme="minorHAnsi"/>
                <w:bCs/>
                <w:i/>
                <w:iCs/>
                <w:sz w:val="19"/>
                <w:szCs w:val="19"/>
              </w:rPr>
            </w:pPr>
          </w:p>
        </w:tc>
        <w:tc>
          <w:tcPr>
            <w:tcW w:w="375" w:type="pct"/>
            <w:vMerge w:val="restart"/>
          </w:tcPr>
          <w:p w14:paraId="615C7807" w14:textId="2CB8528D" w:rsidR="00622827" w:rsidRDefault="00622827" w:rsidP="00622827">
            <w:pPr>
              <w:jc w:val="center"/>
              <w:rPr>
                <w:rFonts w:cstheme="minorHAnsi"/>
                <w:bCs/>
                <w:i/>
                <w:iCs/>
                <w:sz w:val="19"/>
                <w:szCs w:val="19"/>
              </w:rPr>
            </w:pPr>
            <w:r>
              <w:rPr>
                <w:rFonts w:cstheme="minorHAnsi"/>
                <w:bCs/>
                <w:i/>
                <w:iCs/>
                <w:sz w:val="19"/>
                <w:szCs w:val="19"/>
              </w:rPr>
              <w:t>SA2, SA3, SA6, SA11</w:t>
            </w:r>
          </w:p>
        </w:tc>
      </w:tr>
      <w:tr w:rsidR="00377A1F" w14:paraId="5E5C27AE" w14:textId="77777777" w:rsidTr="00450847">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2"/>
        </w:trPr>
        <w:tc>
          <w:tcPr>
            <w:tcW w:w="1067" w:type="pct"/>
            <w:vMerge/>
          </w:tcPr>
          <w:p w14:paraId="3FF3CAF4" w14:textId="77777777" w:rsidR="00622827" w:rsidRPr="00056F8B" w:rsidRDefault="00622827" w:rsidP="00622827">
            <w:pPr>
              <w:jc w:val="both"/>
              <w:rPr>
                <w:rFonts w:cstheme="minorHAnsi"/>
                <w:sz w:val="19"/>
                <w:szCs w:val="19"/>
              </w:rPr>
            </w:pPr>
          </w:p>
        </w:tc>
        <w:tc>
          <w:tcPr>
            <w:tcW w:w="246" w:type="pct"/>
            <w:vMerge/>
          </w:tcPr>
          <w:p w14:paraId="06BDB7E1" w14:textId="77777777" w:rsidR="00622827" w:rsidRPr="00450847" w:rsidRDefault="00622827" w:rsidP="00622827">
            <w:pPr>
              <w:rPr>
                <w:rFonts w:cstheme="minorHAnsi"/>
                <w:sz w:val="19"/>
                <w:szCs w:val="19"/>
              </w:rPr>
            </w:pPr>
          </w:p>
        </w:tc>
        <w:tc>
          <w:tcPr>
            <w:tcW w:w="389" w:type="pct"/>
            <w:vMerge/>
          </w:tcPr>
          <w:p w14:paraId="3743DFEC" w14:textId="77777777" w:rsidR="00622827" w:rsidRPr="00450847" w:rsidRDefault="00622827" w:rsidP="00450847">
            <w:pPr>
              <w:rPr>
                <w:rFonts w:cstheme="minorHAnsi"/>
                <w:sz w:val="19"/>
                <w:szCs w:val="19"/>
              </w:rPr>
            </w:pPr>
          </w:p>
        </w:tc>
        <w:tc>
          <w:tcPr>
            <w:tcW w:w="460" w:type="pct"/>
            <w:vMerge/>
          </w:tcPr>
          <w:p w14:paraId="41F22884" w14:textId="77777777" w:rsidR="00622827" w:rsidRPr="00450847" w:rsidRDefault="00622827" w:rsidP="00450847">
            <w:pPr>
              <w:rPr>
                <w:rFonts w:cstheme="minorHAnsi"/>
                <w:sz w:val="19"/>
                <w:szCs w:val="19"/>
              </w:rPr>
            </w:pPr>
          </w:p>
        </w:tc>
        <w:tc>
          <w:tcPr>
            <w:tcW w:w="867" w:type="pct"/>
            <w:vAlign w:val="center"/>
          </w:tcPr>
          <w:p w14:paraId="02092A3F" w14:textId="7AED5CCA" w:rsidR="00622827" w:rsidRPr="00EC3D4C" w:rsidRDefault="00622827" w:rsidP="00622827">
            <w:pPr>
              <w:pStyle w:val="Prrafodelista"/>
              <w:ind w:left="0"/>
              <w:jc w:val="both"/>
              <w:rPr>
                <w:rFonts w:eastAsia="Calibri" w:cstheme="minorHAnsi"/>
                <w:color w:val="002060"/>
                <w:sz w:val="19"/>
                <w:szCs w:val="19"/>
              </w:rPr>
            </w:pPr>
            <w:r w:rsidRPr="00EC3D4C">
              <w:rPr>
                <w:rFonts w:eastAsia="Calibri" w:cstheme="minorHAnsi"/>
                <w:color w:val="002060"/>
                <w:sz w:val="19"/>
                <w:szCs w:val="19"/>
              </w:rPr>
              <w:t>5.1.2. Explica el papel de la Iglesia católica en la evolución política del Estado español.</w:t>
            </w:r>
          </w:p>
        </w:tc>
        <w:tc>
          <w:tcPr>
            <w:tcW w:w="1058" w:type="pct"/>
          </w:tcPr>
          <w:p w14:paraId="4C6B25AC" w14:textId="77777777" w:rsidR="00622827" w:rsidRDefault="00622827" w:rsidP="00622827">
            <w:pPr>
              <w:spacing w:before="60" w:after="60"/>
              <w:ind w:right="170"/>
              <w:jc w:val="both"/>
              <w:rPr>
                <w:rFonts w:cstheme="minorHAnsi"/>
                <w:bCs/>
                <w:i/>
                <w:iCs/>
                <w:sz w:val="19"/>
                <w:szCs w:val="19"/>
              </w:rPr>
            </w:pPr>
            <w:r>
              <w:rPr>
                <w:rFonts w:cstheme="minorHAnsi"/>
                <w:bCs/>
                <w:i/>
                <w:iCs/>
                <w:sz w:val="19"/>
                <w:szCs w:val="19"/>
              </w:rPr>
              <w:t>De rendimiento: prueba escrita.</w:t>
            </w:r>
          </w:p>
          <w:p w14:paraId="6DFCB79B" w14:textId="45911A77" w:rsidR="00622827" w:rsidRPr="00056F8B" w:rsidRDefault="00622827" w:rsidP="00622827">
            <w:pPr>
              <w:jc w:val="both"/>
              <w:rPr>
                <w:rFonts w:eastAsia="Calibri" w:cstheme="minorHAnsi"/>
                <w:sz w:val="19"/>
                <w:szCs w:val="19"/>
              </w:rPr>
            </w:pPr>
            <w:r>
              <w:rPr>
                <w:rFonts w:cstheme="minorHAnsi"/>
                <w:bCs/>
                <w:i/>
                <w:iCs/>
                <w:sz w:val="19"/>
                <w:szCs w:val="19"/>
              </w:rPr>
              <w:t>De desempeño: Proyecto y cuaderno del alumno.</w:t>
            </w:r>
          </w:p>
        </w:tc>
        <w:tc>
          <w:tcPr>
            <w:tcW w:w="179" w:type="pct"/>
            <w:shd w:val="clear" w:color="auto" w:fill="92D050"/>
          </w:tcPr>
          <w:p w14:paraId="47D37BA7" w14:textId="77777777" w:rsidR="00622827" w:rsidRDefault="00622827" w:rsidP="00622827">
            <w:pPr>
              <w:jc w:val="both"/>
              <w:rPr>
                <w:rFonts w:cstheme="minorHAnsi"/>
                <w:bCs/>
                <w:i/>
                <w:iCs/>
                <w:sz w:val="19"/>
                <w:szCs w:val="19"/>
              </w:rPr>
            </w:pPr>
          </w:p>
        </w:tc>
        <w:tc>
          <w:tcPr>
            <w:tcW w:w="179" w:type="pct"/>
          </w:tcPr>
          <w:p w14:paraId="173B9AE6" w14:textId="77777777" w:rsidR="00622827" w:rsidRDefault="00622827" w:rsidP="00622827">
            <w:pPr>
              <w:jc w:val="both"/>
              <w:rPr>
                <w:rFonts w:cstheme="minorHAnsi"/>
                <w:bCs/>
                <w:i/>
                <w:iCs/>
                <w:sz w:val="19"/>
                <w:szCs w:val="19"/>
              </w:rPr>
            </w:pPr>
          </w:p>
        </w:tc>
        <w:tc>
          <w:tcPr>
            <w:tcW w:w="180" w:type="pct"/>
            <w:shd w:val="clear" w:color="auto" w:fill="92D050"/>
          </w:tcPr>
          <w:p w14:paraId="64B22C3D" w14:textId="77777777" w:rsidR="00622827" w:rsidRDefault="00622827" w:rsidP="00622827">
            <w:pPr>
              <w:jc w:val="both"/>
              <w:rPr>
                <w:rFonts w:cstheme="minorHAnsi"/>
                <w:bCs/>
                <w:i/>
                <w:iCs/>
                <w:sz w:val="19"/>
                <w:szCs w:val="19"/>
              </w:rPr>
            </w:pPr>
          </w:p>
        </w:tc>
        <w:tc>
          <w:tcPr>
            <w:tcW w:w="375" w:type="pct"/>
            <w:vMerge/>
          </w:tcPr>
          <w:p w14:paraId="4BB79F04" w14:textId="77777777" w:rsidR="00622827" w:rsidRDefault="00622827" w:rsidP="00622827">
            <w:pPr>
              <w:jc w:val="center"/>
              <w:rPr>
                <w:rFonts w:cstheme="minorHAnsi"/>
                <w:bCs/>
                <w:i/>
                <w:iCs/>
                <w:sz w:val="19"/>
                <w:szCs w:val="19"/>
              </w:rPr>
            </w:pPr>
          </w:p>
        </w:tc>
      </w:tr>
      <w:tr w:rsidR="00377A1F" w14:paraId="472E4139" w14:textId="77777777" w:rsidTr="00450847">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2"/>
        </w:trPr>
        <w:tc>
          <w:tcPr>
            <w:tcW w:w="1067" w:type="pct"/>
            <w:vMerge/>
          </w:tcPr>
          <w:p w14:paraId="106B2624" w14:textId="77777777" w:rsidR="00622827" w:rsidRPr="00056F8B" w:rsidRDefault="00622827" w:rsidP="00622827">
            <w:pPr>
              <w:jc w:val="both"/>
              <w:rPr>
                <w:rFonts w:cstheme="minorHAnsi"/>
                <w:sz w:val="19"/>
                <w:szCs w:val="19"/>
              </w:rPr>
            </w:pPr>
          </w:p>
        </w:tc>
        <w:tc>
          <w:tcPr>
            <w:tcW w:w="246" w:type="pct"/>
            <w:vMerge/>
          </w:tcPr>
          <w:p w14:paraId="79A2E414" w14:textId="77777777" w:rsidR="00622827" w:rsidRPr="00450847" w:rsidRDefault="00622827" w:rsidP="00622827">
            <w:pPr>
              <w:rPr>
                <w:rFonts w:cstheme="minorHAnsi"/>
                <w:sz w:val="19"/>
                <w:szCs w:val="19"/>
              </w:rPr>
            </w:pPr>
          </w:p>
        </w:tc>
        <w:tc>
          <w:tcPr>
            <w:tcW w:w="389" w:type="pct"/>
            <w:vMerge/>
          </w:tcPr>
          <w:p w14:paraId="7914CB86" w14:textId="77777777" w:rsidR="00622827" w:rsidRPr="00450847" w:rsidRDefault="00622827" w:rsidP="00450847">
            <w:pPr>
              <w:rPr>
                <w:rFonts w:cstheme="minorHAnsi"/>
                <w:sz w:val="19"/>
                <w:szCs w:val="19"/>
              </w:rPr>
            </w:pPr>
          </w:p>
        </w:tc>
        <w:tc>
          <w:tcPr>
            <w:tcW w:w="460" w:type="pct"/>
            <w:vMerge/>
          </w:tcPr>
          <w:p w14:paraId="2DD0C20D" w14:textId="77777777" w:rsidR="00622827" w:rsidRPr="00450847" w:rsidRDefault="00622827" w:rsidP="00450847">
            <w:pPr>
              <w:rPr>
                <w:rFonts w:cstheme="minorHAnsi"/>
                <w:sz w:val="19"/>
                <w:szCs w:val="19"/>
              </w:rPr>
            </w:pPr>
          </w:p>
        </w:tc>
        <w:tc>
          <w:tcPr>
            <w:tcW w:w="867" w:type="pct"/>
            <w:vAlign w:val="center"/>
          </w:tcPr>
          <w:p w14:paraId="3CB135A1" w14:textId="3AC88D43" w:rsidR="00622827" w:rsidRPr="00EC3D4C" w:rsidRDefault="00622827" w:rsidP="00622827">
            <w:pPr>
              <w:pStyle w:val="Prrafodelista"/>
              <w:ind w:left="0"/>
              <w:jc w:val="both"/>
              <w:rPr>
                <w:rFonts w:eastAsia="Calibri" w:cstheme="minorHAnsi"/>
                <w:color w:val="002060"/>
                <w:sz w:val="19"/>
                <w:szCs w:val="19"/>
              </w:rPr>
            </w:pPr>
            <w:r w:rsidRPr="00EC3D4C">
              <w:rPr>
                <w:rFonts w:eastAsia="Calibri" w:cstheme="minorHAnsi"/>
                <w:color w:val="002060"/>
                <w:sz w:val="19"/>
                <w:szCs w:val="19"/>
              </w:rPr>
              <w:t>5.1.3. Señala en el tiempo y en el espacio las actuaciones de intolerancia religiosa más importantes de la Historia de España.</w:t>
            </w:r>
          </w:p>
        </w:tc>
        <w:tc>
          <w:tcPr>
            <w:tcW w:w="1058" w:type="pct"/>
          </w:tcPr>
          <w:p w14:paraId="6AB11F0B" w14:textId="77777777" w:rsidR="00622827" w:rsidRDefault="00622827" w:rsidP="00622827">
            <w:pPr>
              <w:spacing w:before="60" w:after="60"/>
              <w:ind w:right="170"/>
              <w:jc w:val="both"/>
              <w:rPr>
                <w:rFonts w:cstheme="minorHAnsi"/>
                <w:bCs/>
                <w:i/>
                <w:iCs/>
                <w:sz w:val="19"/>
                <w:szCs w:val="19"/>
              </w:rPr>
            </w:pPr>
            <w:r>
              <w:rPr>
                <w:rFonts w:cstheme="minorHAnsi"/>
                <w:bCs/>
                <w:i/>
                <w:iCs/>
                <w:sz w:val="19"/>
                <w:szCs w:val="19"/>
              </w:rPr>
              <w:t>De rendimiento: prueba oral y escrita.</w:t>
            </w:r>
          </w:p>
          <w:p w14:paraId="7963C8A5" w14:textId="5FBCE077" w:rsidR="00622827" w:rsidRPr="00056F8B" w:rsidRDefault="00622827" w:rsidP="00622827">
            <w:pPr>
              <w:jc w:val="both"/>
              <w:rPr>
                <w:rFonts w:eastAsia="Calibri" w:cstheme="minorHAnsi"/>
                <w:sz w:val="19"/>
                <w:szCs w:val="19"/>
              </w:rPr>
            </w:pPr>
          </w:p>
        </w:tc>
        <w:tc>
          <w:tcPr>
            <w:tcW w:w="179" w:type="pct"/>
          </w:tcPr>
          <w:p w14:paraId="27EA37F6" w14:textId="77777777" w:rsidR="00622827" w:rsidRDefault="00622827" w:rsidP="00622827">
            <w:pPr>
              <w:jc w:val="both"/>
              <w:rPr>
                <w:rFonts w:cstheme="minorHAnsi"/>
                <w:bCs/>
                <w:i/>
                <w:iCs/>
                <w:sz w:val="19"/>
                <w:szCs w:val="19"/>
              </w:rPr>
            </w:pPr>
          </w:p>
        </w:tc>
        <w:tc>
          <w:tcPr>
            <w:tcW w:w="179" w:type="pct"/>
          </w:tcPr>
          <w:p w14:paraId="5F71A5EB" w14:textId="77777777" w:rsidR="00622827" w:rsidRDefault="00622827" w:rsidP="00622827">
            <w:pPr>
              <w:jc w:val="both"/>
              <w:rPr>
                <w:rFonts w:cstheme="minorHAnsi"/>
                <w:bCs/>
                <w:i/>
                <w:iCs/>
                <w:sz w:val="19"/>
                <w:szCs w:val="19"/>
              </w:rPr>
            </w:pPr>
          </w:p>
        </w:tc>
        <w:tc>
          <w:tcPr>
            <w:tcW w:w="180" w:type="pct"/>
            <w:shd w:val="clear" w:color="auto" w:fill="92D050"/>
          </w:tcPr>
          <w:p w14:paraId="25F70223" w14:textId="77777777" w:rsidR="00622827" w:rsidRDefault="00622827" w:rsidP="00622827">
            <w:pPr>
              <w:jc w:val="both"/>
              <w:rPr>
                <w:rFonts w:cstheme="minorHAnsi"/>
                <w:bCs/>
                <w:i/>
                <w:iCs/>
                <w:sz w:val="19"/>
                <w:szCs w:val="19"/>
              </w:rPr>
            </w:pPr>
          </w:p>
        </w:tc>
        <w:tc>
          <w:tcPr>
            <w:tcW w:w="375" w:type="pct"/>
            <w:vMerge/>
          </w:tcPr>
          <w:p w14:paraId="407798D0" w14:textId="77777777" w:rsidR="00622827" w:rsidRDefault="00622827" w:rsidP="00622827">
            <w:pPr>
              <w:jc w:val="center"/>
              <w:rPr>
                <w:rFonts w:cstheme="minorHAnsi"/>
                <w:bCs/>
                <w:i/>
                <w:iCs/>
                <w:sz w:val="19"/>
                <w:szCs w:val="19"/>
              </w:rPr>
            </w:pPr>
          </w:p>
        </w:tc>
      </w:tr>
      <w:tr w:rsidR="00377A1F" w:rsidRPr="00D130FB" w14:paraId="69128035" w14:textId="77777777" w:rsidTr="00450847">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75"/>
        </w:trPr>
        <w:tc>
          <w:tcPr>
            <w:tcW w:w="1067" w:type="pct"/>
            <w:vMerge w:val="restart"/>
          </w:tcPr>
          <w:p w14:paraId="2C0D8692" w14:textId="77777777" w:rsidR="00622827" w:rsidRPr="00056F8B" w:rsidRDefault="00622827" w:rsidP="00622827">
            <w:pPr>
              <w:jc w:val="both"/>
              <w:rPr>
                <w:rFonts w:cstheme="minorHAnsi"/>
                <w:sz w:val="19"/>
                <w:szCs w:val="19"/>
              </w:rPr>
            </w:pPr>
            <w:r w:rsidRPr="00F44BC1">
              <w:rPr>
                <w:rFonts w:ascii="Calibri" w:hAnsi="Calibri" w:cs="Calibri"/>
                <w:sz w:val="19"/>
              </w:rPr>
              <w:lastRenderedPageBreak/>
              <w:t>5.2 Generar opiniones argumentadas, debatir y transferir ideas y conocimientos sobre la función que han desempeñado las ideologías en la articulación social y política de la España contemporánea, comprendiendo y contextualizando dichos fenómenos a través de la lectura de textos historiográficos e identificando las principales culturas políticas que han ido sucediéndose, sus formas de organización y los diferentes proyectos políticos que representaban, expresando actitudes respetuosas ante ideas diferentes a las propias. (CCL1, CCL2, CCL3, CPSAA3.1, CPSAA4, CC1, CC2, CC3, CCEC1)</w:t>
            </w:r>
          </w:p>
          <w:p w14:paraId="5489037E" w14:textId="066D5975" w:rsidR="00622827" w:rsidRPr="00056F8B" w:rsidRDefault="00622827" w:rsidP="00622827">
            <w:pPr>
              <w:jc w:val="both"/>
              <w:rPr>
                <w:rFonts w:cstheme="minorHAnsi"/>
                <w:sz w:val="19"/>
                <w:szCs w:val="19"/>
              </w:rPr>
            </w:pPr>
          </w:p>
        </w:tc>
        <w:tc>
          <w:tcPr>
            <w:tcW w:w="246" w:type="pct"/>
            <w:vMerge w:val="restart"/>
          </w:tcPr>
          <w:p w14:paraId="2757E62C" w14:textId="43DE5E7F" w:rsidR="00622827" w:rsidRPr="00450847" w:rsidRDefault="00622827" w:rsidP="00622827">
            <w:pPr>
              <w:jc w:val="center"/>
              <w:rPr>
                <w:rFonts w:cstheme="minorHAnsi"/>
                <w:sz w:val="19"/>
                <w:szCs w:val="19"/>
              </w:rPr>
            </w:pPr>
            <w:r w:rsidRPr="00450847">
              <w:rPr>
                <w:rFonts w:eastAsia="Calibri" w:cstheme="minorHAnsi"/>
                <w:b/>
                <w:bCs/>
                <w:color w:val="FF0000"/>
                <w:sz w:val="19"/>
                <w:szCs w:val="19"/>
              </w:rPr>
              <w:t>10%</w:t>
            </w:r>
          </w:p>
        </w:tc>
        <w:tc>
          <w:tcPr>
            <w:tcW w:w="389" w:type="pct"/>
            <w:vMerge w:val="restart"/>
          </w:tcPr>
          <w:p w14:paraId="46A91EA7" w14:textId="77777777" w:rsidR="00622827" w:rsidRPr="00450847" w:rsidRDefault="00622827" w:rsidP="00450847">
            <w:pPr>
              <w:rPr>
                <w:rFonts w:cstheme="minorHAnsi"/>
                <w:sz w:val="19"/>
                <w:szCs w:val="19"/>
              </w:rPr>
            </w:pPr>
            <w:r w:rsidRPr="00450847">
              <w:rPr>
                <w:rFonts w:cstheme="minorHAnsi"/>
                <w:sz w:val="19"/>
                <w:szCs w:val="19"/>
              </w:rPr>
              <w:t>A5.1</w:t>
            </w:r>
          </w:p>
          <w:p w14:paraId="6834ACEB" w14:textId="77777777" w:rsidR="00622827" w:rsidRPr="00450847" w:rsidRDefault="00622827" w:rsidP="00450847">
            <w:pPr>
              <w:rPr>
                <w:rFonts w:cstheme="minorHAnsi"/>
                <w:sz w:val="19"/>
                <w:szCs w:val="19"/>
              </w:rPr>
            </w:pPr>
            <w:r w:rsidRPr="00450847">
              <w:rPr>
                <w:rFonts w:cstheme="minorHAnsi"/>
                <w:sz w:val="19"/>
                <w:szCs w:val="19"/>
              </w:rPr>
              <w:t>A5.3</w:t>
            </w:r>
          </w:p>
          <w:p w14:paraId="75A64CC6" w14:textId="77777777" w:rsidR="00622827" w:rsidRPr="00450847" w:rsidRDefault="00622827" w:rsidP="00450847">
            <w:pPr>
              <w:rPr>
                <w:rFonts w:cstheme="minorHAnsi"/>
                <w:sz w:val="19"/>
                <w:szCs w:val="19"/>
              </w:rPr>
            </w:pPr>
            <w:r w:rsidRPr="00450847">
              <w:rPr>
                <w:rFonts w:cstheme="minorHAnsi"/>
                <w:sz w:val="19"/>
                <w:szCs w:val="19"/>
              </w:rPr>
              <w:t>A5.5</w:t>
            </w:r>
          </w:p>
          <w:p w14:paraId="67833AEF" w14:textId="77777777" w:rsidR="00622827" w:rsidRPr="00450847" w:rsidRDefault="00622827" w:rsidP="00450847">
            <w:pPr>
              <w:rPr>
                <w:rFonts w:cstheme="minorHAnsi"/>
                <w:sz w:val="19"/>
                <w:szCs w:val="19"/>
              </w:rPr>
            </w:pPr>
            <w:r w:rsidRPr="00450847">
              <w:rPr>
                <w:rFonts w:cstheme="minorHAnsi"/>
                <w:sz w:val="19"/>
                <w:szCs w:val="19"/>
              </w:rPr>
              <w:t>A7.1</w:t>
            </w:r>
          </w:p>
          <w:p w14:paraId="1171328D" w14:textId="77777777" w:rsidR="00622827" w:rsidRPr="00450847" w:rsidRDefault="00622827" w:rsidP="00450847">
            <w:pPr>
              <w:rPr>
                <w:rFonts w:cstheme="minorHAnsi"/>
                <w:sz w:val="19"/>
                <w:szCs w:val="19"/>
              </w:rPr>
            </w:pPr>
            <w:r w:rsidRPr="00450847">
              <w:rPr>
                <w:rFonts w:cstheme="minorHAnsi"/>
                <w:sz w:val="19"/>
                <w:szCs w:val="19"/>
              </w:rPr>
              <w:t>A7.3</w:t>
            </w:r>
          </w:p>
          <w:p w14:paraId="29225449" w14:textId="77777777" w:rsidR="00622827" w:rsidRPr="00450847" w:rsidRDefault="00622827" w:rsidP="00450847">
            <w:pPr>
              <w:rPr>
                <w:rFonts w:cstheme="minorHAnsi"/>
                <w:sz w:val="19"/>
                <w:szCs w:val="19"/>
              </w:rPr>
            </w:pPr>
            <w:r w:rsidRPr="00450847">
              <w:rPr>
                <w:rFonts w:cstheme="minorHAnsi"/>
                <w:sz w:val="19"/>
                <w:szCs w:val="19"/>
              </w:rPr>
              <w:t>A8.2</w:t>
            </w:r>
          </w:p>
          <w:p w14:paraId="7225E0F3" w14:textId="2842BE8E" w:rsidR="00622827" w:rsidRPr="00450847" w:rsidRDefault="00622827" w:rsidP="00450847">
            <w:pPr>
              <w:rPr>
                <w:rFonts w:cstheme="minorHAnsi"/>
                <w:sz w:val="19"/>
                <w:szCs w:val="19"/>
              </w:rPr>
            </w:pPr>
          </w:p>
        </w:tc>
        <w:tc>
          <w:tcPr>
            <w:tcW w:w="460" w:type="pct"/>
            <w:vMerge w:val="restart"/>
          </w:tcPr>
          <w:p w14:paraId="6EC188B0" w14:textId="77777777" w:rsidR="00622827" w:rsidRPr="00450847" w:rsidRDefault="00622827" w:rsidP="00450847">
            <w:pPr>
              <w:jc w:val="both"/>
              <w:rPr>
                <w:rFonts w:cstheme="minorHAnsi"/>
                <w:b/>
                <w:i/>
                <w:iCs/>
                <w:color w:val="FF0000"/>
                <w:sz w:val="19"/>
                <w:szCs w:val="19"/>
              </w:rPr>
            </w:pPr>
            <w:r w:rsidRPr="00450847">
              <w:rPr>
                <w:rFonts w:cstheme="minorHAnsi"/>
                <w:b/>
                <w:i/>
                <w:iCs/>
                <w:color w:val="FF0000"/>
                <w:sz w:val="19"/>
                <w:szCs w:val="19"/>
              </w:rPr>
              <w:t>CT2</w:t>
            </w:r>
          </w:p>
          <w:p w14:paraId="11A5BF27" w14:textId="77777777" w:rsidR="00622827" w:rsidRPr="00450847" w:rsidRDefault="00622827" w:rsidP="00450847">
            <w:pPr>
              <w:jc w:val="both"/>
              <w:rPr>
                <w:rFonts w:cstheme="minorHAnsi"/>
                <w:b/>
                <w:i/>
                <w:iCs/>
                <w:color w:val="FF0000"/>
                <w:sz w:val="19"/>
                <w:szCs w:val="19"/>
              </w:rPr>
            </w:pPr>
            <w:r w:rsidRPr="00450847">
              <w:rPr>
                <w:rFonts w:cstheme="minorHAnsi"/>
                <w:b/>
                <w:i/>
                <w:iCs/>
                <w:color w:val="FF0000"/>
                <w:sz w:val="19"/>
                <w:szCs w:val="19"/>
              </w:rPr>
              <w:t>CT4</w:t>
            </w:r>
          </w:p>
          <w:p w14:paraId="1EA2EE59" w14:textId="77777777" w:rsidR="00622827" w:rsidRPr="00450847" w:rsidRDefault="00622827" w:rsidP="00450847">
            <w:pPr>
              <w:jc w:val="both"/>
              <w:rPr>
                <w:rFonts w:cstheme="minorHAnsi"/>
                <w:b/>
                <w:i/>
                <w:iCs/>
                <w:color w:val="FF0000"/>
                <w:sz w:val="19"/>
                <w:szCs w:val="19"/>
              </w:rPr>
            </w:pPr>
            <w:r w:rsidRPr="00450847">
              <w:rPr>
                <w:rFonts w:cstheme="minorHAnsi"/>
                <w:b/>
                <w:i/>
                <w:iCs/>
                <w:color w:val="FF0000"/>
                <w:sz w:val="19"/>
                <w:szCs w:val="19"/>
              </w:rPr>
              <w:t>CT5</w:t>
            </w:r>
          </w:p>
          <w:p w14:paraId="3233C89C" w14:textId="77777777" w:rsidR="00622827" w:rsidRPr="00450847" w:rsidRDefault="00622827" w:rsidP="00450847">
            <w:pPr>
              <w:rPr>
                <w:rFonts w:cstheme="minorHAnsi"/>
                <w:sz w:val="19"/>
                <w:szCs w:val="19"/>
              </w:rPr>
            </w:pPr>
          </w:p>
        </w:tc>
        <w:tc>
          <w:tcPr>
            <w:tcW w:w="867" w:type="pct"/>
            <w:vAlign w:val="center"/>
          </w:tcPr>
          <w:p w14:paraId="07A3C5BE" w14:textId="5CF50DC5" w:rsidR="00622827" w:rsidRPr="00EC3D4C" w:rsidRDefault="00622827" w:rsidP="00622827">
            <w:pPr>
              <w:pStyle w:val="Prrafodelista"/>
              <w:ind w:left="0"/>
              <w:jc w:val="both"/>
              <w:rPr>
                <w:rFonts w:eastAsia="Calibri" w:cstheme="minorHAnsi"/>
                <w:color w:val="002060"/>
                <w:sz w:val="19"/>
                <w:szCs w:val="19"/>
              </w:rPr>
            </w:pPr>
            <w:r w:rsidRPr="00EC3D4C">
              <w:rPr>
                <w:rFonts w:eastAsia="Calibri" w:cstheme="minorHAnsi"/>
                <w:color w:val="002060"/>
                <w:sz w:val="19"/>
                <w:szCs w:val="19"/>
              </w:rPr>
              <w:t>5.2.1. Analiza las diversas ideologías sociales y políticas de la España contemporánea.</w:t>
            </w:r>
          </w:p>
        </w:tc>
        <w:tc>
          <w:tcPr>
            <w:tcW w:w="1058" w:type="pct"/>
          </w:tcPr>
          <w:p w14:paraId="78DA46B6" w14:textId="2800E4B4" w:rsidR="00622827" w:rsidRDefault="00622827" w:rsidP="00622827">
            <w:pPr>
              <w:jc w:val="both"/>
              <w:rPr>
                <w:i/>
                <w:iCs/>
                <w:sz w:val="19"/>
                <w:szCs w:val="19"/>
              </w:rPr>
            </w:pPr>
            <w:r>
              <w:rPr>
                <w:rFonts w:cstheme="minorHAnsi"/>
                <w:bCs/>
                <w:i/>
                <w:iCs/>
                <w:sz w:val="19"/>
                <w:szCs w:val="19"/>
              </w:rPr>
              <w:t>De rendimiento: prueba escrita y oral.</w:t>
            </w:r>
          </w:p>
        </w:tc>
        <w:tc>
          <w:tcPr>
            <w:tcW w:w="179" w:type="pct"/>
          </w:tcPr>
          <w:p w14:paraId="476ABD62" w14:textId="77777777" w:rsidR="00622827" w:rsidRDefault="00622827" w:rsidP="00622827">
            <w:pPr>
              <w:jc w:val="both"/>
              <w:rPr>
                <w:rFonts w:cstheme="minorHAnsi"/>
                <w:bCs/>
                <w:i/>
                <w:iCs/>
                <w:sz w:val="19"/>
                <w:szCs w:val="19"/>
              </w:rPr>
            </w:pPr>
          </w:p>
        </w:tc>
        <w:tc>
          <w:tcPr>
            <w:tcW w:w="179" w:type="pct"/>
          </w:tcPr>
          <w:p w14:paraId="64F02673" w14:textId="77777777" w:rsidR="00622827" w:rsidRDefault="00622827" w:rsidP="00622827">
            <w:pPr>
              <w:jc w:val="both"/>
              <w:rPr>
                <w:rFonts w:cstheme="minorHAnsi"/>
                <w:bCs/>
                <w:i/>
                <w:iCs/>
                <w:sz w:val="19"/>
                <w:szCs w:val="19"/>
              </w:rPr>
            </w:pPr>
          </w:p>
        </w:tc>
        <w:tc>
          <w:tcPr>
            <w:tcW w:w="180" w:type="pct"/>
            <w:shd w:val="clear" w:color="auto" w:fill="92D050"/>
          </w:tcPr>
          <w:p w14:paraId="6BFFFF6A" w14:textId="77777777" w:rsidR="00622827" w:rsidRDefault="00622827" w:rsidP="00622827">
            <w:pPr>
              <w:jc w:val="both"/>
              <w:rPr>
                <w:rFonts w:cstheme="minorHAnsi"/>
                <w:bCs/>
                <w:i/>
                <w:iCs/>
                <w:sz w:val="19"/>
                <w:szCs w:val="19"/>
              </w:rPr>
            </w:pPr>
          </w:p>
        </w:tc>
        <w:tc>
          <w:tcPr>
            <w:tcW w:w="375" w:type="pct"/>
            <w:vMerge w:val="restart"/>
          </w:tcPr>
          <w:p w14:paraId="35DFE2F4" w14:textId="2E20946A" w:rsidR="00622827" w:rsidRPr="00EC3D4C" w:rsidRDefault="00622827" w:rsidP="00622827">
            <w:pPr>
              <w:jc w:val="center"/>
              <w:rPr>
                <w:rFonts w:cstheme="minorHAnsi"/>
                <w:bCs/>
                <w:i/>
                <w:iCs/>
                <w:sz w:val="19"/>
                <w:szCs w:val="19"/>
                <w:lang w:val="it-IT"/>
              </w:rPr>
            </w:pPr>
            <w:r w:rsidRPr="00EC3D4C">
              <w:rPr>
                <w:rFonts w:cstheme="minorHAnsi"/>
                <w:bCs/>
                <w:i/>
                <w:iCs/>
                <w:sz w:val="19"/>
                <w:szCs w:val="19"/>
                <w:lang w:val="it-IT"/>
              </w:rPr>
              <w:t>SA4, SA5, SA6, SA7, SA</w:t>
            </w:r>
            <w:r>
              <w:rPr>
                <w:rFonts w:cstheme="minorHAnsi"/>
                <w:bCs/>
                <w:i/>
                <w:iCs/>
                <w:sz w:val="19"/>
                <w:szCs w:val="19"/>
                <w:lang w:val="it-IT"/>
              </w:rPr>
              <w:t>8, SA11, SA13, SA14</w:t>
            </w:r>
          </w:p>
        </w:tc>
      </w:tr>
      <w:tr w:rsidR="00377A1F" w14:paraId="649590EF" w14:textId="77777777" w:rsidTr="00450847">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76"/>
        </w:trPr>
        <w:tc>
          <w:tcPr>
            <w:tcW w:w="1067" w:type="pct"/>
            <w:vMerge/>
          </w:tcPr>
          <w:p w14:paraId="05CD5BBB" w14:textId="77777777" w:rsidR="00622827" w:rsidRPr="00EC3D4C" w:rsidRDefault="00622827" w:rsidP="00622827">
            <w:pPr>
              <w:jc w:val="both"/>
              <w:rPr>
                <w:rFonts w:cstheme="minorHAnsi"/>
                <w:sz w:val="19"/>
                <w:szCs w:val="19"/>
                <w:lang w:val="it-IT"/>
              </w:rPr>
            </w:pPr>
          </w:p>
        </w:tc>
        <w:tc>
          <w:tcPr>
            <w:tcW w:w="246" w:type="pct"/>
            <w:vMerge/>
          </w:tcPr>
          <w:p w14:paraId="3244CCAE" w14:textId="77777777" w:rsidR="00622827" w:rsidRPr="00450847" w:rsidRDefault="00622827" w:rsidP="00622827">
            <w:pPr>
              <w:rPr>
                <w:rFonts w:cstheme="minorHAnsi"/>
                <w:sz w:val="19"/>
                <w:szCs w:val="19"/>
                <w:lang w:val="it-IT"/>
              </w:rPr>
            </w:pPr>
          </w:p>
        </w:tc>
        <w:tc>
          <w:tcPr>
            <w:tcW w:w="389" w:type="pct"/>
            <w:vMerge/>
          </w:tcPr>
          <w:p w14:paraId="146D0E73" w14:textId="77777777" w:rsidR="00622827" w:rsidRPr="00450847" w:rsidRDefault="00622827" w:rsidP="00450847">
            <w:pPr>
              <w:rPr>
                <w:rFonts w:cstheme="minorHAnsi"/>
                <w:sz w:val="19"/>
                <w:szCs w:val="19"/>
                <w:lang w:val="it-IT"/>
              </w:rPr>
            </w:pPr>
          </w:p>
        </w:tc>
        <w:tc>
          <w:tcPr>
            <w:tcW w:w="460" w:type="pct"/>
            <w:vMerge/>
          </w:tcPr>
          <w:p w14:paraId="36D00015" w14:textId="77777777" w:rsidR="00622827" w:rsidRPr="00450847" w:rsidRDefault="00622827" w:rsidP="00450847">
            <w:pPr>
              <w:rPr>
                <w:rFonts w:cstheme="minorHAnsi"/>
                <w:sz w:val="19"/>
                <w:szCs w:val="19"/>
                <w:lang w:val="it-IT"/>
              </w:rPr>
            </w:pPr>
          </w:p>
        </w:tc>
        <w:tc>
          <w:tcPr>
            <w:tcW w:w="867" w:type="pct"/>
            <w:vAlign w:val="center"/>
          </w:tcPr>
          <w:p w14:paraId="64A00935" w14:textId="2BB76DE0" w:rsidR="00622827" w:rsidRPr="00EC3D4C" w:rsidRDefault="00622827" w:rsidP="00622827">
            <w:pPr>
              <w:pStyle w:val="Prrafodelista"/>
              <w:ind w:left="0"/>
              <w:jc w:val="both"/>
              <w:rPr>
                <w:rFonts w:eastAsia="Calibri" w:cstheme="minorHAnsi"/>
                <w:color w:val="002060"/>
                <w:sz w:val="19"/>
                <w:szCs w:val="19"/>
              </w:rPr>
            </w:pPr>
            <w:r w:rsidRPr="00EC3D4C">
              <w:rPr>
                <w:rFonts w:eastAsia="Calibri" w:cstheme="minorHAnsi"/>
                <w:color w:val="002060"/>
                <w:sz w:val="19"/>
                <w:szCs w:val="19"/>
              </w:rPr>
              <w:t>5.2.2. Contextualiza las corrientes de pensamiento que se han sucedido en la Historia de España.</w:t>
            </w:r>
          </w:p>
        </w:tc>
        <w:tc>
          <w:tcPr>
            <w:tcW w:w="1058" w:type="pct"/>
          </w:tcPr>
          <w:p w14:paraId="4552A2F5" w14:textId="77777777" w:rsidR="00622827" w:rsidRDefault="00622827" w:rsidP="00622827">
            <w:pPr>
              <w:spacing w:before="60" w:after="60"/>
              <w:ind w:right="170"/>
              <w:jc w:val="both"/>
              <w:rPr>
                <w:rFonts w:cstheme="minorHAnsi"/>
                <w:bCs/>
                <w:i/>
                <w:iCs/>
                <w:sz w:val="19"/>
                <w:szCs w:val="19"/>
              </w:rPr>
            </w:pPr>
            <w:r>
              <w:rPr>
                <w:rFonts w:cstheme="minorHAnsi"/>
                <w:bCs/>
                <w:i/>
                <w:iCs/>
                <w:sz w:val="19"/>
                <w:szCs w:val="19"/>
              </w:rPr>
              <w:t>De desempeño: Prácticas/ Proyecto y cuaderno del alumno.</w:t>
            </w:r>
          </w:p>
          <w:p w14:paraId="69597FE0" w14:textId="0E427B7B" w:rsidR="00622827" w:rsidRDefault="00622827" w:rsidP="00622827">
            <w:pPr>
              <w:jc w:val="both"/>
              <w:rPr>
                <w:i/>
                <w:iCs/>
                <w:sz w:val="19"/>
                <w:szCs w:val="19"/>
              </w:rPr>
            </w:pPr>
            <w:r>
              <w:rPr>
                <w:rFonts w:cstheme="minorHAnsi"/>
                <w:bCs/>
                <w:i/>
                <w:iCs/>
                <w:sz w:val="19"/>
                <w:szCs w:val="19"/>
              </w:rPr>
              <w:t>De rendimiento: prueba escrita y oral.</w:t>
            </w:r>
          </w:p>
        </w:tc>
        <w:tc>
          <w:tcPr>
            <w:tcW w:w="179" w:type="pct"/>
            <w:shd w:val="clear" w:color="auto" w:fill="92D050"/>
          </w:tcPr>
          <w:p w14:paraId="45B75F70" w14:textId="77777777" w:rsidR="00622827" w:rsidRDefault="00622827" w:rsidP="00622827">
            <w:pPr>
              <w:jc w:val="both"/>
              <w:rPr>
                <w:rFonts w:cstheme="minorHAnsi"/>
                <w:bCs/>
                <w:i/>
                <w:iCs/>
                <w:sz w:val="19"/>
                <w:szCs w:val="19"/>
              </w:rPr>
            </w:pPr>
          </w:p>
        </w:tc>
        <w:tc>
          <w:tcPr>
            <w:tcW w:w="179" w:type="pct"/>
          </w:tcPr>
          <w:p w14:paraId="26D538C9" w14:textId="77777777" w:rsidR="00622827" w:rsidRDefault="00622827" w:rsidP="00622827">
            <w:pPr>
              <w:jc w:val="both"/>
              <w:rPr>
                <w:rFonts w:cstheme="minorHAnsi"/>
                <w:bCs/>
                <w:i/>
                <w:iCs/>
                <w:sz w:val="19"/>
                <w:szCs w:val="19"/>
              </w:rPr>
            </w:pPr>
          </w:p>
        </w:tc>
        <w:tc>
          <w:tcPr>
            <w:tcW w:w="180" w:type="pct"/>
            <w:shd w:val="clear" w:color="auto" w:fill="92D050"/>
          </w:tcPr>
          <w:p w14:paraId="5CF03C7A" w14:textId="77777777" w:rsidR="00622827" w:rsidRDefault="00622827" w:rsidP="00622827">
            <w:pPr>
              <w:jc w:val="both"/>
              <w:rPr>
                <w:rFonts w:cstheme="minorHAnsi"/>
                <w:bCs/>
                <w:i/>
                <w:iCs/>
                <w:sz w:val="19"/>
                <w:szCs w:val="19"/>
              </w:rPr>
            </w:pPr>
          </w:p>
        </w:tc>
        <w:tc>
          <w:tcPr>
            <w:tcW w:w="375" w:type="pct"/>
            <w:vMerge/>
          </w:tcPr>
          <w:p w14:paraId="6F6A85A2" w14:textId="77777777" w:rsidR="00622827" w:rsidRDefault="00622827" w:rsidP="00622827">
            <w:pPr>
              <w:jc w:val="center"/>
              <w:rPr>
                <w:rFonts w:cstheme="minorHAnsi"/>
                <w:bCs/>
                <w:i/>
                <w:iCs/>
                <w:sz w:val="19"/>
                <w:szCs w:val="19"/>
              </w:rPr>
            </w:pPr>
          </w:p>
        </w:tc>
      </w:tr>
      <w:tr w:rsidR="00377A1F" w14:paraId="5B95EB12" w14:textId="77777777" w:rsidTr="00450847">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76"/>
        </w:trPr>
        <w:tc>
          <w:tcPr>
            <w:tcW w:w="1067" w:type="pct"/>
            <w:vMerge/>
          </w:tcPr>
          <w:p w14:paraId="58E60F0B" w14:textId="77777777" w:rsidR="00622827" w:rsidRPr="00056F8B" w:rsidRDefault="00622827" w:rsidP="00622827">
            <w:pPr>
              <w:jc w:val="both"/>
              <w:rPr>
                <w:rFonts w:cstheme="minorHAnsi"/>
                <w:sz w:val="19"/>
                <w:szCs w:val="19"/>
              </w:rPr>
            </w:pPr>
          </w:p>
        </w:tc>
        <w:tc>
          <w:tcPr>
            <w:tcW w:w="246" w:type="pct"/>
            <w:vMerge/>
          </w:tcPr>
          <w:p w14:paraId="0CDBFA42" w14:textId="77777777" w:rsidR="00622827" w:rsidRPr="00450847" w:rsidRDefault="00622827" w:rsidP="00622827">
            <w:pPr>
              <w:rPr>
                <w:rFonts w:cstheme="minorHAnsi"/>
                <w:sz w:val="19"/>
                <w:szCs w:val="19"/>
              </w:rPr>
            </w:pPr>
          </w:p>
        </w:tc>
        <w:tc>
          <w:tcPr>
            <w:tcW w:w="389" w:type="pct"/>
            <w:vMerge/>
          </w:tcPr>
          <w:p w14:paraId="6E1C609C" w14:textId="77777777" w:rsidR="00622827" w:rsidRPr="00450847" w:rsidRDefault="00622827" w:rsidP="00450847">
            <w:pPr>
              <w:rPr>
                <w:rFonts w:cstheme="minorHAnsi"/>
                <w:sz w:val="19"/>
                <w:szCs w:val="19"/>
              </w:rPr>
            </w:pPr>
          </w:p>
        </w:tc>
        <w:tc>
          <w:tcPr>
            <w:tcW w:w="460" w:type="pct"/>
            <w:vMerge/>
          </w:tcPr>
          <w:p w14:paraId="51B32812" w14:textId="77777777" w:rsidR="00622827" w:rsidRPr="00450847" w:rsidRDefault="00622827" w:rsidP="00450847">
            <w:pPr>
              <w:rPr>
                <w:rFonts w:cstheme="minorHAnsi"/>
                <w:sz w:val="19"/>
                <w:szCs w:val="19"/>
              </w:rPr>
            </w:pPr>
          </w:p>
        </w:tc>
        <w:tc>
          <w:tcPr>
            <w:tcW w:w="867" w:type="pct"/>
            <w:vAlign w:val="center"/>
          </w:tcPr>
          <w:p w14:paraId="61152DDA" w14:textId="29E15268" w:rsidR="00622827" w:rsidRPr="00EC3D4C" w:rsidRDefault="00622827" w:rsidP="00622827">
            <w:pPr>
              <w:pStyle w:val="Prrafodelista"/>
              <w:ind w:left="0"/>
              <w:jc w:val="both"/>
              <w:rPr>
                <w:rFonts w:eastAsia="Calibri" w:cstheme="minorHAnsi"/>
                <w:color w:val="002060"/>
                <w:sz w:val="19"/>
                <w:szCs w:val="19"/>
              </w:rPr>
            </w:pPr>
            <w:r w:rsidRPr="00EC3D4C">
              <w:rPr>
                <w:rFonts w:eastAsia="Calibri" w:cstheme="minorHAnsi"/>
                <w:color w:val="002060"/>
                <w:sz w:val="19"/>
                <w:szCs w:val="19"/>
              </w:rPr>
              <w:t>5.2.3. Muestra actitudes de respeto hacia otras ideas diferentes a las propias.</w:t>
            </w:r>
          </w:p>
        </w:tc>
        <w:tc>
          <w:tcPr>
            <w:tcW w:w="1058" w:type="pct"/>
          </w:tcPr>
          <w:p w14:paraId="2E50CCDC" w14:textId="2787D56F" w:rsidR="00622827" w:rsidRDefault="00622827" w:rsidP="00622827">
            <w:pPr>
              <w:jc w:val="both"/>
              <w:rPr>
                <w:i/>
                <w:iCs/>
                <w:sz w:val="19"/>
                <w:szCs w:val="19"/>
              </w:rPr>
            </w:pPr>
            <w:r>
              <w:rPr>
                <w:rFonts w:cstheme="minorHAnsi"/>
                <w:bCs/>
                <w:i/>
                <w:iCs/>
                <w:sz w:val="19"/>
                <w:szCs w:val="19"/>
              </w:rPr>
              <w:t>De observación: guía de observación.</w:t>
            </w:r>
          </w:p>
        </w:tc>
        <w:tc>
          <w:tcPr>
            <w:tcW w:w="179" w:type="pct"/>
            <w:shd w:val="clear" w:color="auto" w:fill="92D050"/>
          </w:tcPr>
          <w:p w14:paraId="2F89F359" w14:textId="77777777" w:rsidR="00622827" w:rsidRDefault="00622827" w:rsidP="00622827">
            <w:pPr>
              <w:jc w:val="both"/>
              <w:rPr>
                <w:rFonts w:cstheme="minorHAnsi"/>
                <w:bCs/>
                <w:i/>
                <w:iCs/>
                <w:sz w:val="19"/>
                <w:szCs w:val="19"/>
              </w:rPr>
            </w:pPr>
          </w:p>
        </w:tc>
        <w:tc>
          <w:tcPr>
            <w:tcW w:w="179" w:type="pct"/>
            <w:shd w:val="clear" w:color="auto" w:fill="92D050"/>
          </w:tcPr>
          <w:p w14:paraId="5A4978BE" w14:textId="77777777" w:rsidR="00622827" w:rsidRDefault="00622827" w:rsidP="00622827">
            <w:pPr>
              <w:jc w:val="both"/>
              <w:rPr>
                <w:rFonts w:cstheme="minorHAnsi"/>
                <w:bCs/>
                <w:i/>
                <w:iCs/>
                <w:sz w:val="19"/>
                <w:szCs w:val="19"/>
              </w:rPr>
            </w:pPr>
          </w:p>
        </w:tc>
        <w:tc>
          <w:tcPr>
            <w:tcW w:w="180" w:type="pct"/>
          </w:tcPr>
          <w:p w14:paraId="4FAA01F1" w14:textId="77777777" w:rsidR="00622827" w:rsidRDefault="00622827" w:rsidP="00622827">
            <w:pPr>
              <w:jc w:val="both"/>
              <w:rPr>
                <w:rFonts w:cstheme="minorHAnsi"/>
                <w:bCs/>
                <w:i/>
                <w:iCs/>
                <w:sz w:val="19"/>
                <w:szCs w:val="19"/>
              </w:rPr>
            </w:pPr>
          </w:p>
        </w:tc>
        <w:tc>
          <w:tcPr>
            <w:tcW w:w="375" w:type="pct"/>
            <w:vMerge/>
          </w:tcPr>
          <w:p w14:paraId="7FFB0258" w14:textId="77777777" w:rsidR="00622827" w:rsidRDefault="00622827" w:rsidP="00622827">
            <w:pPr>
              <w:jc w:val="center"/>
              <w:rPr>
                <w:rFonts w:cstheme="minorHAnsi"/>
                <w:bCs/>
                <w:i/>
                <w:iCs/>
                <w:sz w:val="19"/>
                <w:szCs w:val="19"/>
              </w:rPr>
            </w:pPr>
          </w:p>
        </w:tc>
      </w:tr>
      <w:tr w:rsidR="00377A1F" w14:paraId="520321B7" w14:textId="77777777" w:rsidTr="00450847">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21"/>
        </w:trPr>
        <w:tc>
          <w:tcPr>
            <w:tcW w:w="1067" w:type="pct"/>
            <w:vMerge w:val="restart"/>
          </w:tcPr>
          <w:p w14:paraId="74CF277F" w14:textId="77777777" w:rsidR="00622827" w:rsidRPr="00056F8B" w:rsidRDefault="00622827" w:rsidP="00622827">
            <w:pPr>
              <w:jc w:val="both"/>
              <w:rPr>
                <w:rFonts w:cstheme="minorHAnsi"/>
                <w:sz w:val="19"/>
                <w:szCs w:val="19"/>
              </w:rPr>
            </w:pPr>
            <w:r w:rsidRPr="00F44BC1">
              <w:rPr>
                <w:rFonts w:ascii="Calibri" w:hAnsi="Calibri" w:cs="Calibri"/>
                <w:sz w:val="19"/>
              </w:rPr>
              <w:t xml:space="preserve">5.3 Emplear el rigor metodológico de la historia en el estudio de las grandes reformas estructurales que acometió la II República, identificando sus logros y las reacciones antidemocráticas que se produjeron y que derivaron en el golpe de Estado de 1936, aproximándose a la historiografía sobre la Guerra Civil y al marco conceptual del estudio de los sistemas totalitarios y autoritarios a través de la interpretación de la </w:t>
            </w:r>
            <w:r w:rsidRPr="00F44BC1">
              <w:rPr>
                <w:rFonts w:ascii="Calibri" w:hAnsi="Calibri" w:cs="Calibri"/>
                <w:sz w:val="19"/>
              </w:rPr>
              <w:lastRenderedPageBreak/>
              <w:t xml:space="preserve">evolución del Franquismo. (CCL2, CCL3, STEM4, CPSAA3.1, CC1, CC2, CC3, CCEC1) </w:t>
            </w:r>
          </w:p>
          <w:p w14:paraId="2167EA2E" w14:textId="26004E78" w:rsidR="00622827" w:rsidRPr="00056F8B" w:rsidRDefault="00622827" w:rsidP="00622827">
            <w:pPr>
              <w:jc w:val="both"/>
              <w:rPr>
                <w:rFonts w:cstheme="minorHAnsi"/>
                <w:sz w:val="19"/>
                <w:szCs w:val="19"/>
              </w:rPr>
            </w:pPr>
          </w:p>
        </w:tc>
        <w:tc>
          <w:tcPr>
            <w:tcW w:w="246" w:type="pct"/>
            <w:vMerge w:val="restart"/>
          </w:tcPr>
          <w:p w14:paraId="2A8FBBFB" w14:textId="463A5EB7" w:rsidR="00622827" w:rsidRPr="00450847" w:rsidRDefault="00622827" w:rsidP="00622827">
            <w:pPr>
              <w:jc w:val="center"/>
              <w:rPr>
                <w:rFonts w:cstheme="minorHAnsi"/>
                <w:sz w:val="19"/>
                <w:szCs w:val="19"/>
              </w:rPr>
            </w:pPr>
            <w:r w:rsidRPr="00450847">
              <w:rPr>
                <w:rFonts w:eastAsia="Calibri" w:cstheme="minorHAnsi"/>
                <w:b/>
                <w:bCs/>
                <w:color w:val="FF0000"/>
                <w:sz w:val="19"/>
                <w:szCs w:val="19"/>
              </w:rPr>
              <w:lastRenderedPageBreak/>
              <w:t>5%</w:t>
            </w:r>
          </w:p>
        </w:tc>
        <w:tc>
          <w:tcPr>
            <w:tcW w:w="389" w:type="pct"/>
            <w:vMerge w:val="restart"/>
          </w:tcPr>
          <w:p w14:paraId="3E47C5AB" w14:textId="77777777" w:rsidR="00622827" w:rsidRPr="00450847" w:rsidRDefault="00622827" w:rsidP="00450847">
            <w:pPr>
              <w:rPr>
                <w:rFonts w:cstheme="minorHAnsi"/>
                <w:sz w:val="19"/>
                <w:szCs w:val="19"/>
              </w:rPr>
            </w:pPr>
            <w:r w:rsidRPr="00450847">
              <w:rPr>
                <w:rFonts w:cstheme="minorHAnsi"/>
                <w:sz w:val="19"/>
                <w:szCs w:val="19"/>
              </w:rPr>
              <w:t>A7.3</w:t>
            </w:r>
          </w:p>
          <w:p w14:paraId="23B240A9" w14:textId="77777777" w:rsidR="00622827" w:rsidRPr="00450847" w:rsidRDefault="00622827" w:rsidP="00450847">
            <w:pPr>
              <w:rPr>
                <w:rFonts w:cstheme="minorHAnsi"/>
                <w:sz w:val="19"/>
                <w:szCs w:val="19"/>
              </w:rPr>
            </w:pPr>
            <w:r w:rsidRPr="00450847">
              <w:rPr>
                <w:rFonts w:cstheme="minorHAnsi"/>
                <w:sz w:val="19"/>
                <w:szCs w:val="19"/>
              </w:rPr>
              <w:t>A8.1</w:t>
            </w:r>
          </w:p>
          <w:p w14:paraId="6783FD92" w14:textId="77777777" w:rsidR="00622827" w:rsidRPr="00450847" w:rsidRDefault="00622827" w:rsidP="00450847">
            <w:pPr>
              <w:rPr>
                <w:rFonts w:cstheme="minorHAnsi"/>
                <w:sz w:val="19"/>
                <w:szCs w:val="19"/>
              </w:rPr>
            </w:pPr>
            <w:r w:rsidRPr="00450847">
              <w:rPr>
                <w:rFonts w:cstheme="minorHAnsi"/>
                <w:sz w:val="19"/>
                <w:szCs w:val="19"/>
              </w:rPr>
              <w:t>A8.2</w:t>
            </w:r>
          </w:p>
          <w:p w14:paraId="672B5AC8" w14:textId="42299EDF" w:rsidR="00622827" w:rsidRPr="00450847" w:rsidRDefault="00622827" w:rsidP="00450847">
            <w:pPr>
              <w:rPr>
                <w:rFonts w:cstheme="minorHAnsi"/>
                <w:sz w:val="19"/>
                <w:szCs w:val="19"/>
              </w:rPr>
            </w:pPr>
          </w:p>
        </w:tc>
        <w:tc>
          <w:tcPr>
            <w:tcW w:w="460" w:type="pct"/>
            <w:vMerge w:val="restart"/>
          </w:tcPr>
          <w:p w14:paraId="5373BDC9" w14:textId="77777777" w:rsidR="00622827" w:rsidRPr="00450847" w:rsidRDefault="00622827" w:rsidP="00450847">
            <w:pPr>
              <w:jc w:val="both"/>
              <w:rPr>
                <w:rFonts w:cstheme="minorHAnsi"/>
                <w:b/>
                <w:i/>
                <w:iCs/>
                <w:color w:val="FF0000"/>
                <w:sz w:val="19"/>
                <w:szCs w:val="19"/>
              </w:rPr>
            </w:pPr>
            <w:r w:rsidRPr="00450847">
              <w:rPr>
                <w:rFonts w:cstheme="minorHAnsi"/>
                <w:b/>
                <w:i/>
                <w:iCs/>
                <w:color w:val="FF0000"/>
                <w:sz w:val="19"/>
                <w:szCs w:val="19"/>
              </w:rPr>
              <w:t>CT1</w:t>
            </w:r>
          </w:p>
          <w:p w14:paraId="1A449785" w14:textId="77777777" w:rsidR="00622827" w:rsidRPr="00450847" w:rsidRDefault="00622827" w:rsidP="00450847">
            <w:pPr>
              <w:jc w:val="both"/>
              <w:rPr>
                <w:rFonts w:cstheme="minorHAnsi"/>
                <w:b/>
                <w:i/>
                <w:iCs/>
                <w:color w:val="FF0000"/>
                <w:sz w:val="19"/>
                <w:szCs w:val="19"/>
              </w:rPr>
            </w:pPr>
            <w:r w:rsidRPr="00450847">
              <w:rPr>
                <w:rFonts w:cstheme="minorHAnsi"/>
                <w:b/>
                <w:i/>
                <w:iCs/>
                <w:color w:val="FF0000"/>
                <w:sz w:val="19"/>
                <w:szCs w:val="19"/>
              </w:rPr>
              <w:t>CT4</w:t>
            </w:r>
          </w:p>
          <w:p w14:paraId="54759871" w14:textId="77777777" w:rsidR="00622827" w:rsidRPr="00450847" w:rsidRDefault="00622827" w:rsidP="00450847">
            <w:pPr>
              <w:jc w:val="both"/>
              <w:rPr>
                <w:rFonts w:cstheme="minorHAnsi"/>
                <w:b/>
                <w:i/>
                <w:iCs/>
                <w:color w:val="FF0000"/>
                <w:sz w:val="19"/>
                <w:szCs w:val="19"/>
              </w:rPr>
            </w:pPr>
            <w:r w:rsidRPr="00450847">
              <w:rPr>
                <w:rFonts w:cstheme="minorHAnsi"/>
                <w:b/>
                <w:i/>
                <w:iCs/>
                <w:color w:val="FF0000"/>
                <w:sz w:val="19"/>
                <w:szCs w:val="19"/>
              </w:rPr>
              <w:t>CT5</w:t>
            </w:r>
          </w:p>
          <w:p w14:paraId="05469941" w14:textId="77777777" w:rsidR="00622827" w:rsidRPr="00450847" w:rsidRDefault="00622827" w:rsidP="00450847">
            <w:pPr>
              <w:rPr>
                <w:rFonts w:cstheme="minorHAnsi"/>
                <w:sz w:val="19"/>
                <w:szCs w:val="19"/>
              </w:rPr>
            </w:pPr>
          </w:p>
        </w:tc>
        <w:tc>
          <w:tcPr>
            <w:tcW w:w="867" w:type="pct"/>
            <w:vAlign w:val="center"/>
          </w:tcPr>
          <w:p w14:paraId="007209FD" w14:textId="7E910EAE" w:rsidR="00622827" w:rsidRPr="00EC3D4C" w:rsidRDefault="00622827" w:rsidP="00622827">
            <w:pPr>
              <w:pStyle w:val="Prrafodelista"/>
              <w:ind w:left="0"/>
              <w:jc w:val="both"/>
              <w:rPr>
                <w:rFonts w:eastAsia="Calibri" w:cstheme="minorHAnsi"/>
                <w:color w:val="002060"/>
                <w:sz w:val="19"/>
                <w:szCs w:val="19"/>
              </w:rPr>
            </w:pPr>
            <w:r w:rsidRPr="00EC3D4C">
              <w:rPr>
                <w:rFonts w:eastAsia="Calibri" w:cstheme="minorHAnsi"/>
                <w:color w:val="002060"/>
                <w:sz w:val="19"/>
                <w:szCs w:val="19"/>
              </w:rPr>
              <w:t>5.3.1. Conoce y valora las principales reformas estructurales de la II República española.</w:t>
            </w:r>
          </w:p>
        </w:tc>
        <w:tc>
          <w:tcPr>
            <w:tcW w:w="1058" w:type="pct"/>
          </w:tcPr>
          <w:p w14:paraId="6C27ABFA" w14:textId="77777777" w:rsidR="00622827" w:rsidRDefault="00622827" w:rsidP="00622827">
            <w:pPr>
              <w:spacing w:before="60" w:after="60"/>
              <w:ind w:right="170"/>
              <w:jc w:val="both"/>
              <w:rPr>
                <w:rFonts w:cstheme="minorHAnsi"/>
                <w:bCs/>
                <w:i/>
                <w:iCs/>
                <w:sz w:val="19"/>
                <w:szCs w:val="19"/>
              </w:rPr>
            </w:pPr>
            <w:r>
              <w:rPr>
                <w:rFonts w:cstheme="minorHAnsi"/>
                <w:bCs/>
                <w:i/>
                <w:iCs/>
                <w:sz w:val="19"/>
                <w:szCs w:val="19"/>
              </w:rPr>
              <w:t>De observación: guía de observación.</w:t>
            </w:r>
          </w:p>
          <w:p w14:paraId="48FD7A86" w14:textId="77777777" w:rsidR="00622827" w:rsidRDefault="00622827" w:rsidP="00622827">
            <w:pPr>
              <w:spacing w:before="60" w:after="60"/>
              <w:ind w:right="170"/>
              <w:jc w:val="both"/>
              <w:rPr>
                <w:rFonts w:cstheme="minorHAnsi"/>
                <w:bCs/>
                <w:i/>
                <w:iCs/>
                <w:sz w:val="19"/>
                <w:szCs w:val="19"/>
              </w:rPr>
            </w:pPr>
            <w:r>
              <w:rPr>
                <w:i/>
                <w:iCs/>
                <w:sz w:val="19"/>
                <w:szCs w:val="19"/>
              </w:rPr>
              <w:t>De rendimiento: prueba oral y prueba escrita.</w:t>
            </w:r>
          </w:p>
          <w:p w14:paraId="4250D240" w14:textId="3F524551" w:rsidR="00622827" w:rsidRDefault="00622827" w:rsidP="00622827">
            <w:pPr>
              <w:jc w:val="both"/>
              <w:rPr>
                <w:i/>
                <w:iCs/>
                <w:sz w:val="19"/>
                <w:szCs w:val="19"/>
              </w:rPr>
            </w:pPr>
            <w:r>
              <w:rPr>
                <w:rFonts w:cstheme="minorHAnsi"/>
                <w:bCs/>
                <w:i/>
                <w:iCs/>
                <w:sz w:val="19"/>
                <w:szCs w:val="19"/>
              </w:rPr>
              <w:t>De desempeño: Proyecto y cuaderno del alumno.</w:t>
            </w:r>
          </w:p>
        </w:tc>
        <w:tc>
          <w:tcPr>
            <w:tcW w:w="179" w:type="pct"/>
            <w:shd w:val="clear" w:color="auto" w:fill="92D050"/>
          </w:tcPr>
          <w:p w14:paraId="0D3D83B9" w14:textId="77777777" w:rsidR="00622827" w:rsidRDefault="00622827" w:rsidP="00622827">
            <w:pPr>
              <w:jc w:val="both"/>
              <w:rPr>
                <w:rFonts w:cstheme="minorHAnsi"/>
                <w:bCs/>
                <w:i/>
                <w:iCs/>
                <w:sz w:val="19"/>
                <w:szCs w:val="19"/>
              </w:rPr>
            </w:pPr>
          </w:p>
        </w:tc>
        <w:tc>
          <w:tcPr>
            <w:tcW w:w="179" w:type="pct"/>
          </w:tcPr>
          <w:p w14:paraId="0BF2F85F" w14:textId="77777777" w:rsidR="00622827" w:rsidRDefault="00622827" w:rsidP="00622827">
            <w:pPr>
              <w:jc w:val="both"/>
              <w:rPr>
                <w:rFonts w:cstheme="minorHAnsi"/>
                <w:bCs/>
                <w:i/>
                <w:iCs/>
                <w:sz w:val="19"/>
                <w:szCs w:val="19"/>
              </w:rPr>
            </w:pPr>
          </w:p>
        </w:tc>
        <w:tc>
          <w:tcPr>
            <w:tcW w:w="180" w:type="pct"/>
            <w:shd w:val="clear" w:color="auto" w:fill="92D050"/>
          </w:tcPr>
          <w:p w14:paraId="032F15C7" w14:textId="77777777" w:rsidR="00622827" w:rsidRDefault="00622827" w:rsidP="00622827">
            <w:pPr>
              <w:jc w:val="both"/>
              <w:rPr>
                <w:rFonts w:cstheme="minorHAnsi"/>
                <w:bCs/>
                <w:i/>
                <w:iCs/>
                <w:sz w:val="19"/>
                <w:szCs w:val="19"/>
              </w:rPr>
            </w:pPr>
          </w:p>
        </w:tc>
        <w:tc>
          <w:tcPr>
            <w:tcW w:w="375" w:type="pct"/>
            <w:vMerge w:val="restart"/>
          </w:tcPr>
          <w:p w14:paraId="2EA383C6" w14:textId="14298010" w:rsidR="00622827" w:rsidRDefault="00622827" w:rsidP="00622827">
            <w:pPr>
              <w:jc w:val="center"/>
              <w:rPr>
                <w:rFonts w:cstheme="minorHAnsi"/>
                <w:bCs/>
                <w:i/>
                <w:iCs/>
                <w:sz w:val="19"/>
                <w:szCs w:val="19"/>
              </w:rPr>
            </w:pPr>
            <w:r>
              <w:rPr>
                <w:rFonts w:cstheme="minorHAnsi"/>
                <w:bCs/>
                <w:i/>
                <w:iCs/>
                <w:sz w:val="19"/>
                <w:szCs w:val="19"/>
              </w:rPr>
              <w:t>SA11, SA12, SA13, SA14</w:t>
            </w:r>
          </w:p>
        </w:tc>
      </w:tr>
      <w:tr w:rsidR="00377A1F" w14:paraId="776E090A" w14:textId="77777777" w:rsidTr="00450847">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21"/>
        </w:trPr>
        <w:tc>
          <w:tcPr>
            <w:tcW w:w="1067" w:type="pct"/>
            <w:vMerge/>
          </w:tcPr>
          <w:p w14:paraId="5D313AB4" w14:textId="77777777" w:rsidR="00622827" w:rsidRPr="00056F8B" w:rsidRDefault="00622827" w:rsidP="00622827">
            <w:pPr>
              <w:jc w:val="both"/>
              <w:rPr>
                <w:rFonts w:cstheme="minorHAnsi"/>
                <w:sz w:val="19"/>
                <w:szCs w:val="19"/>
              </w:rPr>
            </w:pPr>
          </w:p>
        </w:tc>
        <w:tc>
          <w:tcPr>
            <w:tcW w:w="246" w:type="pct"/>
            <w:vMerge/>
          </w:tcPr>
          <w:p w14:paraId="44A5E155" w14:textId="77777777" w:rsidR="00622827" w:rsidRPr="00450847" w:rsidRDefault="00622827" w:rsidP="00622827">
            <w:pPr>
              <w:rPr>
                <w:rFonts w:cstheme="minorHAnsi"/>
                <w:sz w:val="19"/>
                <w:szCs w:val="19"/>
              </w:rPr>
            </w:pPr>
          </w:p>
        </w:tc>
        <w:tc>
          <w:tcPr>
            <w:tcW w:w="389" w:type="pct"/>
            <w:vMerge/>
          </w:tcPr>
          <w:p w14:paraId="2AC260D5" w14:textId="77777777" w:rsidR="00622827" w:rsidRPr="00450847" w:rsidRDefault="00622827" w:rsidP="00450847">
            <w:pPr>
              <w:rPr>
                <w:rFonts w:cstheme="minorHAnsi"/>
                <w:sz w:val="19"/>
                <w:szCs w:val="19"/>
              </w:rPr>
            </w:pPr>
          </w:p>
        </w:tc>
        <w:tc>
          <w:tcPr>
            <w:tcW w:w="460" w:type="pct"/>
            <w:vMerge/>
          </w:tcPr>
          <w:p w14:paraId="7E0994E1" w14:textId="77777777" w:rsidR="00622827" w:rsidRPr="00450847" w:rsidRDefault="00622827" w:rsidP="00450847">
            <w:pPr>
              <w:rPr>
                <w:rFonts w:cstheme="minorHAnsi"/>
                <w:sz w:val="19"/>
                <w:szCs w:val="19"/>
              </w:rPr>
            </w:pPr>
          </w:p>
        </w:tc>
        <w:tc>
          <w:tcPr>
            <w:tcW w:w="867" w:type="pct"/>
            <w:vAlign w:val="center"/>
          </w:tcPr>
          <w:p w14:paraId="50A18335" w14:textId="47FBF9AE" w:rsidR="00622827" w:rsidRPr="00EC3D4C" w:rsidRDefault="00622827" w:rsidP="00622827">
            <w:pPr>
              <w:pStyle w:val="Prrafodelista"/>
              <w:ind w:left="0"/>
              <w:jc w:val="both"/>
              <w:rPr>
                <w:rFonts w:eastAsia="Calibri" w:cstheme="minorHAnsi"/>
                <w:color w:val="002060"/>
                <w:sz w:val="19"/>
                <w:szCs w:val="19"/>
              </w:rPr>
            </w:pPr>
            <w:r w:rsidRPr="00EC3D4C">
              <w:rPr>
                <w:rFonts w:eastAsia="Calibri" w:cstheme="minorHAnsi"/>
                <w:color w:val="002060"/>
                <w:sz w:val="19"/>
                <w:szCs w:val="19"/>
              </w:rPr>
              <w:t>5.3.2. Señala las causas (antecedentes) del golpe de Estado de 1936.</w:t>
            </w:r>
          </w:p>
        </w:tc>
        <w:tc>
          <w:tcPr>
            <w:tcW w:w="1058" w:type="pct"/>
          </w:tcPr>
          <w:p w14:paraId="5239F7B6" w14:textId="77777777" w:rsidR="00622827" w:rsidRDefault="00622827" w:rsidP="00622827">
            <w:pPr>
              <w:spacing w:before="60" w:after="60"/>
              <w:ind w:right="170"/>
              <w:jc w:val="both"/>
              <w:rPr>
                <w:i/>
                <w:iCs/>
                <w:sz w:val="19"/>
                <w:szCs w:val="19"/>
              </w:rPr>
            </w:pPr>
            <w:r>
              <w:rPr>
                <w:rFonts w:cstheme="minorHAnsi"/>
                <w:bCs/>
                <w:i/>
                <w:iCs/>
                <w:sz w:val="19"/>
                <w:szCs w:val="19"/>
              </w:rPr>
              <w:t>De desempeño: Prácticas / Proyecto y cuaderno del alumno.</w:t>
            </w:r>
            <w:r>
              <w:rPr>
                <w:i/>
                <w:iCs/>
                <w:sz w:val="19"/>
                <w:szCs w:val="19"/>
              </w:rPr>
              <w:t xml:space="preserve"> </w:t>
            </w:r>
          </w:p>
          <w:p w14:paraId="14E0DF4E" w14:textId="77777777" w:rsidR="00622827" w:rsidRDefault="00622827" w:rsidP="00622827">
            <w:pPr>
              <w:spacing w:before="60" w:after="60"/>
              <w:ind w:right="170"/>
              <w:jc w:val="both"/>
              <w:rPr>
                <w:rFonts w:cstheme="minorHAnsi"/>
                <w:bCs/>
                <w:i/>
                <w:iCs/>
                <w:sz w:val="19"/>
                <w:szCs w:val="19"/>
              </w:rPr>
            </w:pPr>
            <w:r>
              <w:rPr>
                <w:i/>
                <w:iCs/>
                <w:sz w:val="19"/>
                <w:szCs w:val="19"/>
              </w:rPr>
              <w:t>De rendimiento: prueba oral y prueba escrita.</w:t>
            </w:r>
          </w:p>
          <w:p w14:paraId="539CE97D" w14:textId="0A49DA0A" w:rsidR="00622827" w:rsidRDefault="00622827" w:rsidP="00622827">
            <w:pPr>
              <w:jc w:val="both"/>
              <w:rPr>
                <w:i/>
                <w:iCs/>
                <w:sz w:val="19"/>
                <w:szCs w:val="19"/>
              </w:rPr>
            </w:pPr>
          </w:p>
        </w:tc>
        <w:tc>
          <w:tcPr>
            <w:tcW w:w="179" w:type="pct"/>
          </w:tcPr>
          <w:p w14:paraId="3806B767" w14:textId="77777777" w:rsidR="00622827" w:rsidRDefault="00622827" w:rsidP="00622827">
            <w:pPr>
              <w:jc w:val="both"/>
              <w:rPr>
                <w:rFonts w:cstheme="minorHAnsi"/>
                <w:bCs/>
                <w:i/>
                <w:iCs/>
                <w:sz w:val="19"/>
                <w:szCs w:val="19"/>
              </w:rPr>
            </w:pPr>
          </w:p>
        </w:tc>
        <w:tc>
          <w:tcPr>
            <w:tcW w:w="179" w:type="pct"/>
            <w:shd w:val="clear" w:color="auto" w:fill="92D050"/>
          </w:tcPr>
          <w:p w14:paraId="74B6C7DA" w14:textId="77777777" w:rsidR="00622827" w:rsidRDefault="00622827" w:rsidP="00622827">
            <w:pPr>
              <w:jc w:val="both"/>
              <w:rPr>
                <w:rFonts w:cstheme="minorHAnsi"/>
                <w:bCs/>
                <w:i/>
                <w:iCs/>
                <w:sz w:val="19"/>
                <w:szCs w:val="19"/>
              </w:rPr>
            </w:pPr>
          </w:p>
        </w:tc>
        <w:tc>
          <w:tcPr>
            <w:tcW w:w="180" w:type="pct"/>
          </w:tcPr>
          <w:p w14:paraId="231DE371" w14:textId="77777777" w:rsidR="00622827" w:rsidRDefault="00622827" w:rsidP="00622827">
            <w:pPr>
              <w:jc w:val="both"/>
              <w:rPr>
                <w:rFonts w:cstheme="minorHAnsi"/>
                <w:bCs/>
                <w:i/>
                <w:iCs/>
                <w:sz w:val="19"/>
                <w:szCs w:val="19"/>
              </w:rPr>
            </w:pPr>
          </w:p>
        </w:tc>
        <w:tc>
          <w:tcPr>
            <w:tcW w:w="375" w:type="pct"/>
            <w:vMerge/>
          </w:tcPr>
          <w:p w14:paraId="7E9A103E" w14:textId="77777777" w:rsidR="00622827" w:rsidRDefault="00622827" w:rsidP="00622827">
            <w:pPr>
              <w:jc w:val="center"/>
              <w:rPr>
                <w:rFonts w:cstheme="minorHAnsi"/>
                <w:bCs/>
                <w:i/>
                <w:iCs/>
                <w:sz w:val="19"/>
                <w:szCs w:val="19"/>
              </w:rPr>
            </w:pPr>
          </w:p>
        </w:tc>
      </w:tr>
      <w:tr w:rsidR="00377A1F" w14:paraId="4CC9C427" w14:textId="77777777" w:rsidTr="00450847">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27"/>
        </w:trPr>
        <w:tc>
          <w:tcPr>
            <w:tcW w:w="1067" w:type="pct"/>
            <w:vMerge/>
          </w:tcPr>
          <w:p w14:paraId="535DC1D6" w14:textId="77777777" w:rsidR="00622827" w:rsidRPr="00056F8B" w:rsidRDefault="00622827" w:rsidP="00622827">
            <w:pPr>
              <w:jc w:val="both"/>
              <w:rPr>
                <w:rFonts w:cstheme="minorHAnsi"/>
                <w:sz w:val="19"/>
                <w:szCs w:val="19"/>
              </w:rPr>
            </w:pPr>
          </w:p>
        </w:tc>
        <w:tc>
          <w:tcPr>
            <w:tcW w:w="246" w:type="pct"/>
            <w:vMerge/>
          </w:tcPr>
          <w:p w14:paraId="4EE21CA9" w14:textId="77777777" w:rsidR="00622827" w:rsidRPr="00450847" w:rsidRDefault="00622827" w:rsidP="00622827">
            <w:pPr>
              <w:rPr>
                <w:rFonts w:cstheme="minorHAnsi"/>
                <w:sz w:val="19"/>
                <w:szCs w:val="19"/>
              </w:rPr>
            </w:pPr>
          </w:p>
        </w:tc>
        <w:tc>
          <w:tcPr>
            <w:tcW w:w="389" w:type="pct"/>
            <w:vMerge/>
          </w:tcPr>
          <w:p w14:paraId="53726B24" w14:textId="77777777" w:rsidR="00622827" w:rsidRPr="00450847" w:rsidRDefault="00622827" w:rsidP="00450847">
            <w:pPr>
              <w:rPr>
                <w:rFonts w:cstheme="minorHAnsi"/>
                <w:sz w:val="19"/>
                <w:szCs w:val="19"/>
              </w:rPr>
            </w:pPr>
          </w:p>
        </w:tc>
        <w:tc>
          <w:tcPr>
            <w:tcW w:w="460" w:type="pct"/>
            <w:vMerge/>
          </w:tcPr>
          <w:p w14:paraId="6785258F" w14:textId="77777777" w:rsidR="00622827" w:rsidRPr="00450847" w:rsidRDefault="00622827" w:rsidP="00450847">
            <w:pPr>
              <w:rPr>
                <w:rFonts w:cstheme="minorHAnsi"/>
                <w:sz w:val="19"/>
                <w:szCs w:val="19"/>
              </w:rPr>
            </w:pPr>
          </w:p>
        </w:tc>
        <w:tc>
          <w:tcPr>
            <w:tcW w:w="867" w:type="pct"/>
            <w:vAlign w:val="center"/>
          </w:tcPr>
          <w:p w14:paraId="79FEC4D9" w14:textId="60DB9D01" w:rsidR="00622827" w:rsidRPr="00EC3D4C" w:rsidRDefault="00622827" w:rsidP="00622827">
            <w:pPr>
              <w:pStyle w:val="Prrafodelista"/>
              <w:ind w:left="0"/>
              <w:jc w:val="both"/>
              <w:rPr>
                <w:rFonts w:eastAsia="Calibri" w:cstheme="minorHAnsi"/>
                <w:color w:val="002060"/>
                <w:sz w:val="19"/>
                <w:szCs w:val="19"/>
              </w:rPr>
            </w:pPr>
            <w:r w:rsidRPr="00EC3D4C">
              <w:rPr>
                <w:rFonts w:eastAsia="Calibri" w:cstheme="minorHAnsi"/>
                <w:color w:val="002060"/>
                <w:sz w:val="19"/>
                <w:szCs w:val="19"/>
              </w:rPr>
              <w:t xml:space="preserve">5.3.3. Emplea diversas aproximaciones historiográficas en el estudio de la Guerra Civil española (1936-1939). </w:t>
            </w:r>
          </w:p>
        </w:tc>
        <w:tc>
          <w:tcPr>
            <w:tcW w:w="1058" w:type="pct"/>
            <w:vMerge w:val="restart"/>
          </w:tcPr>
          <w:p w14:paraId="11E3732E" w14:textId="77777777" w:rsidR="00622827" w:rsidRDefault="00622827" w:rsidP="00622827">
            <w:pPr>
              <w:spacing w:before="60" w:after="60"/>
              <w:ind w:right="170"/>
              <w:jc w:val="both"/>
              <w:rPr>
                <w:rFonts w:cstheme="minorHAnsi"/>
                <w:bCs/>
                <w:i/>
                <w:iCs/>
                <w:sz w:val="19"/>
                <w:szCs w:val="19"/>
              </w:rPr>
            </w:pPr>
            <w:r>
              <w:rPr>
                <w:rFonts w:cstheme="minorHAnsi"/>
                <w:bCs/>
                <w:i/>
                <w:iCs/>
                <w:sz w:val="19"/>
                <w:szCs w:val="19"/>
              </w:rPr>
              <w:t>De observación: guía de observación.</w:t>
            </w:r>
          </w:p>
          <w:p w14:paraId="75906F1E" w14:textId="77777777" w:rsidR="00622827" w:rsidRDefault="00622827" w:rsidP="00622827">
            <w:pPr>
              <w:jc w:val="both"/>
              <w:rPr>
                <w:i/>
                <w:iCs/>
                <w:sz w:val="19"/>
                <w:szCs w:val="19"/>
              </w:rPr>
            </w:pPr>
            <w:r>
              <w:rPr>
                <w:rFonts w:cstheme="minorHAnsi"/>
                <w:bCs/>
                <w:i/>
                <w:iCs/>
                <w:sz w:val="19"/>
                <w:szCs w:val="19"/>
              </w:rPr>
              <w:t>De desempeño: Proyecto y cuaderno del alumno.</w:t>
            </w:r>
          </w:p>
          <w:p w14:paraId="4103BE65" w14:textId="77777777" w:rsidR="00622827" w:rsidRDefault="00622827" w:rsidP="00622827">
            <w:pPr>
              <w:spacing w:before="60" w:after="60"/>
              <w:ind w:right="170"/>
              <w:jc w:val="both"/>
              <w:rPr>
                <w:rFonts w:cstheme="minorHAnsi"/>
                <w:bCs/>
                <w:i/>
                <w:iCs/>
                <w:sz w:val="19"/>
                <w:szCs w:val="19"/>
              </w:rPr>
            </w:pPr>
            <w:r>
              <w:rPr>
                <w:rFonts w:cstheme="minorHAnsi"/>
                <w:bCs/>
                <w:i/>
                <w:iCs/>
                <w:sz w:val="19"/>
                <w:szCs w:val="19"/>
              </w:rPr>
              <w:t>De observación: guía de observación.</w:t>
            </w:r>
          </w:p>
          <w:p w14:paraId="47AC0321" w14:textId="77777777" w:rsidR="00622827" w:rsidRDefault="00622827" w:rsidP="00622827">
            <w:pPr>
              <w:spacing w:before="60" w:after="60"/>
              <w:ind w:right="170"/>
              <w:jc w:val="both"/>
              <w:rPr>
                <w:rFonts w:cstheme="minorHAnsi"/>
                <w:bCs/>
                <w:i/>
                <w:iCs/>
                <w:sz w:val="19"/>
                <w:szCs w:val="19"/>
              </w:rPr>
            </w:pPr>
            <w:r>
              <w:rPr>
                <w:i/>
                <w:iCs/>
                <w:sz w:val="19"/>
                <w:szCs w:val="19"/>
              </w:rPr>
              <w:t>De rendimiento: prueba oral y prueba escrita.</w:t>
            </w:r>
          </w:p>
          <w:p w14:paraId="583F5DF2" w14:textId="2D00EC0C" w:rsidR="00622827" w:rsidRDefault="00622827" w:rsidP="00622827">
            <w:pPr>
              <w:jc w:val="both"/>
              <w:rPr>
                <w:i/>
                <w:iCs/>
                <w:sz w:val="19"/>
                <w:szCs w:val="19"/>
              </w:rPr>
            </w:pPr>
            <w:r>
              <w:rPr>
                <w:rFonts w:cstheme="minorHAnsi"/>
                <w:bCs/>
                <w:i/>
                <w:iCs/>
                <w:sz w:val="19"/>
                <w:szCs w:val="19"/>
              </w:rPr>
              <w:t>De desempeño: Prácticas / Proyecto y cuaderno del alumno.</w:t>
            </w:r>
          </w:p>
        </w:tc>
        <w:tc>
          <w:tcPr>
            <w:tcW w:w="179" w:type="pct"/>
          </w:tcPr>
          <w:p w14:paraId="5FCD6A5D" w14:textId="77777777" w:rsidR="00622827" w:rsidRDefault="00622827" w:rsidP="00622827">
            <w:pPr>
              <w:jc w:val="both"/>
              <w:rPr>
                <w:rFonts w:cstheme="minorHAnsi"/>
                <w:bCs/>
                <w:i/>
                <w:iCs/>
                <w:sz w:val="19"/>
                <w:szCs w:val="19"/>
              </w:rPr>
            </w:pPr>
          </w:p>
        </w:tc>
        <w:tc>
          <w:tcPr>
            <w:tcW w:w="179" w:type="pct"/>
            <w:shd w:val="clear" w:color="auto" w:fill="92D050"/>
          </w:tcPr>
          <w:p w14:paraId="66764C12" w14:textId="77777777" w:rsidR="00622827" w:rsidRDefault="00622827" w:rsidP="00622827">
            <w:pPr>
              <w:jc w:val="both"/>
              <w:rPr>
                <w:rFonts w:cstheme="minorHAnsi"/>
                <w:bCs/>
                <w:i/>
                <w:iCs/>
                <w:sz w:val="19"/>
                <w:szCs w:val="19"/>
              </w:rPr>
            </w:pPr>
          </w:p>
        </w:tc>
        <w:tc>
          <w:tcPr>
            <w:tcW w:w="180" w:type="pct"/>
            <w:shd w:val="clear" w:color="auto" w:fill="92D050"/>
          </w:tcPr>
          <w:p w14:paraId="63514A05" w14:textId="77777777" w:rsidR="00622827" w:rsidRDefault="00622827" w:rsidP="00622827">
            <w:pPr>
              <w:jc w:val="both"/>
              <w:rPr>
                <w:rFonts w:cstheme="minorHAnsi"/>
                <w:bCs/>
                <w:i/>
                <w:iCs/>
                <w:sz w:val="19"/>
                <w:szCs w:val="19"/>
              </w:rPr>
            </w:pPr>
          </w:p>
        </w:tc>
        <w:tc>
          <w:tcPr>
            <w:tcW w:w="375" w:type="pct"/>
            <w:vMerge/>
          </w:tcPr>
          <w:p w14:paraId="3D504DE9" w14:textId="77777777" w:rsidR="00622827" w:rsidRDefault="00622827" w:rsidP="00622827">
            <w:pPr>
              <w:jc w:val="center"/>
              <w:rPr>
                <w:rFonts w:cstheme="minorHAnsi"/>
                <w:bCs/>
                <w:i/>
                <w:iCs/>
                <w:sz w:val="19"/>
                <w:szCs w:val="19"/>
              </w:rPr>
            </w:pPr>
          </w:p>
        </w:tc>
      </w:tr>
      <w:tr w:rsidR="00377A1F" w14:paraId="1DF88304" w14:textId="77777777" w:rsidTr="00450847">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27"/>
        </w:trPr>
        <w:tc>
          <w:tcPr>
            <w:tcW w:w="1067" w:type="pct"/>
            <w:vMerge/>
          </w:tcPr>
          <w:p w14:paraId="2B6B6DDA" w14:textId="77777777" w:rsidR="00622827" w:rsidRPr="00056F8B" w:rsidRDefault="00622827" w:rsidP="00622827">
            <w:pPr>
              <w:jc w:val="both"/>
              <w:rPr>
                <w:rFonts w:cstheme="minorHAnsi"/>
                <w:sz w:val="19"/>
                <w:szCs w:val="19"/>
              </w:rPr>
            </w:pPr>
          </w:p>
        </w:tc>
        <w:tc>
          <w:tcPr>
            <w:tcW w:w="246" w:type="pct"/>
            <w:vMerge/>
          </w:tcPr>
          <w:p w14:paraId="53621D0F" w14:textId="77777777" w:rsidR="00622827" w:rsidRPr="00450847" w:rsidRDefault="00622827" w:rsidP="00622827">
            <w:pPr>
              <w:rPr>
                <w:rFonts w:cstheme="minorHAnsi"/>
                <w:sz w:val="19"/>
                <w:szCs w:val="19"/>
              </w:rPr>
            </w:pPr>
          </w:p>
        </w:tc>
        <w:tc>
          <w:tcPr>
            <w:tcW w:w="389" w:type="pct"/>
            <w:vMerge/>
          </w:tcPr>
          <w:p w14:paraId="7601B29F" w14:textId="77777777" w:rsidR="00622827" w:rsidRPr="00450847" w:rsidRDefault="00622827" w:rsidP="00450847">
            <w:pPr>
              <w:rPr>
                <w:rFonts w:cstheme="minorHAnsi"/>
                <w:sz w:val="19"/>
                <w:szCs w:val="19"/>
              </w:rPr>
            </w:pPr>
          </w:p>
        </w:tc>
        <w:tc>
          <w:tcPr>
            <w:tcW w:w="460" w:type="pct"/>
            <w:vMerge/>
          </w:tcPr>
          <w:p w14:paraId="3A2E665D" w14:textId="77777777" w:rsidR="00622827" w:rsidRPr="00450847" w:rsidRDefault="00622827" w:rsidP="00450847">
            <w:pPr>
              <w:rPr>
                <w:rFonts w:cstheme="minorHAnsi"/>
                <w:sz w:val="19"/>
                <w:szCs w:val="19"/>
              </w:rPr>
            </w:pPr>
          </w:p>
        </w:tc>
        <w:tc>
          <w:tcPr>
            <w:tcW w:w="867" w:type="pct"/>
            <w:vAlign w:val="center"/>
          </w:tcPr>
          <w:p w14:paraId="2119C724" w14:textId="2F4C2C0D" w:rsidR="00622827" w:rsidRPr="00EC3D4C" w:rsidRDefault="00622827" w:rsidP="00622827">
            <w:pPr>
              <w:pStyle w:val="Prrafodelista"/>
              <w:ind w:left="0"/>
              <w:jc w:val="both"/>
              <w:rPr>
                <w:rFonts w:eastAsia="Calibri" w:cstheme="minorHAnsi"/>
                <w:color w:val="002060"/>
                <w:sz w:val="19"/>
                <w:szCs w:val="19"/>
              </w:rPr>
            </w:pPr>
            <w:r w:rsidRPr="00EC3D4C">
              <w:rPr>
                <w:rFonts w:eastAsia="Calibri" w:cstheme="minorHAnsi"/>
                <w:color w:val="002060"/>
                <w:sz w:val="19"/>
                <w:szCs w:val="19"/>
              </w:rPr>
              <w:t xml:space="preserve">5.3.4. Analiza la evolución del Franquismo en el contexto de los sistemas totalitarios y autoritarios europeos originados en el período de entreguerras. </w:t>
            </w:r>
          </w:p>
        </w:tc>
        <w:tc>
          <w:tcPr>
            <w:tcW w:w="1058" w:type="pct"/>
            <w:vMerge/>
          </w:tcPr>
          <w:p w14:paraId="74F9833F" w14:textId="77777777" w:rsidR="00622827" w:rsidRDefault="00622827" w:rsidP="00622827">
            <w:pPr>
              <w:jc w:val="both"/>
              <w:rPr>
                <w:i/>
                <w:iCs/>
                <w:sz w:val="19"/>
                <w:szCs w:val="19"/>
              </w:rPr>
            </w:pPr>
          </w:p>
        </w:tc>
        <w:tc>
          <w:tcPr>
            <w:tcW w:w="179" w:type="pct"/>
            <w:shd w:val="clear" w:color="auto" w:fill="92D050"/>
          </w:tcPr>
          <w:p w14:paraId="2A3B96F2" w14:textId="77777777" w:rsidR="00622827" w:rsidRDefault="00622827" w:rsidP="00622827">
            <w:pPr>
              <w:jc w:val="both"/>
              <w:rPr>
                <w:rFonts w:cstheme="minorHAnsi"/>
                <w:bCs/>
                <w:i/>
                <w:iCs/>
                <w:sz w:val="19"/>
                <w:szCs w:val="19"/>
              </w:rPr>
            </w:pPr>
          </w:p>
        </w:tc>
        <w:tc>
          <w:tcPr>
            <w:tcW w:w="179" w:type="pct"/>
            <w:shd w:val="clear" w:color="auto" w:fill="92D050"/>
          </w:tcPr>
          <w:p w14:paraId="4B1A7889" w14:textId="77777777" w:rsidR="00622827" w:rsidRDefault="00622827" w:rsidP="00622827">
            <w:pPr>
              <w:jc w:val="both"/>
              <w:rPr>
                <w:rFonts w:cstheme="minorHAnsi"/>
                <w:bCs/>
                <w:i/>
                <w:iCs/>
                <w:sz w:val="19"/>
                <w:szCs w:val="19"/>
              </w:rPr>
            </w:pPr>
          </w:p>
        </w:tc>
        <w:tc>
          <w:tcPr>
            <w:tcW w:w="180" w:type="pct"/>
            <w:shd w:val="clear" w:color="auto" w:fill="92D050"/>
          </w:tcPr>
          <w:p w14:paraId="518F0991" w14:textId="77777777" w:rsidR="00622827" w:rsidRDefault="00622827" w:rsidP="00622827">
            <w:pPr>
              <w:jc w:val="both"/>
              <w:rPr>
                <w:rFonts w:cstheme="minorHAnsi"/>
                <w:bCs/>
                <w:i/>
                <w:iCs/>
                <w:sz w:val="19"/>
                <w:szCs w:val="19"/>
              </w:rPr>
            </w:pPr>
          </w:p>
        </w:tc>
        <w:tc>
          <w:tcPr>
            <w:tcW w:w="375" w:type="pct"/>
            <w:vMerge/>
          </w:tcPr>
          <w:p w14:paraId="0F6E8532" w14:textId="77777777" w:rsidR="00622827" w:rsidRDefault="00622827" w:rsidP="00622827">
            <w:pPr>
              <w:jc w:val="center"/>
              <w:rPr>
                <w:rFonts w:cstheme="minorHAnsi"/>
                <w:bCs/>
                <w:i/>
                <w:iCs/>
                <w:sz w:val="19"/>
                <w:szCs w:val="19"/>
              </w:rPr>
            </w:pPr>
          </w:p>
        </w:tc>
      </w:tr>
      <w:tr w:rsidR="00377A1F" w14:paraId="35E33F1D" w14:textId="77777777" w:rsidTr="00450847">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21"/>
        </w:trPr>
        <w:tc>
          <w:tcPr>
            <w:tcW w:w="1067" w:type="pct"/>
            <w:vMerge w:val="restart"/>
          </w:tcPr>
          <w:p w14:paraId="0B7FCA10" w14:textId="77777777" w:rsidR="00622827" w:rsidRPr="00056F8B" w:rsidRDefault="00622827" w:rsidP="00622827">
            <w:pPr>
              <w:jc w:val="both"/>
              <w:rPr>
                <w:rFonts w:cstheme="minorHAnsi"/>
                <w:sz w:val="19"/>
                <w:szCs w:val="19"/>
              </w:rPr>
            </w:pPr>
            <w:r w:rsidRPr="00F44BC1">
              <w:rPr>
                <w:rFonts w:ascii="Calibri" w:hAnsi="Calibri" w:cs="Calibri"/>
                <w:sz w:val="19"/>
              </w:rPr>
              <w:t>6.1 Señalar los retos globales y los principales compromisos del Estado español en la esfera internacional, así como los que se derivan de su integración en la Unión Europea, a través de procesos de búsqueda, selección y tratamiento de la información, así como del reconocimiento de los valores de la cooperación, la seguridad nacional e internacional, la sostenibilidad, la solidaridad, el europeísmo y el ejercicio de una ciudadanía ética digital. (CCL1, STEM4, CPSAA1.1, CPSAA4, CC1, CC2, CC3)</w:t>
            </w:r>
          </w:p>
          <w:p w14:paraId="69CDC8BA" w14:textId="74EEE2CD" w:rsidR="00622827" w:rsidRPr="00056F8B" w:rsidRDefault="00622827" w:rsidP="00622827">
            <w:pPr>
              <w:jc w:val="both"/>
              <w:rPr>
                <w:rFonts w:cstheme="minorHAnsi"/>
                <w:sz w:val="19"/>
                <w:szCs w:val="19"/>
              </w:rPr>
            </w:pPr>
          </w:p>
        </w:tc>
        <w:tc>
          <w:tcPr>
            <w:tcW w:w="246" w:type="pct"/>
            <w:vMerge w:val="restart"/>
          </w:tcPr>
          <w:p w14:paraId="169A6D67" w14:textId="10801C5A" w:rsidR="00622827" w:rsidRPr="00450847" w:rsidRDefault="00622827" w:rsidP="00622827">
            <w:pPr>
              <w:jc w:val="center"/>
              <w:rPr>
                <w:rFonts w:eastAsia="Calibri" w:cstheme="minorHAnsi"/>
                <w:sz w:val="19"/>
                <w:szCs w:val="19"/>
              </w:rPr>
            </w:pPr>
            <w:r w:rsidRPr="00450847">
              <w:rPr>
                <w:rFonts w:eastAsia="Calibri" w:cstheme="minorHAnsi"/>
                <w:b/>
                <w:bCs/>
                <w:color w:val="FF0000"/>
                <w:sz w:val="19"/>
                <w:szCs w:val="19"/>
              </w:rPr>
              <w:t>2%</w:t>
            </w:r>
          </w:p>
        </w:tc>
        <w:tc>
          <w:tcPr>
            <w:tcW w:w="389" w:type="pct"/>
            <w:vMerge w:val="restart"/>
          </w:tcPr>
          <w:p w14:paraId="585CD5E3" w14:textId="7AB86859" w:rsidR="00622827" w:rsidRPr="00450847" w:rsidRDefault="00622827" w:rsidP="00450847">
            <w:pPr>
              <w:rPr>
                <w:rFonts w:eastAsia="Calibri" w:cstheme="minorHAnsi"/>
                <w:sz w:val="19"/>
                <w:szCs w:val="19"/>
              </w:rPr>
            </w:pPr>
            <w:r w:rsidRPr="00450847">
              <w:rPr>
                <w:rFonts w:eastAsia="Calibri" w:cstheme="minorHAnsi"/>
                <w:sz w:val="19"/>
                <w:szCs w:val="19"/>
              </w:rPr>
              <w:t>B4</w:t>
            </w:r>
          </w:p>
          <w:p w14:paraId="6A70B786" w14:textId="77777777" w:rsidR="00622827" w:rsidRPr="00450847" w:rsidRDefault="00622827" w:rsidP="00450847">
            <w:pPr>
              <w:rPr>
                <w:rFonts w:eastAsia="Calibri" w:cstheme="minorHAnsi"/>
                <w:sz w:val="19"/>
                <w:szCs w:val="19"/>
              </w:rPr>
            </w:pPr>
            <w:r w:rsidRPr="00450847">
              <w:rPr>
                <w:rFonts w:eastAsia="Calibri" w:cstheme="minorHAnsi"/>
                <w:sz w:val="19"/>
                <w:szCs w:val="19"/>
              </w:rPr>
              <w:t>B5</w:t>
            </w:r>
          </w:p>
          <w:p w14:paraId="127CDE5A" w14:textId="77777777" w:rsidR="00622827" w:rsidRPr="00450847" w:rsidRDefault="00622827" w:rsidP="00450847">
            <w:pPr>
              <w:rPr>
                <w:rFonts w:eastAsia="Calibri" w:cstheme="minorHAnsi"/>
                <w:sz w:val="19"/>
                <w:szCs w:val="19"/>
              </w:rPr>
            </w:pPr>
            <w:r w:rsidRPr="00450847">
              <w:rPr>
                <w:rFonts w:eastAsia="Calibri" w:cstheme="minorHAnsi"/>
                <w:sz w:val="19"/>
                <w:szCs w:val="19"/>
              </w:rPr>
              <w:t>B6</w:t>
            </w:r>
          </w:p>
          <w:p w14:paraId="57E03052" w14:textId="77777777" w:rsidR="00622827" w:rsidRPr="00450847" w:rsidRDefault="00622827" w:rsidP="00450847">
            <w:pPr>
              <w:rPr>
                <w:rFonts w:eastAsia="Calibri" w:cstheme="minorHAnsi"/>
                <w:sz w:val="19"/>
                <w:szCs w:val="19"/>
              </w:rPr>
            </w:pPr>
            <w:r w:rsidRPr="00450847">
              <w:rPr>
                <w:rFonts w:eastAsia="Calibri" w:cstheme="minorHAnsi"/>
                <w:sz w:val="19"/>
                <w:szCs w:val="19"/>
              </w:rPr>
              <w:t>C5</w:t>
            </w:r>
          </w:p>
          <w:p w14:paraId="415CF38E" w14:textId="77777777" w:rsidR="00622827" w:rsidRPr="00450847" w:rsidRDefault="00622827" w:rsidP="00450847">
            <w:pPr>
              <w:rPr>
                <w:rFonts w:eastAsia="Calibri" w:cstheme="minorHAnsi"/>
                <w:sz w:val="19"/>
                <w:szCs w:val="19"/>
              </w:rPr>
            </w:pPr>
            <w:r w:rsidRPr="00450847">
              <w:rPr>
                <w:rFonts w:eastAsia="Calibri" w:cstheme="minorHAnsi"/>
                <w:sz w:val="19"/>
                <w:szCs w:val="19"/>
              </w:rPr>
              <w:t>C6</w:t>
            </w:r>
          </w:p>
          <w:p w14:paraId="19817290" w14:textId="77777777" w:rsidR="00622827" w:rsidRPr="00450847" w:rsidRDefault="00622827" w:rsidP="00450847">
            <w:pPr>
              <w:rPr>
                <w:rFonts w:eastAsia="Calibri" w:cstheme="minorHAnsi"/>
                <w:sz w:val="19"/>
                <w:szCs w:val="19"/>
              </w:rPr>
            </w:pPr>
            <w:r w:rsidRPr="00450847">
              <w:rPr>
                <w:rFonts w:eastAsia="Calibri" w:cstheme="minorHAnsi"/>
                <w:sz w:val="19"/>
                <w:szCs w:val="19"/>
              </w:rPr>
              <w:t>C7</w:t>
            </w:r>
          </w:p>
          <w:p w14:paraId="3D63B620" w14:textId="4449C099" w:rsidR="00622827" w:rsidRPr="00450847" w:rsidRDefault="00622827" w:rsidP="00450847">
            <w:pPr>
              <w:rPr>
                <w:rFonts w:eastAsia="Calibri" w:cstheme="minorHAnsi"/>
                <w:sz w:val="19"/>
                <w:szCs w:val="19"/>
              </w:rPr>
            </w:pPr>
          </w:p>
        </w:tc>
        <w:tc>
          <w:tcPr>
            <w:tcW w:w="460" w:type="pct"/>
            <w:vMerge w:val="restart"/>
          </w:tcPr>
          <w:p w14:paraId="2F0B3626" w14:textId="77777777" w:rsidR="00622827" w:rsidRPr="00450847" w:rsidRDefault="00622827" w:rsidP="00450847">
            <w:pPr>
              <w:jc w:val="both"/>
              <w:rPr>
                <w:rFonts w:cstheme="minorHAnsi"/>
                <w:b/>
                <w:i/>
                <w:iCs/>
                <w:color w:val="FF0000"/>
                <w:sz w:val="19"/>
                <w:szCs w:val="19"/>
              </w:rPr>
            </w:pPr>
            <w:r w:rsidRPr="00450847">
              <w:rPr>
                <w:rFonts w:cstheme="minorHAnsi"/>
                <w:b/>
                <w:i/>
                <w:iCs/>
                <w:color w:val="FF0000"/>
                <w:sz w:val="19"/>
                <w:szCs w:val="19"/>
              </w:rPr>
              <w:t>CT1</w:t>
            </w:r>
          </w:p>
          <w:p w14:paraId="5C291A0F" w14:textId="77777777" w:rsidR="00622827" w:rsidRPr="00450847" w:rsidRDefault="00622827" w:rsidP="00450847">
            <w:pPr>
              <w:jc w:val="both"/>
              <w:rPr>
                <w:rFonts w:cstheme="minorHAnsi"/>
                <w:b/>
                <w:i/>
                <w:iCs/>
                <w:color w:val="FF0000"/>
                <w:sz w:val="19"/>
                <w:szCs w:val="19"/>
              </w:rPr>
            </w:pPr>
            <w:r w:rsidRPr="00450847">
              <w:rPr>
                <w:rFonts w:cstheme="minorHAnsi"/>
                <w:b/>
                <w:i/>
                <w:iCs/>
                <w:color w:val="FF0000"/>
                <w:sz w:val="19"/>
                <w:szCs w:val="19"/>
              </w:rPr>
              <w:t>CT2</w:t>
            </w:r>
          </w:p>
          <w:p w14:paraId="354EBBD3" w14:textId="77777777" w:rsidR="00622827" w:rsidRPr="00450847" w:rsidRDefault="00622827" w:rsidP="00450847">
            <w:pPr>
              <w:jc w:val="both"/>
              <w:rPr>
                <w:rFonts w:cstheme="minorHAnsi"/>
                <w:sz w:val="19"/>
                <w:szCs w:val="19"/>
              </w:rPr>
            </w:pPr>
          </w:p>
        </w:tc>
        <w:tc>
          <w:tcPr>
            <w:tcW w:w="867" w:type="pct"/>
            <w:vAlign w:val="center"/>
          </w:tcPr>
          <w:p w14:paraId="28884B18" w14:textId="405F43B8" w:rsidR="00622827" w:rsidRPr="00EC3D4C" w:rsidRDefault="00622827" w:rsidP="00622827">
            <w:pPr>
              <w:pStyle w:val="Prrafodelista"/>
              <w:ind w:left="0"/>
              <w:jc w:val="both"/>
              <w:rPr>
                <w:rFonts w:eastAsia="Calibri" w:cstheme="minorHAnsi"/>
                <w:color w:val="002060"/>
                <w:sz w:val="19"/>
                <w:szCs w:val="19"/>
              </w:rPr>
            </w:pPr>
            <w:r w:rsidRPr="00EC3D4C">
              <w:rPr>
                <w:rFonts w:eastAsia="Calibri" w:cstheme="minorHAnsi"/>
                <w:color w:val="002060"/>
                <w:sz w:val="19"/>
                <w:szCs w:val="19"/>
              </w:rPr>
              <w:t xml:space="preserve">6.1.1. Expone la importancia de la integración de España en la Unión Europea desde 1985, a través de la búsqueda de información.  </w:t>
            </w:r>
          </w:p>
        </w:tc>
        <w:tc>
          <w:tcPr>
            <w:tcW w:w="1058" w:type="pct"/>
          </w:tcPr>
          <w:p w14:paraId="176C40C8" w14:textId="77777777" w:rsidR="00622827" w:rsidRDefault="00622827" w:rsidP="00622827">
            <w:pPr>
              <w:spacing w:before="60" w:after="60"/>
              <w:ind w:right="170"/>
              <w:jc w:val="both"/>
              <w:rPr>
                <w:rFonts w:cstheme="minorHAnsi"/>
                <w:bCs/>
                <w:i/>
                <w:iCs/>
                <w:sz w:val="19"/>
                <w:szCs w:val="19"/>
              </w:rPr>
            </w:pPr>
            <w:r>
              <w:rPr>
                <w:rFonts w:cstheme="minorHAnsi"/>
                <w:bCs/>
                <w:i/>
                <w:iCs/>
                <w:sz w:val="19"/>
                <w:szCs w:val="19"/>
              </w:rPr>
              <w:t>De observación: guía de observación.</w:t>
            </w:r>
          </w:p>
          <w:p w14:paraId="4819103E" w14:textId="2EFE09E1" w:rsidR="00622827" w:rsidRPr="00056F8B" w:rsidRDefault="00622827" w:rsidP="00622827">
            <w:pPr>
              <w:jc w:val="both"/>
              <w:rPr>
                <w:rFonts w:eastAsia="Calibri" w:cstheme="minorHAnsi"/>
                <w:sz w:val="19"/>
                <w:szCs w:val="19"/>
              </w:rPr>
            </w:pPr>
            <w:r>
              <w:rPr>
                <w:rFonts w:cstheme="minorHAnsi"/>
                <w:bCs/>
                <w:i/>
                <w:iCs/>
                <w:sz w:val="19"/>
                <w:szCs w:val="19"/>
              </w:rPr>
              <w:t>De desempeño: Prácticas / Proyecto y cuaderno del alumno.</w:t>
            </w:r>
          </w:p>
        </w:tc>
        <w:tc>
          <w:tcPr>
            <w:tcW w:w="179" w:type="pct"/>
          </w:tcPr>
          <w:p w14:paraId="7558CF11" w14:textId="77777777" w:rsidR="00622827" w:rsidRDefault="00622827" w:rsidP="00622827">
            <w:pPr>
              <w:jc w:val="both"/>
              <w:rPr>
                <w:rFonts w:cstheme="minorHAnsi"/>
                <w:bCs/>
                <w:i/>
                <w:iCs/>
                <w:sz w:val="19"/>
                <w:szCs w:val="19"/>
              </w:rPr>
            </w:pPr>
          </w:p>
        </w:tc>
        <w:tc>
          <w:tcPr>
            <w:tcW w:w="179" w:type="pct"/>
            <w:shd w:val="clear" w:color="auto" w:fill="92D050"/>
          </w:tcPr>
          <w:p w14:paraId="6B0CB6FC" w14:textId="77777777" w:rsidR="00622827" w:rsidRDefault="00622827" w:rsidP="00622827">
            <w:pPr>
              <w:jc w:val="both"/>
              <w:rPr>
                <w:rFonts w:cstheme="minorHAnsi"/>
                <w:bCs/>
                <w:i/>
                <w:iCs/>
                <w:sz w:val="19"/>
                <w:szCs w:val="19"/>
              </w:rPr>
            </w:pPr>
          </w:p>
        </w:tc>
        <w:tc>
          <w:tcPr>
            <w:tcW w:w="180" w:type="pct"/>
          </w:tcPr>
          <w:p w14:paraId="61D4CC78" w14:textId="77777777" w:rsidR="00622827" w:rsidRDefault="00622827" w:rsidP="00622827">
            <w:pPr>
              <w:jc w:val="both"/>
              <w:rPr>
                <w:rFonts w:cstheme="minorHAnsi"/>
                <w:bCs/>
                <w:i/>
                <w:iCs/>
                <w:sz w:val="19"/>
                <w:szCs w:val="19"/>
              </w:rPr>
            </w:pPr>
          </w:p>
        </w:tc>
        <w:tc>
          <w:tcPr>
            <w:tcW w:w="375" w:type="pct"/>
            <w:vMerge w:val="restart"/>
          </w:tcPr>
          <w:p w14:paraId="47F5A5B7" w14:textId="365828AB" w:rsidR="00622827" w:rsidRDefault="00622827" w:rsidP="00622827">
            <w:pPr>
              <w:jc w:val="center"/>
              <w:rPr>
                <w:rFonts w:cstheme="minorHAnsi"/>
                <w:bCs/>
                <w:i/>
                <w:iCs/>
                <w:sz w:val="19"/>
                <w:szCs w:val="19"/>
              </w:rPr>
            </w:pPr>
            <w:r>
              <w:rPr>
                <w:rFonts w:cstheme="minorHAnsi"/>
                <w:bCs/>
                <w:i/>
                <w:iCs/>
                <w:sz w:val="19"/>
                <w:szCs w:val="19"/>
              </w:rPr>
              <w:t>SA15, SA16</w:t>
            </w:r>
          </w:p>
        </w:tc>
      </w:tr>
      <w:tr w:rsidR="00377A1F" w14:paraId="1871F920" w14:textId="77777777" w:rsidTr="00450847">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21"/>
        </w:trPr>
        <w:tc>
          <w:tcPr>
            <w:tcW w:w="1067" w:type="pct"/>
            <w:vMerge/>
          </w:tcPr>
          <w:p w14:paraId="69F90902" w14:textId="77777777" w:rsidR="00622827" w:rsidRPr="00056F8B" w:rsidRDefault="00622827" w:rsidP="00622827">
            <w:pPr>
              <w:jc w:val="both"/>
              <w:rPr>
                <w:rFonts w:cstheme="minorHAnsi"/>
                <w:sz w:val="19"/>
                <w:szCs w:val="19"/>
              </w:rPr>
            </w:pPr>
          </w:p>
        </w:tc>
        <w:tc>
          <w:tcPr>
            <w:tcW w:w="246" w:type="pct"/>
            <w:vMerge/>
          </w:tcPr>
          <w:p w14:paraId="11DB8AE4" w14:textId="77777777" w:rsidR="00622827" w:rsidRPr="00450847" w:rsidRDefault="00622827" w:rsidP="00622827">
            <w:pPr>
              <w:rPr>
                <w:rFonts w:cstheme="minorHAnsi"/>
                <w:sz w:val="19"/>
                <w:szCs w:val="19"/>
              </w:rPr>
            </w:pPr>
          </w:p>
        </w:tc>
        <w:tc>
          <w:tcPr>
            <w:tcW w:w="389" w:type="pct"/>
            <w:vMerge/>
          </w:tcPr>
          <w:p w14:paraId="2E6BF54A" w14:textId="77777777" w:rsidR="00622827" w:rsidRPr="00450847" w:rsidRDefault="00622827" w:rsidP="00450847">
            <w:pPr>
              <w:rPr>
                <w:rFonts w:cstheme="minorHAnsi"/>
                <w:sz w:val="19"/>
                <w:szCs w:val="19"/>
              </w:rPr>
            </w:pPr>
          </w:p>
        </w:tc>
        <w:tc>
          <w:tcPr>
            <w:tcW w:w="460" w:type="pct"/>
            <w:vMerge/>
          </w:tcPr>
          <w:p w14:paraId="7EADF504" w14:textId="77777777" w:rsidR="00622827" w:rsidRPr="00450847" w:rsidRDefault="00622827" w:rsidP="00450847">
            <w:pPr>
              <w:rPr>
                <w:rFonts w:cstheme="minorHAnsi"/>
                <w:sz w:val="19"/>
                <w:szCs w:val="19"/>
              </w:rPr>
            </w:pPr>
          </w:p>
        </w:tc>
        <w:tc>
          <w:tcPr>
            <w:tcW w:w="867" w:type="pct"/>
            <w:vAlign w:val="center"/>
          </w:tcPr>
          <w:p w14:paraId="729D9230" w14:textId="268133D8" w:rsidR="00622827" w:rsidRPr="00EC3D4C" w:rsidRDefault="00622827" w:rsidP="00622827">
            <w:pPr>
              <w:pStyle w:val="Prrafodelista"/>
              <w:ind w:left="0"/>
              <w:jc w:val="both"/>
              <w:rPr>
                <w:rFonts w:eastAsia="Calibri" w:cstheme="minorHAnsi"/>
                <w:color w:val="002060"/>
                <w:sz w:val="19"/>
                <w:szCs w:val="19"/>
              </w:rPr>
            </w:pPr>
            <w:r w:rsidRPr="00EC3D4C">
              <w:rPr>
                <w:rFonts w:eastAsia="Calibri" w:cstheme="minorHAnsi"/>
                <w:color w:val="002060"/>
                <w:sz w:val="19"/>
                <w:szCs w:val="19"/>
              </w:rPr>
              <w:t>6.1.2. Reconoce los valores de la cooperación, seguridad, sostenibilidad, solidaridad, europeísmo y ética digital en la ciudadanía española.</w:t>
            </w:r>
          </w:p>
        </w:tc>
        <w:tc>
          <w:tcPr>
            <w:tcW w:w="1058" w:type="pct"/>
          </w:tcPr>
          <w:p w14:paraId="62CDD2AE" w14:textId="77777777" w:rsidR="00622827" w:rsidRDefault="00622827" w:rsidP="00622827">
            <w:pPr>
              <w:spacing w:before="60" w:after="60"/>
              <w:ind w:right="170"/>
              <w:jc w:val="both"/>
              <w:rPr>
                <w:rFonts w:cstheme="minorHAnsi"/>
                <w:bCs/>
                <w:i/>
                <w:iCs/>
                <w:sz w:val="19"/>
                <w:szCs w:val="19"/>
              </w:rPr>
            </w:pPr>
            <w:r>
              <w:rPr>
                <w:rFonts w:cstheme="minorHAnsi"/>
                <w:bCs/>
                <w:i/>
                <w:iCs/>
                <w:sz w:val="19"/>
                <w:szCs w:val="19"/>
              </w:rPr>
              <w:t>De observación: guía de observación.</w:t>
            </w:r>
          </w:p>
          <w:p w14:paraId="2D0A04F4" w14:textId="5433669B" w:rsidR="00622827" w:rsidRPr="00056F8B" w:rsidRDefault="00622827" w:rsidP="00622827">
            <w:pPr>
              <w:jc w:val="both"/>
              <w:rPr>
                <w:rFonts w:eastAsia="Calibri" w:cstheme="minorHAnsi"/>
                <w:sz w:val="19"/>
                <w:szCs w:val="19"/>
              </w:rPr>
            </w:pPr>
          </w:p>
        </w:tc>
        <w:tc>
          <w:tcPr>
            <w:tcW w:w="179" w:type="pct"/>
            <w:shd w:val="clear" w:color="auto" w:fill="92D050"/>
          </w:tcPr>
          <w:p w14:paraId="28C9F38C" w14:textId="77777777" w:rsidR="00622827" w:rsidRDefault="00622827" w:rsidP="00622827">
            <w:pPr>
              <w:jc w:val="both"/>
              <w:rPr>
                <w:rFonts w:cstheme="minorHAnsi"/>
                <w:bCs/>
                <w:i/>
                <w:iCs/>
                <w:sz w:val="19"/>
                <w:szCs w:val="19"/>
              </w:rPr>
            </w:pPr>
          </w:p>
        </w:tc>
        <w:tc>
          <w:tcPr>
            <w:tcW w:w="179" w:type="pct"/>
            <w:shd w:val="clear" w:color="auto" w:fill="92D050"/>
          </w:tcPr>
          <w:p w14:paraId="669114A7" w14:textId="77777777" w:rsidR="00622827" w:rsidRDefault="00622827" w:rsidP="00622827">
            <w:pPr>
              <w:jc w:val="both"/>
              <w:rPr>
                <w:rFonts w:cstheme="minorHAnsi"/>
                <w:bCs/>
                <w:i/>
                <w:iCs/>
                <w:sz w:val="19"/>
                <w:szCs w:val="19"/>
              </w:rPr>
            </w:pPr>
          </w:p>
        </w:tc>
        <w:tc>
          <w:tcPr>
            <w:tcW w:w="180" w:type="pct"/>
          </w:tcPr>
          <w:p w14:paraId="66D23FDB" w14:textId="77777777" w:rsidR="00622827" w:rsidRDefault="00622827" w:rsidP="00622827">
            <w:pPr>
              <w:jc w:val="both"/>
              <w:rPr>
                <w:rFonts w:cstheme="minorHAnsi"/>
                <w:bCs/>
                <w:i/>
                <w:iCs/>
                <w:sz w:val="19"/>
                <w:szCs w:val="19"/>
              </w:rPr>
            </w:pPr>
          </w:p>
        </w:tc>
        <w:tc>
          <w:tcPr>
            <w:tcW w:w="375" w:type="pct"/>
            <w:vMerge/>
          </w:tcPr>
          <w:p w14:paraId="0D192375" w14:textId="77777777" w:rsidR="00622827" w:rsidRDefault="00622827" w:rsidP="00622827">
            <w:pPr>
              <w:jc w:val="center"/>
              <w:rPr>
                <w:rFonts w:cstheme="minorHAnsi"/>
                <w:bCs/>
                <w:i/>
                <w:iCs/>
                <w:sz w:val="19"/>
                <w:szCs w:val="19"/>
              </w:rPr>
            </w:pPr>
          </w:p>
        </w:tc>
      </w:tr>
      <w:tr w:rsidR="00377A1F" w14:paraId="557B9811" w14:textId="77777777" w:rsidTr="00450847">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43"/>
        </w:trPr>
        <w:tc>
          <w:tcPr>
            <w:tcW w:w="1067" w:type="pct"/>
            <w:vMerge w:val="restart"/>
          </w:tcPr>
          <w:p w14:paraId="319279AA" w14:textId="77777777" w:rsidR="00622827" w:rsidRPr="00056F8B" w:rsidRDefault="00622827" w:rsidP="00622827">
            <w:pPr>
              <w:jc w:val="both"/>
              <w:rPr>
                <w:rFonts w:cstheme="minorHAnsi"/>
                <w:sz w:val="19"/>
                <w:szCs w:val="19"/>
              </w:rPr>
            </w:pPr>
            <w:r w:rsidRPr="00F44BC1">
              <w:rPr>
                <w:rFonts w:ascii="Calibri" w:hAnsi="Calibri" w:cs="Calibri"/>
                <w:sz w:val="19"/>
              </w:rPr>
              <w:t xml:space="preserve">6.2 Reconocer el valor geoestratégico de la península Ibérica identificando el rico legado histórico y cultural generado a raíz de su conexión con </w:t>
            </w:r>
            <w:r w:rsidRPr="00F44BC1">
              <w:rPr>
                <w:rFonts w:ascii="Calibri" w:hAnsi="Calibri" w:cs="Calibri"/>
                <w:sz w:val="19"/>
              </w:rPr>
              <w:lastRenderedPageBreak/>
              <w:t xml:space="preserve">procesos históricos relevantes, desde la romanización hasta la actualidad, caracterizando las especificidades y singularidades de su evolución con respecto a otros países europeos y los estereotipos asociados a las mismas, así como la influencia de las relaciones internacionales. (CCL1, CPSAA4, CC1, CC2, CC3, CCEC1, CCEC2) </w:t>
            </w:r>
          </w:p>
          <w:p w14:paraId="54C571B4" w14:textId="422C1E48" w:rsidR="00622827" w:rsidRPr="00056F8B" w:rsidRDefault="00622827" w:rsidP="00622827">
            <w:pPr>
              <w:jc w:val="both"/>
              <w:rPr>
                <w:rFonts w:cstheme="minorHAnsi"/>
                <w:sz w:val="19"/>
                <w:szCs w:val="19"/>
              </w:rPr>
            </w:pPr>
          </w:p>
        </w:tc>
        <w:tc>
          <w:tcPr>
            <w:tcW w:w="246" w:type="pct"/>
            <w:vMerge w:val="restart"/>
          </w:tcPr>
          <w:p w14:paraId="35A7F1EA" w14:textId="46EFE504" w:rsidR="00622827" w:rsidRPr="00450847" w:rsidRDefault="00622827" w:rsidP="00622827">
            <w:pPr>
              <w:jc w:val="center"/>
              <w:rPr>
                <w:rFonts w:eastAsia="Calibri" w:cstheme="minorHAnsi"/>
                <w:sz w:val="19"/>
                <w:szCs w:val="19"/>
              </w:rPr>
            </w:pPr>
            <w:r w:rsidRPr="00450847">
              <w:rPr>
                <w:rFonts w:eastAsia="Calibri" w:cstheme="minorHAnsi"/>
                <w:b/>
                <w:bCs/>
                <w:color w:val="FF0000"/>
                <w:sz w:val="19"/>
                <w:szCs w:val="19"/>
              </w:rPr>
              <w:lastRenderedPageBreak/>
              <w:t>5%</w:t>
            </w:r>
          </w:p>
        </w:tc>
        <w:tc>
          <w:tcPr>
            <w:tcW w:w="389" w:type="pct"/>
            <w:vMerge w:val="restart"/>
          </w:tcPr>
          <w:p w14:paraId="217D0B39" w14:textId="5CBD3C7A" w:rsidR="00622827" w:rsidRPr="00450847" w:rsidRDefault="00622827" w:rsidP="00450847">
            <w:pPr>
              <w:rPr>
                <w:rFonts w:eastAsia="Calibri" w:cstheme="minorHAnsi"/>
                <w:sz w:val="19"/>
                <w:szCs w:val="19"/>
              </w:rPr>
            </w:pPr>
            <w:r w:rsidRPr="00450847">
              <w:rPr>
                <w:rFonts w:eastAsia="Calibri" w:cstheme="minorHAnsi"/>
                <w:sz w:val="19"/>
                <w:szCs w:val="19"/>
              </w:rPr>
              <w:t>A3.1</w:t>
            </w:r>
          </w:p>
          <w:p w14:paraId="1586C0A2" w14:textId="62C5F7F9" w:rsidR="00622827" w:rsidRPr="00450847" w:rsidRDefault="00622827" w:rsidP="00450847">
            <w:pPr>
              <w:rPr>
                <w:rFonts w:eastAsia="Calibri" w:cstheme="minorHAnsi"/>
                <w:sz w:val="19"/>
                <w:szCs w:val="19"/>
              </w:rPr>
            </w:pPr>
            <w:r w:rsidRPr="00450847">
              <w:rPr>
                <w:rFonts w:eastAsia="Calibri" w:cstheme="minorHAnsi"/>
                <w:sz w:val="19"/>
                <w:szCs w:val="19"/>
              </w:rPr>
              <w:t>A3.2</w:t>
            </w:r>
          </w:p>
          <w:p w14:paraId="2417A15E" w14:textId="77777777" w:rsidR="00622827" w:rsidRPr="00450847" w:rsidRDefault="00622827" w:rsidP="00450847">
            <w:pPr>
              <w:rPr>
                <w:rFonts w:eastAsia="Calibri" w:cstheme="minorHAnsi"/>
                <w:sz w:val="19"/>
                <w:szCs w:val="19"/>
              </w:rPr>
            </w:pPr>
            <w:r w:rsidRPr="00450847">
              <w:rPr>
                <w:rFonts w:eastAsia="Calibri" w:cstheme="minorHAnsi"/>
                <w:sz w:val="19"/>
                <w:szCs w:val="19"/>
              </w:rPr>
              <w:t>A4.1</w:t>
            </w:r>
          </w:p>
          <w:p w14:paraId="31EB64D9" w14:textId="77777777" w:rsidR="00622827" w:rsidRPr="00450847" w:rsidRDefault="00622827" w:rsidP="00450847">
            <w:pPr>
              <w:rPr>
                <w:rFonts w:eastAsia="Calibri" w:cstheme="minorHAnsi"/>
                <w:sz w:val="19"/>
                <w:szCs w:val="19"/>
              </w:rPr>
            </w:pPr>
            <w:r w:rsidRPr="00450847">
              <w:rPr>
                <w:rFonts w:eastAsia="Calibri" w:cstheme="minorHAnsi"/>
                <w:sz w:val="19"/>
                <w:szCs w:val="19"/>
              </w:rPr>
              <w:t>A4.3</w:t>
            </w:r>
          </w:p>
          <w:p w14:paraId="350126CE" w14:textId="5FC6FBA0" w:rsidR="00622827" w:rsidRPr="00450847" w:rsidRDefault="00622827" w:rsidP="00450847">
            <w:pPr>
              <w:rPr>
                <w:rFonts w:eastAsia="Calibri" w:cstheme="minorHAnsi"/>
                <w:sz w:val="19"/>
                <w:szCs w:val="19"/>
              </w:rPr>
            </w:pPr>
            <w:r w:rsidRPr="00450847">
              <w:rPr>
                <w:rFonts w:eastAsia="Calibri" w:cstheme="minorHAnsi"/>
                <w:sz w:val="19"/>
                <w:szCs w:val="19"/>
              </w:rPr>
              <w:lastRenderedPageBreak/>
              <w:t>A4.4</w:t>
            </w:r>
          </w:p>
          <w:p w14:paraId="7E48553D" w14:textId="77777777" w:rsidR="00622827" w:rsidRPr="00450847" w:rsidRDefault="00622827" w:rsidP="00450847">
            <w:pPr>
              <w:rPr>
                <w:rFonts w:eastAsia="Calibri" w:cstheme="minorHAnsi"/>
                <w:sz w:val="19"/>
                <w:szCs w:val="19"/>
              </w:rPr>
            </w:pPr>
            <w:r w:rsidRPr="00450847">
              <w:rPr>
                <w:rFonts w:eastAsia="Calibri" w:cstheme="minorHAnsi"/>
                <w:sz w:val="19"/>
                <w:szCs w:val="19"/>
              </w:rPr>
              <w:t>A5.2</w:t>
            </w:r>
          </w:p>
          <w:p w14:paraId="06F86A97" w14:textId="1535A150" w:rsidR="00622827" w:rsidRPr="00450847" w:rsidRDefault="00622827" w:rsidP="00450847">
            <w:pPr>
              <w:rPr>
                <w:rFonts w:cstheme="minorHAnsi"/>
                <w:sz w:val="19"/>
                <w:szCs w:val="19"/>
              </w:rPr>
            </w:pPr>
          </w:p>
        </w:tc>
        <w:tc>
          <w:tcPr>
            <w:tcW w:w="460" w:type="pct"/>
            <w:vMerge w:val="restart"/>
          </w:tcPr>
          <w:p w14:paraId="4E3984E8" w14:textId="77777777" w:rsidR="00622827" w:rsidRPr="00450847" w:rsidRDefault="00622827" w:rsidP="00450847">
            <w:pPr>
              <w:jc w:val="both"/>
              <w:rPr>
                <w:rFonts w:cstheme="minorHAnsi"/>
                <w:b/>
                <w:i/>
                <w:iCs/>
                <w:color w:val="FF0000"/>
                <w:sz w:val="19"/>
                <w:szCs w:val="19"/>
              </w:rPr>
            </w:pPr>
            <w:r w:rsidRPr="00450847">
              <w:rPr>
                <w:rFonts w:cstheme="minorHAnsi"/>
                <w:b/>
                <w:i/>
                <w:iCs/>
                <w:color w:val="FF0000"/>
                <w:sz w:val="19"/>
                <w:szCs w:val="19"/>
              </w:rPr>
              <w:lastRenderedPageBreak/>
              <w:t>CT3</w:t>
            </w:r>
          </w:p>
          <w:p w14:paraId="0FAC8469" w14:textId="77777777" w:rsidR="00622827" w:rsidRPr="00450847" w:rsidRDefault="00622827" w:rsidP="00450847">
            <w:pPr>
              <w:jc w:val="both"/>
              <w:rPr>
                <w:rFonts w:cstheme="minorHAnsi"/>
                <w:b/>
                <w:i/>
                <w:iCs/>
                <w:color w:val="FF0000"/>
                <w:sz w:val="19"/>
                <w:szCs w:val="19"/>
              </w:rPr>
            </w:pPr>
            <w:r w:rsidRPr="00450847">
              <w:rPr>
                <w:rFonts w:cstheme="minorHAnsi"/>
                <w:b/>
                <w:i/>
                <w:iCs/>
                <w:color w:val="FF0000"/>
                <w:sz w:val="19"/>
                <w:szCs w:val="19"/>
              </w:rPr>
              <w:t>CT4</w:t>
            </w:r>
          </w:p>
          <w:p w14:paraId="68607899" w14:textId="77777777" w:rsidR="00622827" w:rsidRPr="00450847" w:rsidRDefault="00622827" w:rsidP="00450847">
            <w:pPr>
              <w:jc w:val="both"/>
              <w:rPr>
                <w:rFonts w:cstheme="minorHAnsi"/>
                <w:b/>
                <w:i/>
                <w:iCs/>
                <w:color w:val="FF0000"/>
                <w:sz w:val="19"/>
                <w:szCs w:val="19"/>
              </w:rPr>
            </w:pPr>
            <w:r w:rsidRPr="00450847">
              <w:rPr>
                <w:rFonts w:cstheme="minorHAnsi"/>
                <w:b/>
                <w:i/>
                <w:iCs/>
                <w:color w:val="FF0000"/>
                <w:sz w:val="19"/>
                <w:szCs w:val="19"/>
              </w:rPr>
              <w:t>CT5</w:t>
            </w:r>
          </w:p>
          <w:p w14:paraId="031DC866" w14:textId="77777777" w:rsidR="00622827" w:rsidRPr="00450847" w:rsidRDefault="00622827" w:rsidP="00450847">
            <w:pPr>
              <w:jc w:val="both"/>
              <w:rPr>
                <w:rFonts w:cstheme="minorHAnsi"/>
                <w:sz w:val="19"/>
                <w:szCs w:val="19"/>
              </w:rPr>
            </w:pPr>
          </w:p>
        </w:tc>
        <w:tc>
          <w:tcPr>
            <w:tcW w:w="867" w:type="pct"/>
            <w:vAlign w:val="center"/>
          </w:tcPr>
          <w:p w14:paraId="289DA49B" w14:textId="274FE0BD" w:rsidR="00622827" w:rsidRPr="00EC3D4C" w:rsidRDefault="00622827" w:rsidP="00622827">
            <w:pPr>
              <w:pStyle w:val="Prrafodelista"/>
              <w:ind w:left="0"/>
              <w:jc w:val="both"/>
              <w:rPr>
                <w:rFonts w:eastAsia="Calibri" w:cstheme="minorHAnsi"/>
                <w:color w:val="002060"/>
                <w:sz w:val="19"/>
                <w:szCs w:val="19"/>
              </w:rPr>
            </w:pPr>
            <w:r w:rsidRPr="00EC3D4C">
              <w:rPr>
                <w:rFonts w:eastAsia="Calibri" w:cstheme="minorHAnsi"/>
                <w:color w:val="002060"/>
                <w:sz w:val="19"/>
                <w:szCs w:val="19"/>
              </w:rPr>
              <w:t>6.2.1. Explica el proceso de romanización y el legado histórico y cultural de la Hispania romana.</w:t>
            </w:r>
          </w:p>
        </w:tc>
        <w:tc>
          <w:tcPr>
            <w:tcW w:w="1058" w:type="pct"/>
          </w:tcPr>
          <w:p w14:paraId="5A395C15" w14:textId="77777777" w:rsidR="00622827" w:rsidRDefault="00622827" w:rsidP="00622827">
            <w:pPr>
              <w:spacing w:before="60" w:after="60"/>
              <w:ind w:right="170"/>
              <w:jc w:val="both"/>
              <w:rPr>
                <w:rFonts w:cstheme="minorHAnsi"/>
                <w:bCs/>
                <w:i/>
                <w:iCs/>
                <w:sz w:val="19"/>
                <w:szCs w:val="19"/>
              </w:rPr>
            </w:pPr>
            <w:r>
              <w:rPr>
                <w:rFonts w:cstheme="minorHAnsi"/>
                <w:bCs/>
                <w:i/>
                <w:iCs/>
                <w:sz w:val="19"/>
                <w:szCs w:val="19"/>
              </w:rPr>
              <w:t>De desempeño: Prácticas/ Proyecto y cuaderno del alumno.</w:t>
            </w:r>
          </w:p>
          <w:p w14:paraId="73D1A48C" w14:textId="658E77D4" w:rsidR="00622827" w:rsidRPr="00056F8B" w:rsidRDefault="00622827" w:rsidP="00622827">
            <w:pPr>
              <w:jc w:val="both"/>
              <w:rPr>
                <w:rFonts w:eastAsia="Calibri" w:cstheme="minorHAnsi"/>
                <w:sz w:val="19"/>
                <w:szCs w:val="19"/>
              </w:rPr>
            </w:pPr>
            <w:r>
              <w:rPr>
                <w:rFonts w:cstheme="minorHAnsi"/>
                <w:bCs/>
                <w:i/>
                <w:iCs/>
                <w:sz w:val="19"/>
                <w:szCs w:val="19"/>
              </w:rPr>
              <w:t>De rendimiento: prueba escrita y oral.</w:t>
            </w:r>
          </w:p>
        </w:tc>
        <w:tc>
          <w:tcPr>
            <w:tcW w:w="179" w:type="pct"/>
            <w:shd w:val="clear" w:color="auto" w:fill="92D050"/>
          </w:tcPr>
          <w:p w14:paraId="372A2B09" w14:textId="77777777" w:rsidR="00622827" w:rsidRDefault="00622827" w:rsidP="00622827">
            <w:pPr>
              <w:jc w:val="both"/>
              <w:rPr>
                <w:rFonts w:cstheme="minorHAnsi"/>
                <w:bCs/>
                <w:i/>
                <w:iCs/>
                <w:sz w:val="19"/>
                <w:szCs w:val="19"/>
              </w:rPr>
            </w:pPr>
          </w:p>
        </w:tc>
        <w:tc>
          <w:tcPr>
            <w:tcW w:w="179" w:type="pct"/>
          </w:tcPr>
          <w:p w14:paraId="67C1DC26" w14:textId="77777777" w:rsidR="00622827" w:rsidRDefault="00622827" w:rsidP="00622827">
            <w:pPr>
              <w:jc w:val="both"/>
              <w:rPr>
                <w:rFonts w:cstheme="minorHAnsi"/>
                <w:bCs/>
                <w:i/>
                <w:iCs/>
                <w:sz w:val="19"/>
                <w:szCs w:val="19"/>
              </w:rPr>
            </w:pPr>
          </w:p>
        </w:tc>
        <w:tc>
          <w:tcPr>
            <w:tcW w:w="180" w:type="pct"/>
            <w:shd w:val="clear" w:color="auto" w:fill="92D050"/>
          </w:tcPr>
          <w:p w14:paraId="13277C84" w14:textId="77777777" w:rsidR="00622827" w:rsidRDefault="00622827" w:rsidP="00622827">
            <w:pPr>
              <w:jc w:val="both"/>
              <w:rPr>
                <w:rFonts w:cstheme="minorHAnsi"/>
                <w:bCs/>
                <w:i/>
                <w:iCs/>
                <w:sz w:val="19"/>
                <w:szCs w:val="19"/>
              </w:rPr>
            </w:pPr>
          </w:p>
        </w:tc>
        <w:tc>
          <w:tcPr>
            <w:tcW w:w="375" w:type="pct"/>
            <w:vMerge w:val="restart"/>
          </w:tcPr>
          <w:p w14:paraId="104C2D89" w14:textId="720F223F" w:rsidR="00622827" w:rsidRDefault="00622827" w:rsidP="00622827">
            <w:pPr>
              <w:jc w:val="center"/>
              <w:rPr>
                <w:rFonts w:cstheme="minorHAnsi"/>
                <w:bCs/>
                <w:i/>
                <w:iCs/>
                <w:sz w:val="19"/>
                <w:szCs w:val="19"/>
              </w:rPr>
            </w:pPr>
            <w:r>
              <w:rPr>
                <w:rFonts w:cstheme="minorHAnsi"/>
                <w:bCs/>
                <w:i/>
                <w:iCs/>
                <w:sz w:val="19"/>
                <w:szCs w:val="19"/>
              </w:rPr>
              <w:t>SA1, SA2, SA3, SA5</w:t>
            </w:r>
          </w:p>
        </w:tc>
      </w:tr>
      <w:tr w:rsidR="00377A1F" w14:paraId="0ED0B32D" w14:textId="77777777" w:rsidTr="00450847">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44"/>
        </w:trPr>
        <w:tc>
          <w:tcPr>
            <w:tcW w:w="1067" w:type="pct"/>
            <w:vMerge/>
          </w:tcPr>
          <w:p w14:paraId="01859FF8" w14:textId="77777777" w:rsidR="00622827" w:rsidRPr="00056F8B" w:rsidRDefault="00622827" w:rsidP="00622827">
            <w:pPr>
              <w:jc w:val="both"/>
              <w:rPr>
                <w:rFonts w:cstheme="minorHAnsi"/>
                <w:sz w:val="19"/>
                <w:szCs w:val="19"/>
              </w:rPr>
            </w:pPr>
          </w:p>
        </w:tc>
        <w:tc>
          <w:tcPr>
            <w:tcW w:w="246" w:type="pct"/>
            <w:vMerge/>
          </w:tcPr>
          <w:p w14:paraId="7E568DC2" w14:textId="77777777" w:rsidR="00622827" w:rsidRPr="00450847" w:rsidRDefault="00622827" w:rsidP="00622827">
            <w:pPr>
              <w:rPr>
                <w:rFonts w:cstheme="minorHAnsi"/>
                <w:sz w:val="19"/>
                <w:szCs w:val="19"/>
              </w:rPr>
            </w:pPr>
          </w:p>
        </w:tc>
        <w:tc>
          <w:tcPr>
            <w:tcW w:w="389" w:type="pct"/>
            <w:vMerge/>
          </w:tcPr>
          <w:p w14:paraId="5989532C" w14:textId="77777777" w:rsidR="00622827" w:rsidRPr="00450847" w:rsidRDefault="00622827" w:rsidP="00450847">
            <w:pPr>
              <w:rPr>
                <w:rFonts w:cstheme="minorHAnsi"/>
                <w:sz w:val="19"/>
                <w:szCs w:val="19"/>
              </w:rPr>
            </w:pPr>
          </w:p>
        </w:tc>
        <w:tc>
          <w:tcPr>
            <w:tcW w:w="460" w:type="pct"/>
            <w:vMerge/>
          </w:tcPr>
          <w:p w14:paraId="0448A291" w14:textId="77777777" w:rsidR="00622827" w:rsidRPr="00450847" w:rsidRDefault="00622827" w:rsidP="00450847">
            <w:pPr>
              <w:rPr>
                <w:rFonts w:cstheme="minorHAnsi"/>
                <w:sz w:val="19"/>
                <w:szCs w:val="19"/>
              </w:rPr>
            </w:pPr>
          </w:p>
        </w:tc>
        <w:tc>
          <w:tcPr>
            <w:tcW w:w="867" w:type="pct"/>
            <w:vAlign w:val="center"/>
          </w:tcPr>
          <w:p w14:paraId="71915782" w14:textId="23968869" w:rsidR="00622827" w:rsidRPr="00EC3D4C" w:rsidRDefault="00622827" w:rsidP="00622827">
            <w:pPr>
              <w:pStyle w:val="Prrafodelista"/>
              <w:ind w:left="0"/>
              <w:jc w:val="both"/>
              <w:rPr>
                <w:rFonts w:eastAsia="Calibri" w:cstheme="minorHAnsi"/>
                <w:color w:val="002060"/>
                <w:sz w:val="19"/>
                <w:szCs w:val="19"/>
              </w:rPr>
            </w:pPr>
            <w:r w:rsidRPr="00EC3D4C">
              <w:rPr>
                <w:rFonts w:eastAsia="Calibri" w:cstheme="minorHAnsi"/>
                <w:color w:val="002060"/>
                <w:sz w:val="19"/>
                <w:szCs w:val="19"/>
              </w:rPr>
              <w:t>6.2.2. Analiza la evolución de la Península Ibérica durante la Edad Media (reinos cristianos y Al-Ándalus).</w:t>
            </w:r>
          </w:p>
        </w:tc>
        <w:tc>
          <w:tcPr>
            <w:tcW w:w="1058" w:type="pct"/>
          </w:tcPr>
          <w:p w14:paraId="2597F6EE" w14:textId="77777777" w:rsidR="00622827" w:rsidRDefault="00622827" w:rsidP="00622827">
            <w:pPr>
              <w:spacing w:before="60" w:after="60"/>
              <w:ind w:right="170"/>
              <w:jc w:val="both"/>
              <w:rPr>
                <w:rFonts w:cstheme="minorHAnsi"/>
                <w:bCs/>
                <w:i/>
                <w:iCs/>
                <w:sz w:val="19"/>
                <w:szCs w:val="19"/>
              </w:rPr>
            </w:pPr>
            <w:r>
              <w:rPr>
                <w:rFonts w:cstheme="minorHAnsi"/>
                <w:bCs/>
                <w:i/>
                <w:iCs/>
                <w:sz w:val="19"/>
                <w:szCs w:val="19"/>
              </w:rPr>
              <w:t>De rendimiento: prueba escrita.</w:t>
            </w:r>
          </w:p>
          <w:p w14:paraId="29A6CA28" w14:textId="51E8C60D" w:rsidR="00622827" w:rsidRPr="00056F8B" w:rsidRDefault="00622827" w:rsidP="00622827">
            <w:pPr>
              <w:jc w:val="both"/>
              <w:rPr>
                <w:rFonts w:eastAsia="Calibri" w:cstheme="minorHAnsi"/>
                <w:sz w:val="19"/>
                <w:szCs w:val="19"/>
              </w:rPr>
            </w:pPr>
            <w:r>
              <w:rPr>
                <w:rFonts w:cstheme="minorHAnsi"/>
                <w:bCs/>
                <w:i/>
                <w:iCs/>
                <w:sz w:val="19"/>
                <w:szCs w:val="19"/>
              </w:rPr>
              <w:t>De desempeño: Prácticas / Proyecto y cuaderno del alumno.</w:t>
            </w:r>
          </w:p>
        </w:tc>
        <w:tc>
          <w:tcPr>
            <w:tcW w:w="179" w:type="pct"/>
            <w:shd w:val="clear" w:color="auto" w:fill="92D050"/>
          </w:tcPr>
          <w:p w14:paraId="00223152" w14:textId="77777777" w:rsidR="00622827" w:rsidRDefault="00622827" w:rsidP="00622827">
            <w:pPr>
              <w:jc w:val="both"/>
              <w:rPr>
                <w:rFonts w:cstheme="minorHAnsi"/>
                <w:bCs/>
                <w:i/>
                <w:iCs/>
                <w:sz w:val="19"/>
                <w:szCs w:val="19"/>
              </w:rPr>
            </w:pPr>
          </w:p>
        </w:tc>
        <w:tc>
          <w:tcPr>
            <w:tcW w:w="179" w:type="pct"/>
          </w:tcPr>
          <w:p w14:paraId="3ACAD727" w14:textId="77777777" w:rsidR="00622827" w:rsidRDefault="00622827" w:rsidP="00622827">
            <w:pPr>
              <w:jc w:val="both"/>
              <w:rPr>
                <w:rFonts w:cstheme="minorHAnsi"/>
                <w:bCs/>
                <w:i/>
                <w:iCs/>
                <w:sz w:val="19"/>
                <w:szCs w:val="19"/>
              </w:rPr>
            </w:pPr>
          </w:p>
        </w:tc>
        <w:tc>
          <w:tcPr>
            <w:tcW w:w="180" w:type="pct"/>
            <w:shd w:val="clear" w:color="auto" w:fill="92D050"/>
          </w:tcPr>
          <w:p w14:paraId="12ACCE23" w14:textId="77777777" w:rsidR="00622827" w:rsidRDefault="00622827" w:rsidP="00622827">
            <w:pPr>
              <w:jc w:val="both"/>
              <w:rPr>
                <w:rFonts w:cstheme="minorHAnsi"/>
                <w:bCs/>
                <w:i/>
                <w:iCs/>
                <w:sz w:val="19"/>
                <w:szCs w:val="19"/>
              </w:rPr>
            </w:pPr>
          </w:p>
        </w:tc>
        <w:tc>
          <w:tcPr>
            <w:tcW w:w="375" w:type="pct"/>
            <w:vMerge/>
          </w:tcPr>
          <w:p w14:paraId="496DA7F1" w14:textId="77777777" w:rsidR="00622827" w:rsidRDefault="00622827" w:rsidP="00622827">
            <w:pPr>
              <w:jc w:val="center"/>
              <w:rPr>
                <w:rFonts w:cstheme="minorHAnsi"/>
                <w:bCs/>
                <w:i/>
                <w:iCs/>
                <w:sz w:val="19"/>
                <w:szCs w:val="19"/>
              </w:rPr>
            </w:pPr>
          </w:p>
        </w:tc>
      </w:tr>
      <w:tr w:rsidR="00377A1F" w14:paraId="79B86039" w14:textId="77777777" w:rsidTr="00450847">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44"/>
        </w:trPr>
        <w:tc>
          <w:tcPr>
            <w:tcW w:w="1067" w:type="pct"/>
            <w:vMerge/>
          </w:tcPr>
          <w:p w14:paraId="77768B07" w14:textId="77777777" w:rsidR="00622827" w:rsidRPr="00056F8B" w:rsidRDefault="00622827" w:rsidP="00622827">
            <w:pPr>
              <w:jc w:val="both"/>
              <w:rPr>
                <w:rFonts w:cstheme="minorHAnsi"/>
                <w:sz w:val="19"/>
                <w:szCs w:val="19"/>
              </w:rPr>
            </w:pPr>
          </w:p>
        </w:tc>
        <w:tc>
          <w:tcPr>
            <w:tcW w:w="246" w:type="pct"/>
            <w:vMerge/>
          </w:tcPr>
          <w:p w14:paraId="19C088E7" w14:textId="77777777" w:rsidR="00622827" w:rsidRPr="00450847" w:rsidRDefault="00622827" w:rsidP="00622827">
            <w:pPr>
              <w:rPr>
                <w:rFonts w:cstheme="minorHAnsi"/>
                <w:sz w:val="19"/>
                <w:szCs w:val="19"/>
              </w:rPr>
            </w:pPr>
          </w:p>
        </w:tc>
        <w:tc>
          <w:tcPr>
            <w:tcW w:w="389" w:type="pct"/>
            <w:vMerge/>
          </w:tcPr>
          <w:p w14:paraId="0A50B50D" w14:textId="77777777" w:rsidR="00622827" w:rsidRPr="00450847" w:rsidRDefault="00622827" w:rsidP="00450847">
            <w:pPr>
              <w:rPr>
                <w:rFonts w:cstheme="minorHAnsi"/>
                <w:sz w:val="19"/>
                <w:szCs w:val="19"/>
              </w:rPr>
            </w:pPr>
          </w:p>
        </w:tc>
        <w:tc>
          <w:tcPr>
            <w:tcW w:w="460" w:type="pct"/>
            <w:vMerge/>
          </w:tcPr>
          <w:p w14:paraId="553E70DD" w14:textId="77777777" w:rsidR="00622827" w:rsidRPr="00450847" w:rsidRDefault="00622827" w:rsidP="00450847">
            <w:pPr>
              <w:rPr>
                <w:rFonts w:cstheme="minorHAnsi"/>
                <w:sz w:val="19"/>
                <w:szCs w:val="19"/>
              </w:rPr>
            </w:pPr>
          </w:p>
        </w:tc>
        <w:tc>
          <w:tcPr>
            <w:tcW w:w="867" w:type="pct"/>
            <w:vAlign w:val="center"/>
          </w:tcPr>
          <w:p w14:paraId="577CB084" w14:textId="20DF6314" w:rsidR="00622827" w:rsidRPr="00EC3D4C" w:rsidRDefault="00622827" w:rsidP="00622827">
            <w:pPr>
              <w:pStyle w:val="Prrafodelista"/>
              <w:ind w:left="0"/>
              <w:jc w:val="both"/>
              <w:rPr>
                <w:rFonts w:eastAsia="Calibri" w:cstheme="minorHAnsi"/>
                <w:color w:val="002060"/>
                <w:sz w:val="19"/>
                <w:szCs w:val="19"/>
              </w:rPr>
            </w:pPr>
            <w:r w:rsidRPr="00EC3D4C">
              <w:rPr>
                <w:rFonts w:eastAsia="Calibri" w:cstheme="minorHAnsi"/>
                <w:color w:val="002060"/>
                <w:sz w:val="19"/>
                <w:szCs w:val="19"/>
              </w:rPr>
              <w:t xml:space="preserve">6.2.3. Define las características propias del territorio español frente a los países de su entorno y sus relaciones internacionales desde la Edad Moderna hasta la actualidad. </w:t>
            </w:r>
          </w:p>
        </w:tc>
        <w:tc>
          <w:tcPr>
            <w:tcW w:w="1058" w:type="pct"/>
          </w:tcPr>
          <w:p w14:paraId="6A02C666" w14:textId="77777777" w:rsidR="00622827" w:rsidRDefault="00622827" w:rsidP="00622827">
            <w:pPr>
              <w:spacing w:before="60" w:after="60"/>
              <w:ind w:right="170"/>
              <w:jc w:val="both"/>
              <w:rPr>
                <w:rFonts w:cstheme="minorHAnsi"/>
                <w:bCs/>
                <w:i/>
                <w:iCs/>
                <w:sz w:val="19"/>
                <w:szCs w:val="19"/>
              </w:rPr>
            </w:pPr>
            <w:r>
              <w:rPr>
                <w:rFonts w:cstheme="minorHAnsi"/>
                <w:bCs/>
                <w:i/>
                <w:iCs/>
                <w:sz w:val="19"/>
                <w:szCs w:val="19"/>
              </w:rPr>
              <w:t>De observación: guía de observación.</w:t>
            </w:r>
          </w:p>
          <w:p w14:paraId="0782238E" w14:textId="77777777" w:rsidR="00622827" w:rsidRDefault="00622827" w:rsidP="00622827">
            <w:pPr>
              <w:spacing w:before="60" w:after="60"/>
              <w:ind w:right="170"/>
              <w:jc w:val="both"/>
              <w:rPr>
                <w:rFonts w:cstheme="minorHAnsi"/>
                <w:bCs/>
                <w:i/>
                <w:iCs/>
                <w:sz w:val="19"/>
                <w:szCs w:val="19"/>
              </w:rPr>
            </w:pPr>
            <w:r>
              <w:rPr>
                <w:rFonts w:cstheme="minorHAnsi"/>
                <w:bCs/>
                <w:i/>
                <w:iCs/>
                <w:sz w:val="19"/>
                <w:szCs w:val="19"/>
              </w:rPr>
              <w:t>De desempeño: Prácticas / Proyecto y cuaderno del alumno.</w:t>
            </w:r>
          </w:p>
          <w:p w14:paraId="5D8281C0" w14:textId="269AB2AA" w:rsidR="00622827" w:rsidRPr="00056F8B" w:rsidRDefault="00622827" w:rsidP="00622827">
            <w:pPr>
              <w:jc w:val="both"/>
              <w:rPr>
                <w:rFonts w:eastAsia="Calibri" w:cstheme="minorHAnsi"/>
                <w:sz w:val="19"/>
                <w:szCs w:val="19"/>
              </w:rPr>
            </w:pPr>
            <w:r>
              <w:rPr>
                <w:rFonts w:cstheme="minorHAnsi"/>
                <w:bCs/>
                <w:i/>
                <w:iCs/>
                <w:sz w:val="19"/>
                <w:szCs w:val="19"/>
              </w:rPr>
              <w:t>De rendimiento: prueba escrita y prueba oral.</w:t>
            </w:r>
          </w:p>
        </w:tc>
        <w:tc>
          <w:tcPr>
            <w:tcW w:w="179" w:type="pct"/>
          </w:tcPr>
          <w:p w14:paraId="09A218FA" w14:textId="77777777" w:rsidR="00622827" w:rsidRDefault="00622827" w:rsidP="00622827">
            <w:pPr>
              <w:jc w:val="both"/>
              <w:rPr>
                <w:rFonts w:cstheme="minorHAnsi"/>
                <w:bCs/>
                <w:i/>
                <w:iCs/>
                <w:sz w:val="19"/>
                <w:szCs w:val="19"/>
              </w:rPr>
            </w:pPr>
          </w:p>
        </w:tc>
        <w:tc>
          <w:tcPr>
            <w:tcW w:w="179" w:type="pct"/>
          </w:tcPr>
          <w:p w14:paraId="2AA4EAB1" w14:textId="77777777" w:rsidR="00622827" w:rsidRDefault="00622827" w:rsidP="00622827">
            <w:pPr>
              <w:jc w:val="both"/>
              <w:rPr>
                <w:rFonts w:cstheme="minorHAnsi"/>
                <w:bCs/>
                <w:i/>
                <w:iCs/>
                <w:sz w:val="19"/>
                <w:szCs w:val="19"/>
              </w:rPr>
            </w:pPr>
          </w:p>
        </w:tc>
        <w:tc>
          <w:tcPr>
            <w:tcW w:w="180" w:type="pct"/>
            <w:shd w:val="clear" w:color="auto" w:fill="92D050"/>
          </w:tcPr>
          <w:p w14:paraId="13CC40CD" w14:textId="77777777" w:rsidR="00622827" w:rsidRDefault="00622827" w:rsidP="00622827">
            <w:pPr>
              <w:jc w:val="both"/>
              <w:rPr>
                <w:rFonts w:cstheme="minorHAnsi"/>
                <w:bCs/>
                <w:i/>
                <w:iCs/>
                <w:sz w:val="19"/>
                <w:szCs w:val="19"/>
              </w:rPr>
            </w:pPr>
          </w:p>
        </w:tc>
        <w:tc>
          <w:tcPr>
            <w:tcW w:w="375" w:type="pct"/>
            <w:vMerge/>
          </w:tcPr>
          <w:p w14:paraId="2F1CAA27" w14:textId="77777777" w:rsidR="00622827" w:rsidRDefault="00622827" w:rsidP="00622827">
            <w:pPr>
              <w:jc w:val="center"/>
              <w:rPr>
                <w:rFonts w:cstheme="minorHAnsi"/>
                <w:bCs/>
                <w:i/>
                <w:iCs/>
                <w:sz w:val="19"/>
                <w:szCs w:val="19"/>
              </w:rPr>
            </w:pPr>
          </w:p>
        </w:tc>
      </w:tr>
      <w:tr w:rsidR="00377A1F" w:rsidRPr="00D130FB" w14:paraId="75C9F6AD" w14:textId="77777777" w:rsidTr="00450847">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9"/>
        </w:trPr>
        <w:tc>
          <w:tcPr>
            <w:tcW w:w="1067" w:type="pct"/>
            <w:vMerge w:val="restart"/>
          </w:tcPr>
          <w:p w14:paraId="2C09D961" w14:textId="77777777" w:rsidR="00622827" w:rsidRPr="00056F8B" w:rsidRDefault="00622827" w:rsidP="00622827">
            <w:pPr>
              <w:jc w:val="both"/>
              <w:rPr>
                <w:rFonts w:cstheme="minorHAnsi"/>
                <w:sz w:val="19"/>
                <w:szCs w:val="19"/>
              </w:rPr>
            </w:pPr>
            <w:r w:rsidRPr="00F44BC1">
              <w:rPr>
                <w:rFonts w:ascii="Calibri" w:hAnsi="Calibri" w:cs="Calibri"/>
                <w:sz w:val="19"/>
              </w:rPr>
              <w:t>7.1 Introducir la perspectiva de género en la observación y análisis de la realidad histórica y actual, identificando los mecanismos de dominación que han generado y mantenido la desigualdad entre hombres y mujeres, así como los roles asignados y los espacios de actividad ocupados tradicionalmente por la mujer. (CCL2, CPSAA1.1, CPSAA1.2, CPSAA3.1, CC2, CC3, CCEC1)</w:t>
            </w:r>
          </w:p>
          <w:p w14:paraId="3150648B" w14:textId="7A0EFCEC" w:rsidR="00622827" w:rsidRPr="00056F8B" w:rsidRDefault="00622827" w:rsidP="00622827">
            <w:pPr>
              <w:jc w:val="both"/>
              <w:rPr>
                <w:rFonts w:cstheme="minorHAnsi"/>
                <w:sz w:val="19"/>
                <w:szCs w:val="19"/>
              </w:rPr>
            </w:pPr>
          </w:p>
        </w:tc>
        <w:tc>
          <w:tcPr>
            <w:tcW w:w="246" w:type="pct"/>
            <w:vMerge w:val="restart"/>
          </w:tcPr>
          <w:p w14:paraId="742DE975" w14:textId="70D9B552" w:rsidR="00622827" w:rsidRPr="00450847" w:rsidRDefault="00622827" w:rsidP="00622827">
            <w:pPr>
              <w:jc w:val="center"/>
              <w:rPr>
                <w:rFonts w:cstheme="minorHAnsi"/>
                <w:sz w:val="19"/>
                <w:szCs w:val="19"/>
              </w:rPr>
            </w:pPr>
            <w:r w:rsidRPr="00450847">
              <w:rPr>
                <w:rFonts w:eastAsia="Calibri" w:cstheme="minorHAnsi"/>
                <w:b/>
                <w:bCs/>
                <w:color w:val="FF0000"/>
                <w:sz w:val="19"/>
                <w:szCs w:val="19"/>
              </w:rPr>
              <w:t>10%</w:t>
            </w:r>
          </w:p>
        </w:tc>
        <w:tc>
          <w:tcPr>
            <w:tcW w:w="389" w:type="pct"/>
            <w:vMerge w:val="restart"/>
          </w:tcPr>
          <w:p w14:paraId="2C8F5509" w14:textId="77777777" w:rsidR="00622827" w:rsidRPr="00450847" w:rsidRDefault="00622827" w:rsidP="00450847">
            <w:pPr>
              <w:rPr>
                <w:rFonts w:cstheme="minorHAnsi"/>
                <w:sz w:val="19"/>
                <w:szCs w:val="19"/>
              </w:rPr>
            </w:pPr>
            <w:r w:rsidRPr="00450847">
              <w:rPr>
                <w:rFonts w:cstheme="minorHAnsi"/>
                <w:sz w:val="19"/>
                <w:szCs w:val="19"/>
              </w:rPr>
              <w:t>A2</w:t>
            </w:r>
          </w:p>
          <w:p w14:paraId="206219DA" w14:textId="30DC170F" w:rsidR="00622827" w:rsidRPr="00450847" w:rsidRDefault="00622827" w:rsidP="00450847">
            <w:pPr>
              <w:rPr>
                <w:rFonts w:cstheme="minorHAnsi"/>
                <w:sz w:val="19"/>
                <w:szCs w:val="19"/>
              </w:rPr>
            </w:pPr>
          </w:p>
        </w:tc>
        <w:tc>
          <w:tcPr>
            <w:tcW w:w="460" w:type="pct"/>
            <w:vMerge w:val="restart"/>
          </w:tcPr>
          <w:p w14:paraId="71A51EB1" w14:textId="77777777" w:rsidR="00622827" w:rsidRPr="00450847" w:rsidRDefault="00622827" w:rsidP="00450847">
            <w:pPr>
              <w:jc w:val="both"/>
              <w:rPr>
                <w:rFonts w:cstheme="minorHAnsi"/>
                <w:b/>
                <w:i/>
                <w:iCs/>
                <w:color w:val="FF0000"/>
                <w:sz w:val="19"/>
                <w:szCs w:val="19"/>
              </w:rPr>
            </w:pPr>
            <w:r w:rsidRPr="00450847">
              <w:rPr>
                <w:rFonts w:cstheme="minorHAnsi"/>
                <w:b/>
                <w:i/>
                <w:iCs/>
                <w:color w:val="FF0000"/>
                <w:sz w:val="19"/>
                <w:szCs w:val="19"/>
              </w:rPr>
              <w:t>CT1</w:t>
            </w:r>
          </w:p>
          <w:p w14:paraId="6697629C" w14:textId="77777777" w:rsidR="00622827" w:rsidRPr="00450847" w:rsidRDefault="00622827" w:rsidP="00450847">
            <w:pPr>
              <w:jc w:val="both"/>
              <w:rPr>
                <w:rFonts w:cstheme="minorHAnsi"/>
                <w:b/>
                <w:i/>
                <w:iCs/>
                <w:color w:val="FF0000"/>
                <w:sz w:val="19"/>
                <w:szCs w:val="19"/>
              </w:rPr>
            </w:pPr>
            <w:r w:rsidRPr="00450847">
              <w:rPr>
                <w:rFonts w:cstheme="minorHAnsi"/>
                <w:b/>
                <w:i/>
                <w:iCs/>
                <w:color w:val="FF0000"/>
                <w:sz w:val="19"/>
                <w:szCs w:val="19"/>
              </w:rPr>
              <w:t>CT2</w:t>
            </w:r>
          </w:p>
          <w:p w14:paraId="6E868CD8" w14:textId="77777777" w:rsidR="00622827" w:rsidRPr="00450847" w:rsidRDefault="00622827" w:rsidP="00450847">
            <w:pPr>
              <w:rPr>
                <w:rFonts w:cstheme="minorHAnsi"/>
                <w:sz w:val="19"/>
                <w:szCs w:val="19"/>
              </w:rPr>
            </w:pPr>
          </w:p>
        </w:tc>
        <w:tc>
          <w:tcPr>
            <w:tcW w:w="867" w:type="pct"/>
            <w:vAlign w:val="center"/>
          </w:tcPr>
          <w:p w14:paraId="3AD633B4" w14:textId="5C3F8A7E" w:rsidR="00622827" w:rsidRPr="00EC3D4C" w:rsidRDefault="00622827" w:rsidP="00622827">
            <w:pPr>
              <w:jc w:val="both"/>
              <w:rPr>
                <w:rFonts w:eastAsia="Calibri" w:cstheme="minorHAnsi"/>
                <w:color w:val="002060"/>
                <w:sz w:val="19"/>
                <w:szCs w:val="19"/>
              </w:rPr>
            </w:pPr>
            <w:r w:rsidRPr="00EC3D4C">
              <w:rPr>
                <w:rFonts w:eastAsia="Calibri" w:cstheme="minorHAnsi"/>
                <w:color w:val="002060"/>
                <w:sz w:val="19"/>
                <w:szCs w:val="19"/>
              </w:rPr>
              <w:t xml:space="preserve">7.1.1. Introduce la perspectiva de género en el análisis (oral o escrito) histórico. </w:t>
            </w:r>
          </w:p>
        </w:tc>
        <w:tc>
          <w:tcPr>
            <w:tcW w:w="1058" w:type="pct"/>
          </w:tcPr>
          <w:p w14:paraId="17C4E074" w14:textId="77777777" w:rsidR="00622827" w:rsidRDefault="00622827" w:rsidP="00622827">
            <w:pPr>
              <w:spacing w:before="60" w:after="60"/>
              <w:ind w:right="170"/>
              <w:jc w:val="both"/>
              <w:rPr>
                <w:rFonts w:cstheme="minorHAnsi"/>
                <w:bCs/>
                <w:i/>
                <w:iCs/>
                <w:sz w:val="19"/>
                <w:szCs w:val="19"/>
              </w:rPr>
            </w:pPr>
            <w:r>
              <w:rPr>
                <w:rFonts w:cstheme="minorHAnsi"/>
                <w:bCs/>
                <w:i/>
                <w:iCs/>
                <w:sz w:val="19"/>
                <w:szCs w:val="19"/>
              </w:rPr>
              <w:t>De observación: guía de observación.</w:t>
            </w:r>
          </w:p>
          <w:p w14:paraId="441EE1D5" w14:textId="76E37A8F" w:rsidR="00622827" w:rsidRDefault="00622827" w:rsidP="00622827">
            <w:pPr>
              <w:jc w:val="both"/>
              <w:rPr>
                <w:i/>
                <w:iCs/>
                <w:sz w:val="19"/>
                <w:szCs w:val="19"/>
              </w:rPr>
            </w:pPr>
            <w:r>
              <w:rPr>
                <w:rFonts w:cstheme="minorHAnsi"/>
                <w:bCs/>
                <w:i/>
                <w:iCs/>
                <w:sz w:val="19"/>
                <w:szCs w:val="19"/>
              </w:rPr>
              <w:t>De desempeño: Proyecto y cuaderno del alumno.</w:t>
            </w:r>
          </w:p>
        </w:tc>
        <w:tc>
          <w:tcPr>
            <w:tcW w:w="179" w:type="pct"/>
            <w:shd w:val="clear" w:color="auto" w:fill="92D050"/>
          </w:tcPr>
          <w:p w14:paraId="02381DCC" w14:textId="77777777" w:rsidR="00622827" w:rsidRDefault="00622827" w:rsidP="00622827">
            <w:pPr>
              <w:jc w:val="both"/>
              <w:rPr>
                <w:rFonts w:cstheme="minorHAnsi"/>
                <w:bCs/>
                <w:i/>
                <w:iCs/>
                <w:sz w:val="19"/>
                <w:szCs w:val="19"/>
              </w:rPr>
            </w:pPr>
          </w:p>
        </w:tc>
        <w:tc>
          <w:tcPr>
            <w:tcW w:w="179" w:type="pct"/>
            <w:shd w:val="clear" w:color="auto" w:fill="92D050"/>
          </w:tcPr>
          <w:p w14:paraId="3DDBDC13" w14:textId="77777777" w:rsidR="00622827" w:rsidRDefault="00622827" w:rsidP="00622827">
            <w:pPr>
              <w:jc w:val="both"/>
              <w:rPr>
                <w:rFonts w:cstheme="minorHAnsi"/>
                <w:bCs/>
                <w:i/>
                <w:iCs/>
                <w:sz w:val="19"/>
                <w:szCs w:val="19"/>
              </w:rPr>
            </w:pPr>
          </w:p>
        </w:tc>
        <w:tc>
          <w:tcPr>
            <w:tcW w:w="180" w:type="pct"/>
          </w:tcPr>
          <w:p w14:paraId="36968AE3" w14:textId="77777777" w:rsidR="00622827" w:rsidRDefault="00622827" w:rsidP="00622827">
            <w:pPr>
              <w:jc w:val="both"/>
              <w:rPr>
                <w:rFonts w:cstheme="minorHAnsi"/>
                <w:bCs/>
                <w:i/>
                <w:iCs/>
                <w:sz w:val="19"/>
                <w:szCs w:val="19"/>
              </w:rPr>
            </w:pPr>
          </w:p>
        </w:tc>
        <w:tc>
          <w:tcPr>
            <w:tcW w:w="375" w:type="pct"/>
            <w:vMerge w:val="restart"/>
          </w:tcPr>
          <w:p w14:paraId="447FCC35" w14:textId="0C91C0C6" w:rsidR="00622827" w:rsidRPr="00EC3D4C" w:rsidRDefault="00622827" w:rsidP="00622827">
            <w:pPr>
              <w:jc w:val="center"/>
              <w:rPr>
                <w:rFonts w:cstheme="minorHAnsi"/>
                <w:bCs/>
                <w:i/>
                <w:iCs/>
                <w:sz w:val="19"/>
                <w:szCs w:val="19"/>
                <w:lang w:val="it-IT"/>
              </w:rPr>
            </w:pPr>
            <w:r w:rsidRPr="00EC3D4C">
              <w:rPr>
                <w:rFonts w:cstheme="minorHAnsi"/>
                <w:bCs/>
                <w:i/>
                <w:iCs/>
                <w:sz w:val="19"/>
                <w:szCs w:val="19"/>
                <w:lang w:val="it-IT"/>
              </w:rPr>
              <w:t>SA1, SA2, SA7, SA9, SA</w:t>
            </w:r>
            <w:r>
              <w:rPr>
                <w:rFonts w:cstheme="minorHAnsi"/>
                <w:bCs/>
                <w:i/>
                <w:iCs/>
                <w:sz w:val="19"/>
                <w:szCs w:val="19"/>
                <w:lang w:val="it-IT"/>
              </w:rPr>
              <w:t>10, SA13, SA15, SA16</w:t>
            </w:r>
          </w:p>
        </w:tc>
      </w:tr>
      <w:tr w:rsidR="00377A1F" w14:paraId="180DCC56" w14:textId="77777777" w:rsidTr="00450847">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9"/>
        </w:trPr>
        <w:tc>
          <w:tcPr>
            <w:tcW w:w="1067" w:type="pct"/>
            <w:vMerge/>
          </w:tcPr>
          <w:p w14:paraId="60093A7D" w14:textId="77777777" w:rsidR="00622827" w:rsidRPr="00EC3D4C" w:rsidRDefault="00622827" w:rsidP="00622827">
            <w:pPr>
              <w:jc w:val="both"/>
              <w:rPr>
                <w:rFonts w:cstheme="minorHAnsi"/>
                <w:sz w:val="19"/>
                <w:szCs w:val="19"/>
                <w:lang w:val="it-IT"/>
              </w:rPr>
            </w:pPr>
          </w:p>
        </w:tc>
        <w:tc>
          <w:tcPr>
            <w:tcW w:w="246" w:type="pct"/>
            <w:vMerge/>
          </w:tcPr>
          <w:p w14:paraId="5D15C020" w14:textId="77777777" w:rsidR="00622827" w:rsidRPr="00450847" w:rsidRDefault="00622827" w:rsidP="00622827">
            <w:pPr>
              <w:rPr>
                <w:rFonts w:cstheme="minorHAnsi"/>
                <w:sz w:val="19"/>
                <w:szCs w:val="19"/>
                <w:lang w:val="it-IT"/>
              </w:rPr>
            </w:pPr>
          </w:p>
        </w:tc>
        <w:tc>
          <w:tcPr>
            <w:tcW w:w="389" w:type="pct"/>
            <w:vMerge/>
          </w:tcPr>
          <w:p w14:paraId="267868FD" w14:textId="77777777" w:rsidR="00622827" w:rsidRPr="00450847" w:rsidRDefault="00622827" w:rsidP="00450847">
            <w:pPr>
              <w:rPr>
                <w:rFonts w:cstheme="minorHAnsi"/>
                <w:sz w:val="19"/>
                <w:szCs w:val="19"/>
                <w:lang w:val="it-IT"/>
              </w:rPr>
            </w:pPr>
          </w:p>
        </w:tc>
        <w:tc>
          <w:tcPr>
            <w:tcW w:w="460" w:type="pct"/>
            <w:vMerge/>
          </w:tcPr>
          <w:p w14:paraId="746071D2" w14:textId="77777777" w:rsidR="00622827" w:rsidRPr="00450847" w:rsidRDefault="00622827" w:rsidP="00450847">
            <w:pPr>
              <w:rPr>
                <w:rFonts w:cstheme="minorHAnsi"/>
                <w:sz w:val="19"/>
                <w:szCs w:val="19"/>
                <w:lang w:val="it-IT"/>
              </w:rPr>
            </w:pPr>
          </w:p>
        </w:tc>
        <w:tc>
          <w:tcPr>
            <w:tcW w:w="867" w:type="pct"/>
            <w:vAlign w:val="center"/>
          </w:tcPr>
          <w:p w14:paraId="32FB832B" w14:textId="2F0B5BE3" w:rsidR="00622827" w:rsidRPr="00EC3D4C" w:rsidRDefault="00622827" w:rsidP="00622827">
            <w:pPr>
              <w:pStyle w:val="Prrafodelista"/>
              <w:ind w:left="0"/>
              <w:jc w:val="both"/>
              <w:rPr>
                <w:rFonts w:eastAsia="Calibri" w:cstheme="minorHAnsi"/>
                <w:color w:val="002060"/>
                <w:sz w:val="19"/>
                <w:szCs w:val="19"/>
              </w:rPr>
            </w:pPr>
            <w:r w:rsidRPr="00EC3D4C">
              <w:rPr>
                <w:rFonts w:eastAsia="Calibri" w:cstheme="minorHAnsi"/>
                <w:color w:val="002060"/>
                <w:sz w:val="19"/>
                <w:szCs w:val="19"/>
              </w:rPr>
              <w:t>7.1.2. Enumera los mecanismos de dominación y desigualdad entre géneros en la Historia de España.</w:t>
            </w:r>
          </w:p>
        </w:tc>
        <w:tc>
          <w:tcPr>
            <w:tcW w:w="1058" w:type="pct"/>
          </w:tcPr>
          <w:p w14:paraId="43599031" w14:textId="0FE1B78A" w:rsidR="00622827" w:rsidRDefault="00622827" w:rsidP="00622827">
            <w:pPr>
              <w:jc w:val="both"/>
              <w:rPr>
                <w:i/>
                <w:iCs/>
                <w:sz w:val="19"/>
                <w:szCs w:val="19"/>
              </w:rPr>
            </w:pPr>
            <w:r>
              <w:rPr>
                <w:rFonts w:cstheme="minorHAnsi"/>
                <w:bCs/>
                <w:i/>
                <w:iCs/>
                <w:sz w:val="19"/>
                <w:szCs w:val="19"/>
              </w:rPr>
              <w:t>De observación: guía de observación.</w:t>
            </w:r>
          </w:p>
        </w:tc>
        <w:tc>
          <w:tcPr>
            <w:tcW w:w="179" w:type="pct"/>
          </w:tcPr>
          <w:p w14:paraId="679A5153" w14:textId="77777777" w:rsidR="00622827" w:rsidRDefault="00622827" w:rsidP="00622827">
            <w:pPr>
              <w:jc w:val="both"/>
              <w:rPr>
                <w:rFonts w:cstheme="minorHAnsi"/>
                <w:bCs/>
                <w:i/>
                <w:iCs/>
                <w:sz w:val="19"/>
                <w:szCs w:val="19"/>
              </w:rPr>
            </w:pPr>
          </w:p>
        </w:tc>
        <w:tc>
          <w:tcPr>
            <w:tcW w:w="179" w:type="pct"/>
            <w:shd w:val="clear" w:color="auto" w:fill="92D050"/>
          </w:tcPr>
          <w:p w14:paraId="262EBC03" w14:textId="77777777" w:rsidR="00622827" w:rsidRDefault="00622827" w:rsidP="00622827">
            <w:pPr>
              <w:jc w:val="both"/>
              <w:rPr>
                <w:rFonts w:cstheme="minorHAnsi"/>
                <w:bCs/>
                <w:i/>
                <w:iCs/>
                <w:sz w:val="19"/>
                <w:szCs w:val="19"/>
              </w:rPr>
            </w:pPr>
          </w:p>
        </w:tc>
        <w:tc>
          <w:tcPr>
            <w:tcW w:w="180" w:type="pct"/>
            <w:shd w:val="clear" w:color="auto" w:fill="92D050"/>
          </w:tcPr>
          <w:p w14:paraId="69EF9747" w14:textId="77777777" w:rsidR="00622827" w:rsidRDefault="00622827" w:rsidP="00622827">
            <w:pPr>
              <w:jc w:val="both"/>
              <w:rPr>
                <w:rFonts w:cstheme="minorHAnsi"/>
                <w:bCs/>
                <w:i/>
                <w:iCs/>
                <w:sz w:val="19"/>
                <w:szCs w:val="19"/>
              </w:rPr>
            </w:pPr>
          </w:p>
        </w:tc>
        <w:tc>
          <w:tcPr>
            <w:tcW w:w="375" w:type="pct"/>
            <w:vMerge/>
          </w:tcPr>
          <w:p w14:paraId="63ADA7DE" w14:textId="77777777" w:rsidR="00622827" w:rsidRDefault="00622827" w:rsidP="00622827">
            <w:pPr>
              <w:jc w:val="center"/>
              <w:rPr>
                <w:rFonts w:cstheme="minorHAnsi"/>
                <w:bCs/>
                <w:i/>
                <w:iCs/>
                <w:sz w:val="19"/>
                <w:szCs w:val="19"/>
              </w:rPr>
            </w:pPr>
          </w:p>
        </w:tc>
      </w:tr>
      <w:tr w:rsidR="00377A1F" w14:paraId="6E6AE6C3" w14:textId="77777777" w:rsidTr="00450847">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9"/>
        </w:trPr>
        <w:tc>
          <w:tcPr>
            <w:tcW w:w="1067" w:type="pct"/>
            <w:vMerge/>
          </w:tcPr>
          <w:p w14:paraId="6464CD2A" w14:textId="77777777" w:rsidR="00622827" w:rsidRPr="00056F8B" w:rsidRDefault="00622827" w:rsidP="00622827">
            <w:pPr>
              <w:jc w:val="both"/>
              <w:rPr>
                <w:rFonts w:cstheme="minorHAnsi"/>
                <w:sz w:val="19"/>
                <w:szCs w:val="19"/>
              </w:rPr>
            </w:pPr>
          </w:p>
        </w:tc>
        <w:tc>
          <w:tcPr>
            <w:tcW w:w="246" w:type="pct"/>
            <w:vMerge/>
          </w:tcPr>
          <w:p w14:paraId="0A1FC0DE" w14:textId="77777777" w:rsidR="00622827" w:rsidRPr="00450847" w:rsidRDefault="00622827" w:rsidP="00622827">
            <w:pPr>
              <w:rPr>
                <w:rFonts w:cstheme="minorHAnsi"/>
                <w:sz w:val="19"/>
                <w:szCs w:val="19"/>
              </w:rPr>
            </w:pPr>
          </w:p>
        </w:tc>
        <w:tc>
          <w:tcPr>
            <w:tcW w:w="389" w:type="pct"/>
            <w:vMerge/>
          </w:tcPr>
          <w:p w14:paraId="7F36BABE" w14:textId="77777777" w:rsidR="00622827" w:rsidRPr="00450847" w:rsidRDefault="00622827" w:rsidP="00450847">
            <w:pPr>
              <w:rPr>
                <w:rFonts w:cstheme="minorHAnsi"/>
                <w:sz w:val="19"/>
                <w:szCs w:val="19"/>
              </w:rPr>
            </w:pPr>
          </w:p>
        </w:tc>
        <w:tc>
          <w:tcPr>
            <w:tcW w:w="460" w:type="pct"/>
            <w:vMerge/>
          </w:tcPr>
          <w:p w14:paraId="71A710C5" w14:textId="77777777" w:rsidR="00622827" w:rsidRPr="00450847" w:rsidRDefault="00622827" w:rsidP="00622827">
            <w:pPr>
              <w:rPr>
                <w:rFonts w:cstheme="minorHAnsi"/>
                <w:sz w:val="19"/>
                <w:szCs w:val="19"/>
              </w:rPr>
            </w:pPr>
          </w:p>
        </w:tc>
        <w:tc>
          <w:tcPr>
            <w:tcW w:w="867" w:type="pct"/>
            <w:vAlign w:val="center"/>
          </w:tcPr>
          <w:p w14:paraId="313B3840" w14:textId="022C3037" w:rsidR="00622827" w:rsidRPr="00EC3D4C" w:rsidRDefault="00622827" w:rsidP="00622827">
            <w:pPr>
              <w:pStyle w:val="Prrafodelista"/>
              <w:ind w:left="0"/>
              <w:jc w:val="both"/>
              <w:rPr>
                <w:rFonts w:eastAsia="Calibri" w:cstheme="minorHAnsi"/>
                <w:color w:val="002060"/>
                <w:sz w:val="19"/>
                <w:szCs w:val="19"/>
              </w:rPr>
            </w:pPr>
            <w:r w:rsidRPr="00EC3D4C">
              <w:rPr>
                <w:rFonts w:eastAsia="Calibri" w:cstheme="minorHAnsi"/>
                <w:color w:val="002060"/>
                <w:sz w:val="19"/>
                <w:szCs w:val="19"/>
              </w:rPr>
              <w:t xml:space="preserve">7.1.3. Señala los roles y espacios de actividad “reservados” a las mujeres de forma tradicional. </w:t>
            </w:r>
          </w:p>
        </w:tc>
        <w:tc>
          <w:tcPr>
            <w:tcW w:w="1058" w:type="pct"/>
          </w:tcPr>
          <w:p w14:paraId="0F34552B" w14:textId="77777777" w:rsidR="00622827" w:rsidRDefault="00622827" w:rsidP="00622827">
            <w:pPr>
              <w:spacing w:before="60" w:after="60"/>
              <w:ind w:right="170"/>
              <w:jc w:val="both"/>
              <w:rPr>
                <w:rFonts w:cstheme="minorHAnsi"/>
                <w:bCs/>
                <w:i/>
                <w:iCs/>
                <w:sz w:val="19"/>
                <w:szCs w:val="19"/>
              </w:rPr>
            </w:pPr>
            <w:r>
              <w:rPr>
                <w:rFonts w:cstheme="minorHAnsi"/>
                <w:bCs/>
                <w:i/>
                <w:iCs/>
                <w:sz w:val="19"/>
                <w:szCs w:val="19"/>
              </w:rPr>
              <w:t>De observación: guía de observación.</w:t>
            </w:r>
          </w:p>
          <w:p w14:paraId="65B400B3" w14:textId="77777777" w:rsidR="00622827" w:rsidRDefault="00622827" w:rsidP="00622827">
            <w:pPr>
              <w:spacing w:before="60" w:after="60"/>
              <w:ind w:right="170"/>
              <w:jc w:val="both"/>
              <w:rPr>
                <w:rFonts w:cstheme="minorHAnsi"/>
                <w:bCs/>
                <w:i/>
                <w:iCs/>
                <w:sz w:val="19"/>
                <w:szCs w:val="19"/>
              </w:rPr>
            </w:pPr>
            <w:r>
              <w:rPr>
                <w:rFonts w:cstheme="minorHAnsi"/>
                <w:bCs/>
                <w:i/>
                <w:iCs/>
                <w:sz w:val="19"/>
                <w:szCs w:val="19"/>
              </w:rPr>
              <w:t>De desempeño: Proyecto y cuaderno del alumno.</w:t>
            </w:r>
          </w:p>
          <w:p w14:paraId="6A5C3C7F" w14:textId="6579932F" w:rsidR="00622827" w:rsidRDefault="00622827" w:rsidP="00622827">
            <w:pPr>
              <w:jc w:val="both"/>
              <w:rPr>
                <w:i/>
                <w:iCs/>
                <w:sz w:val="19"/>
                <w:szCs w:val="19"/>
              </w:rPr>
            </w:pPr>
          </w:p>
        </w:tc>
        <w:tc>
          <w:tcPr>
            <w:tcW w:w="179" w:type="pct"/>
            <w:shd w:val="clear" w:color="auto" w:fill="92D050"/>
          </w:tcPr>
          <w:p w14:paraId="2C603C26" w14:textId="77777777" w:rsidR="00622827" w:rsidRDefault="00622827" w:rsidP="00622827">
            <w:pPr>
              <w:jc w:val="both"/>
              <w:rPr>
                <w:rFonts w:cstheme="minorHAnsi"/>
                <w:bCs/>
                <w:i/>
                <w:iCs/>
                <w:sz w:val="19"/>
                <w:szCs w:val="19"/>
              </w:rPr>
            </w:pPr>
          </w:p>
        </w:tc>
        <w:tc>
          <w:tcPr>
            <w:tcW w:w="179" w:type="pct"/>
          </w:tcPr>
          <w:p w14:paraId="02F043CB" w14:textId="77777777" w:rsidR="00622827" w:rsidRDefault="00622827" w:rsidP="00622827">
            <w:pPr>
              <w:jc w:val="both"/>
              <w:rPr>
                <w:rFonts w:cstheme="minorHAnsi"/>
                <w:bCs/>
                <w:i/>
                <w:iCs/>
                <w:sz w:val="19"/>
                <w:szCs w:val="19"/>
              </w:rPr>
            </w:pPr>
          </w:p>
        </w:tc>
        <w:tc>
          <w:tcPr>
            <w:tcW w:w="180" w:type="pct"/>
            <w:shd w:val="clear" w:color="auto" w:fill="92D050"/>
          </w:tcPr>
          <w:p w14:paraId="566568E2" w14:textId="77777777" w:rsidR="00622827" w:rsidRDefault="00622827" w:rsidP="00622827">
            <w:pPr>
              <w:jc w:val="both"/>
              <w:rPr>
                <w:rFonts w:cstheme="minorHAnsi"/>
                <w:bCs/>
                <w:i/>
                <w:iCs/>
                <w:sz w:val="19"/>
                <w:szCs w:val="19"/>
              </w:rPr>
            </w:pPr>
          </w:p>
        </w:tc>
        <w:tc>
          <w:tcPr>
            <w:tcW w:w="375" w:type="pct"/>
            <w:vMerge/>
          </w:tcPr>
          <w:p w14:paraId="1428705A" w14:textId="77777777" w:rsidR="00622827" w:rsidRDefault="00622827" w:rsidP="00622827">
            <w:pPr>
              <w:jc w:val="center"/>
              <w:rPr>
                <w:rFonts w:cstheme="minorHAnsi"/>
                <w:bCs/>
                <w:i/>
                <w:iCs/>
                <w:sz w:val="19"/>
                <w:szCs w:val="19"/>
              </w:rPr>
            </w:pPr>
          </w:p>
        </w:tc>
      </w:tr>
      <w:tr w:rsidR="00377A1F" w14:paraId="1053283D" w14:textId="77777777" w:rsidTr="00450847">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9"/>
        </w:trPr>
        <w:tc>
          <w:tcPr>
            <w:tcW w:w="1067" w:type="pct"/>
            <w:vMerge w:val="restart"/>
          </w:tcPr>
          <w:p w14:paraId="059DE443" w14:textId="77777777" w:rsidR="00622827" w:rsidRPr="00056F8B" w:rsidRDefault="00622827" w:rsidP="00622827">
            <w:pPr>
              <w:jc w:val="both"/>
              <w:rPr>
                <w:rFonts w:cstheme="minorHAnsi"/>
                <w:sz w:val="19"/>
                <w:szCs w:val="19"/>
              </w:rPr>
            </w:pPr>
            <w:r w:rsidRPr="00F44BC1">
              <w:rPr>
                <w:rFonts w:ascii="Calibri" w:hAnsi="Calibri" w:cs="Calibri"/>
                <w:sz w:val="19"/>
              </w:rPr>
              <w:t xml:space="preserve">7.2 Constatar el papel relegado de la mujer en la historia analizando fuentes literarias y artísticas, valorando las acciones en favor de la </w:t>
            </w:r>
            <w:r w:rsidRPr="00F44BC1">
              <w:rPr>
                <w:rFonts w:ascii="Calibri" w:hAnsi="Calibri" w:cs="Calibri"/>
                <w:sz w:val="19"/>
              </w:rPr>
              <w:lastRenderedPageBreak/>
              <w:t>emancipación de la mujer y del movimiento feminista y recuperando figuras individuales y colectivas como protagonistas silenciadas y omitidas de la historia. (CCL2, CCL4, CPSAA1.1, CPSAA1.2, CPSAA3.1, CC2, CC3, CCEC1, CCEC2)</w:t>
            </w:r>
          </w:p>
          <w:p w14:paraId="1623BE47" w14:textId="429FC037" w:rsidR="00622827" w:rsidRPr="00056F8B" w:rsidRDefault="00622827" w:rsidP="00622827">
            <w:pPr>
              <w:jc w:val="both"/>
              <w:rPr>
                <w:rFonts w:cstheme="minorHAnsi"/>
                <w:sz w:val="19"/>
                <w:szCs w:val="19"/>
              </w:rPr>
            </w:pPr>
          </w:p>
        </w:tc>
        <w:tc>
          <w:tcPr>
            <w:tcW w:w="246" w:type="pct"/>
            <w:vMerge w:val="restart"/>
          </w:tcPr>
          <w:p w14:paraId="744771F2" w14:textId="10397888" w:rsidR="00622827" w:rsidRPr="00450847" w:rsidRDefault="00622827" w:rsidP="00622827">
            <w:pPr>
              <w:jc w:val="center"/>
              <w:rPr>
                <w:rFonts w:cstheme="minorHAnsi"/>
                <w:sz w:val="19"/>
                <w:szCs w:val="19"/>
              </w:rPr>
            </w:pPr>
            <w:r w:rsidRPr="00450847">
              <w:rPr>
                <w:rFonts w:eastAsia="Calibri" w:cstheme="minorHAnsi"/>
                <w:b/>
                <w:bCs/>
                <w:color w:val="FF0000"/>
                <w:sz w:val="19"/>
                <w:szCs w:val="19"/>
              </w:rPr>
              <w:lastRenderedPageBreak/>
              <w:t>1%</w:t>
            </w:r>
          </w:p>
        </w:tc>
        <w:tc>
          <w:tcPr>
            <w:tcW w:w="389" w:type="pct"/>
            <w:vMerge w:val="restart"/>
          </w:tcPr>
          <w:p w14:paraId="015B27CD" w14:textId="77777777" w:rsidR="00622827" w:rsidRPr="00450847" w:rsidRDefault="00622827" w:rsidP="00450847">
            <w:pPr>
              <w:rPr>
                <w:rFonts w:cstheme="minorHAnsi"/>
                <w:sz w:val="19"/>
                <w:szCs w:val="19"/>
              </w:rPr>
            </w:pPr>
            <w:r w:rsidRPr="00450847">
              <w:rPr>
                <w:rFonts w:cstheme="minorHAnsi"/>
                <w:sz w:val="19"/>
                <w:szCs w:val="19"/>
              </w:rPr>
              <w:t>A2</w:t>
            </w:r>
          </w:p>
          <w:p w14:paraId="751D5001" w14:textId="77777777" w:rsidR="00622827" w:rsidRPr="00450847" w:rsidRDefault="00622827" w:rsidP="00450847">
            <w:pPr>
              <w:rPr>
                <w:rFonts w:cstheme="minorHAnsi"/>
                <w:sz w:val="19"/>
                <w:szCs w:val="19"/>
              </w:rPr>
            </w:pPr>
            <w:r w:rsidRPr="00450847">
              <w:rPr>
                <w:rFonts w:cstheme="minorHAnsi"/>
                <w:sz w:val="19"/>
                <w:szCs w:val="19"/>
              </w:rPr>
              <w:t>A7.3</w:t>
            </w:r>
          </w:p>
          <w:p w14:paraId="73EB4E0B" w14:textId="3C0262B8" w:rsidR="00622827" w:rsidRPr="00450847" w:rsidRDefault="00622827" w:rsidP="00450847">
            <w:pPr>
              <w:rPr>
                <w:rFonts w:cstheme="minorHAnsi"/>
                <w:sz w:val="19"/>
                <w:szCs w:val="19"/>
              </w:rPr>
            </w:pPr>
          </w:p>
        </w:tc>
        <w:tc>
          <w:tcPr>
            <w:tcW w:w="460" w:type="pct"/>
            <w:vMerge w:val="restart"/>
          </w:tcPr>
          <w:p w14:paraId="251DE306" w14:textId="5162919E" w:rsidR="00622827" w:rsidRPr="00450847" w:rsidRDefault="00622827" w:rsidP="00622827">
            <w:pPr>
              <w:rPr>
                <w:rFonts w:cstheme="minorHAnsi"/>
                <w:b/>
                <w:bCs/>
                <w:i/>
                <w:iCs/>
                <w:sz w:val="19"/>
                <w:szCs w:val="19"/>
              </w:rPr>
            </w:pPr>
            <w:r w:rsidRPr="00450847">
              <w:rPr>
                <w:rFonts w:cstheme="minorHAnsi"/>
                <w:b/>
                <w:bCs/>
                <w:i/>
                <w:iCs/>
                <w:color w:val="FF0000"/>
                <w:sz w:val="19"/>
                <w:szCs w:val="19"/>
              </w:rPr>
              <w:t>TODOS</w:t>
            </w:r>
          </w:p>
        </w:tc>
        <w:tc>
          <w:tcPr>
            <w:tcW w:w="867" w:type="pct"/>
            <w:vAlign w:val="center"/>
          </w:tcPr>
          <w:p w14:paraId="069B2DBB" w14:textId="7F90B6E6" w:rsidR="00622827" w:rsidRPr="00EC3D4C" w:rsidRDefault="00622827" w:rsidP="00622827">
            <w:pPr>
              <w:pStyle w:val="Prrafodelista"/>
              <w:ind w:left="0"/>
              <w:jc w:val="both"/>
              <w:rPr>
                <w:rFonts w:eastAsia="Calibri" w:cstheme="minorHAnsi"/>
                <w:color w:val="002060"/>
                <w:sz w:val="19"/>
                <w:szCs w:val="19"/>
              </w:rPr>
            </w:pPr>
            <w:r w:rsidRPr="00EC3D4C">
              <w:rPr>
                <w:rFonts w:eastAsia="Calibri" w:cstheme="minorHAnsi"/>
                <w:color w:val="002060"/>
                <w:sz w:val="19"/>
                <w:szCs w:val="19"/>
              </w:rPr>
              <w:t>7.2.1. Analiza fuentes artísticas y literarias para entender el valor de la mujer en la Historia de España.</w:t>
            </w:r>
          </w:p>
        </w:tc>
        <w:tc>
          <w:tcPr>
            <w:tcW w:w="1058" w:type="pct"/>
          </w:tcPr>
          <w:p w14:paraId="458BC811" w14:textId="77777777" w:rsidR="00622827" w:rsidRDefault="00622827" w:rsidP="00622827">
            <w:pPr>
              <w:spacing w:before="60" w:after="60"/>
              <w:ind w:right="170"/>
              <w:jc w:val="both"/>
              <w:rPr>
                <w:rFonts w:cstheme="minorHAnsi"/>
                <w:bCs/>
                <w:i/>
                <w:iCs/>
                <w:sz w:val="19"/>
                <w:szCs w:val="19"/>
              </w:rPr>
            </w:pPr>
            <w:r>
              <w:rPr>
                <w:rFonts w:cstheme="minorHAnsi"/>
                <w:bCs/>
                <w:i/>
                <w:iCs/>
                <w:sz w:val="19"/>
                <w:szCs w:val="19"/>
              </w:rPr>
              <w:t>De observación: guía de observación.</w:t>
            </w:r>
          </w:p>
          <w:p w14:paraId="58F1265B" w14:textId="1E870361" w:rsidR="00622827" w:rsidRDefault="00622827" w:rsidP="00622827">
            <w:pPr>
              <w:jc w:val="both"/>
              <w:rPr>
                <w:i/>
                <w:iCs/>
                <w:sz w:val="19"/>
                <w:szCs w:val="19"/>
              </w:rPr>
            </w:pPr>
            <w:r>
              <w:rPr>
                <w:rFonts w:cstheme="minorHAnsi"/>
                <w:bCs/>
                <w:i/>
                <w:iCs/>
                <w:sz w:val="19"/>
                <w:szCs w:val="19"/>
              </w:rPr>
              <w:t>De desempeño: Proyecto y cuaderno del alumno.</w:t>
            </w:r>
          </w:p>
        </w:tc>
        <w:tc>
          <w:tcPr>
            <w:tcW w:w="179" w:type="pct"/>
            <w:shd w:val="clear" w:color="auto" w:fill="92D050"/>
          </w:tcPr>
          <w:p w14:paraId="3857EB18" w14:textId="77777777" w:rsidR="00622827" w:rsidRDefault="00622827" w:rsidP="00622827">
            <w:pPr>
              <w:jc w:val="both"/>
              <w:rPr>
                <w:rFonts w:cstheme="minorHAnsi"/>
                <w:bCs/>
                <w:i/>
                <w:iCs/>
                <w:sz w:val="19"/>
                <w:szCs w:val="19"/>
              </w:rPr>
            </w:pPr>
          </w:p>
        </w:tc>
        <w:tc>
          <w:tcPr>
            <w:tcW w:w="179" w:type="pct"/>
            <w:shd w:val="clear" w:color="auto" w:fill="92D050"/>
          </w:tcPr>
          <w:p w14:paraId="1FE2C6EC" w14:textId="77777777" w:rsidR="00622827" w:rsidRDefault="00622827" w:rsidP="00622827">
            <w:pPr>
              <w:jc w:val="both"/>
              <w:rPr>
                <w:rFonts w:cstheme="minorHAnsi"/>
                <w:bCs/>
                <w:i/>
                <w:iCs/>
                <w:sz w:val="19"/>
                <w:szCs w:val="19"/>
              </w:rPr>
            </w:pPr>
          </w:p>
        </w:tc>
        <w:tc>
          <w:tcPr>
            <w:tcW w:w="180" w:type="pct"/>
          </w:tcPr>
          <w:p w14:paraId="59F5FEFC" w14:textId="77777777" w:rsidR="00622827" w:rsidRDefault="00622827" w:rsidP="00622827">
            <w:pPr>
              <w:jc w:val="both"/>
              <w:rPr>
                <w:rFonts w:cstheme="minorHAnsi"/>
                <w:bCs/>
                <w:i/>
                <w:iCs/>
                <w:sz w:val="19"/>
                <w:szCs w:val="19"/>
              </w:rPr>
            </w:pPr>
          </w:p>
        </w:tc>
        <w:tc>
          <w:tcPr>
            <w:tcW w:w="375" w:type="pct"/>
            <w:vMerge w:val="restart"/>
          </w:tcPr>
          <w:p w14:paraId="1D66EB07" w14:textId="5676435A" w:rsidR="00622827" w:rsidRDefault="00622827" w:rsidP="00622827">
            <w:pPr>
              <w:jc w:val="center"/>
              <w:rPr>
                <w:rFonts w:cstheme="minorHAnsi"/>
                <w:bCs/>
                <w:i/>
                <w:iCs/>
                <w:sz w:val="19"/>
                <w:szCs w:val="19"/>
              </w:rPr>
            </w:pPr>
            <w:r>
              <w:rPr>
                <w:rFonts w:cstheme="minorHAnsi"/>
                <w:bCs/>
                <w:i/>
                <w:iCs/>
                <w:sz w:val="19"/>
                <w:szCs w:val="19"/>
              </w:rPr>
              <w:t>SA11</w:t>
            </w:r>
          </w:p>
        </w:tc>
      </w:tr>
      <w:tr w:rsidR="00377A1F" w14:paraId="603DE3D3" w14:textId="77777777" w:rsidTr="00450847">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9"/>
        </w:trPr>
        <w:tc>
          <w:tcPr>
            <w:tcW w:w="1067" w:type="pct"/>
            <w:vMerge/>
          </w:tcPr>
          <w:p w14:paraId="613B6494" w14:textId="77777777" w:rsidR="00622827" w:rsidRPr="00056F8B" w:rsidRDefault="00622827" w:rsidP="00622827">
            <w:pPr>
              <w:jc w:val="both"/>
              <w:rPr>
                <w:rFonts w:cstheme="minorHAnsi"/>
                <w:sz w:val="19"/>
                <w:szCs w:val="19"/>
              </w:rPr>
            </w:pPr>
          </w:p>
        </w:tc>
        <w:tc>
          <w:tcPr>
            <w:tcW w:w="246" w:type="pct"/>
            <w:vMerge/>
          </w:tcPr>
          <w:p w14:paraId="3E8E795A" w14:textId="77777777" w:rsidR="00622827" w:rsidRPr="00450847" w:rsidRDefault="00622827" w:rsidP="00622827">
            <w:pPr>
              <w:rPr>
                <w:rFonts w:cstheme="minorHAnsi"/>
                <w:sz w:val="19"/>
                <w:szCs w:val="19"/>
              </w:rPr>
            </w:pPr>
          </w:p>
        </w:tc>
        <w:tc>
          <w:tcPr>
            <w:tcW w:w="389" w:type="pct"/>
            <w:vMerge/>
          </w:tcPr>
          <w:p w14:paraId="7AD247A3" w14:textId="77777777" w:rsidR="00622827" w:rsidRPr="00450847" w:rsidRDefault="00622827" w:rsidP="00450847">
            <w:pPr>
              <w:rPr>
                <w:rFonts w:cstheme="minorHAnsi"/>
                <w:sz w:val="19"/>
                <w:szCs w:val="19"/>
              </w:rPr>
            </w:pPr>
          </w:p>
        </w:tc>
        <w:tc>
          <w:tcPr>
            <w:tcW w:w="460" w:type="pct"/>
            <w:vMerge/>
          </w:tcPr>
          <w:p w14:paraId="70131F2A" w14:textId="77777777" w:rsidR="00622827" w:rsidRPr="00450847" w:rsidRDefault="00622827" w:rsidP="00622827">
            <w:pPr>
              <w:rPr>
                <w:rFonts w:cstheme="minorHAnsi"/>
                <w:sz w:val="19"/>
                <w:szCs w:val="19"/>
              </w:rPr>
            </w:pPr>
          </w:p>
        </w:tc>
        <w:tc>
          <w:tcPr>
            <w:tcW w:w="867" w:type="pct"/>
            <w:vAlign w:val="center"/>
          </w:tcPr>
          <w:p w14:paraId="289F7E47" w14:textId="512F90CE" w:rsidR="00622827" w:rsidRPr="00EC3D4C" w:rsidRDefault="00622827" w:rsidP="00622827">
            <w:pPr>
              <w:pStyle w:val="Prrafodelista"/>
              <w:ind w:left="0"/>
              <w:jc w:val="both"/>
              <w:rPr>
                <w:rFonts w:eastAsia="Calibri" w:cstheme="minorHAnsi"/>
                <w:color w:val="002060"/>
                <w:sz w:val="19"/>
                <w:szCs w:val="19"/>
              </w:rPr>
            </w:pPr>
            <w:r w:rsidRPr="00EC3D4C">
              <w:rPr>
                <w:rFonts w:eastAsia="Calibri" w:cstheme="minorHAnsi"/>
                <w:color w:val="002060"/>
                <w:sz w:val="19"/>
                <w:szCs w:val="19"/>
              </w:rPr>
              <w:t>7.2.2. Conoce las conquistas del movimiento feminista y la labor de ciertas mujeres individuales como Clara Campoamor, Victoria Kent, etc. como protagonistas de la historia.</w:t>
            </w:r>
          </w:p>
        </w:tc>
        <w:tc>
          <w:tcPr>
            <w:tcW w:w="1058" w:type="pct"/>
          </w:tcPr>
          <w:p w14:paraId="13EC0D03" w14:textId="3C99537D" w:rsidR="00622827" w:rsidRDefault="00622827" w:rsidP="00622827">
            <w:pPr>
              <w:jc w:val="both"/>
              <w:rPr>
                <w:i/>
                <w:iCs/>
                <w:sz w:val="19"/>
                <w:szCs w:val="19"/>
              </w:rPr>
            </w:pPr>
            <w:r>
              <w:rPr>
                <w:rFonts w:cstheme="minorHAnsi"/>
                <w:bCs/>
                <w:i/>
                <w:iCs/>
                <w:sz w:val="19"/>
                <w:szCs w:val="19"/>
              </w:rPr>
              <w:t>De observación: guía de observación.</w:t>
            </w:r>
          </w:p>
        </w:tc>
        <w:tc>
          <w:tcPr>
            <w:tcW w:w="179" w:type="pct"/>
          </w:tcPr>
          <w:p w14:paraId="41DB8E9A" w14:textId="77777777" w:rsidR="00622827" w:rsidRDefault="00622827" w:rsidP="00622827">
            <w:pPr>
              <w:jc w:val="both"/>
              <w:rPr>
                <w:rFonts w:cstheme="minorHAnsi"/>
                <w:bCs/>
                <w:i/>
                <w:iCs/>
                <w:sz w:val="19"/>
                <w:szCs w:val="19"/>
              </w:rPr>
            </w:pPr>
          </w:p>
        </w:tc>
        <w:tc>
          <w:tcPr>
            <w:tcW w:w="179" w:type="pct"/>
            <w:shd w:val="clear" w:color="auto" w:fill="92D050"/>
          </w:tcPr>
          <w:p w14:paraId="1EFA770D" w14:textId="77777777" w:rsidR="00622827" w:rsidRDefault="00622827" w:rsidP="00622827">
            <w:pPr>
              <w:jc w:val="both"/>
              <w:rPr>
                <w:rFonts w:cstheme="minorHAnsi"/>
                <w:bCs/>
                <w:i/>
                <w:iCs/>
                <w:sz w:val="19"/>
                <w:szCs w:val="19"/>
              </w:rPr>
            </w:pPr>
          </w:p>
        </w:tc>
        <w:tc>
          <w:tcPr>
            <w:tcW w:w="180" w:type="pct"/>
          </w:tcPr>
          <w:p w14:paraId="09B5DDAE" w14:textId="77777777" w:rsidR="00622827" w:rsidRDefault="00622827" w:rsidP="00622827">
            <w:pPr>
              <w:jc w:val="both"/>
              <w:rPr>
                <w:rFonts w:cstheme="minorHAnsi"/>
                <w:bCs/>
                <w:i/>
                <w:iCs/>
                <w:sz w:val="19"/>
                <w:szCs w:val="19"/>
              </w:rPr>
            </w:pPr>
          </w:p>
        </w:tc>
        <w:tc>
          <w:tcPr>
            <w:tcW w:w="375" w:type="pct"/>
            <w:vMerge/>
          </w:tcPr>
          <w:p w14:paraId="023FAF8A" w14:textId="77777777" w:rsidR="00622827" w:rsidRDefault="00622827" w:rsidP="00622827">
            <w:pPr>
              <w:jc w:val="center"/>
              <w:rPr>
                <w:rFonts w:cstheme="minorHAnsi"/>
                <w:bCs/>
                <w:i/>
                <w:iCs/>
                <w:sz w:val="19"/>
                <w:szCs w:val="19"/>
              </w:rPr>
            </w:pPr>
          </w:p>
        </w:tc>
      </w:tr>
      <w:tr w:rsidR="00377A1F" w:rsidRPr="00D130FB" w14:paraId="2C0ABB63" w14:textId="77777777" w:rsidTr="00450847">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43"/>
        </w:trPr>
        <w:tc>
          <w:tcPr>
            <w:tcW w:w="1067" w:type="pct"/>
            <w:vMerge w:val="restart"/>
          </w:tcPr>
          <w:p w14:paraId="2070845D" w14:textId="77777777" w:rsidR="00622827" w:rsidRPr="00056F8B" w:rsidRDefault="00622827" w:rsidP="00622827">
            <w:pPr>
              <w:jc w:val="both"/>
              <w:rPr>
                <w:rFonts w:cstheme="minorHAnsi"/>
                <w:sz w:val="19"/>
                <w:szCs w:val="19"/>
              </w:rPr>
            </w:pPr>
            <w:r w:rsidRPr="00F44BC1">
              <w:rPr>
                <w:rFonts w:ascii="Calibri" w:hAnsi="Calibri" w:cs="Calibri"/>
                <w:sz w:val="19"/>
              </w:rPr>
              <w:t>8.1 Realizar trabajos de indagación e investigación, iniciándose en la metodología histórica y la historiográfica, generando productos relacionados con la memoria colectiva sobre acontecimientos, personajes o elementos patrimoniales de interés social o cultural del entorno local, considerando el patrimonio histórico como un bien común que se debe proteger. (CCL1, CCL2, STEM3, CPSAA1.1, CPSAA3.1, CPSAA3.2, CC1, CC3, CE3, CCEC1, CCEC2, CCEC3.2)</w:t>
            </w:r>
          </w:p>
          <w:p w14:paraId="7560CB7D" w14:textId="70065CE3" w:rsidR="00622827" w:rsidRPr="00056F8B" w:rsidRDefault="00622827" w:rsidP="00622827">
            <w:pPr>
              <w:jc w:val="both"/>
              <w:rPr>
                <w:rFonts w:cstheme="minorHAnsi"/>
                <w:sz w:val="19"/>
                <w:szCs w:val="19"/>
              </w:rPr>
            </w:pPr>
          </w:p>
        </w:tc>
        <w:tc>
          <w:tcPr>
            <w:tcW w:w="246" w:type="pct"/>
            <w:vMerge w:val="restart"/>
          </w:tcPr>
          <w:p w14:paraId="1D6B772B" w14:textId="4A74A459" w:rsidR="00622827" w:rsidRPr="00450847" w:rsidRDefault="00622827" w:rsidP="00622827">
            <w:pPr>
              <w:jc w:val="center"/>
              <w:rPr>
                <w:rFonts w:eastAsia="Calibri" w:cstheme="minorHAnsi"/>
                <w:sz w:val="19"/>
                <w:szCs w:val="19"/>
              </w:rPr>
            </w:pPr>
            <w:r w:rsidRPr="00450847">
              <w:rPr>
                <w:rFonts w:eastAsia="Calibri" w:cstheme="minorHAnsi"/>
                <w:b/>
                <w:bCs/>
                <w:color w:val="FF0000"/>
                <w:sz w:val="19"/>
                <w:szCs w:val="19"/>
              </w:rPr>
              <w:t>7%</w:t>
            </w:r>
          </w:p>
        </w:tc>
        <w:tc>
          <w:tcPr>
            <w:tcW w:w="389" w:type="pct"/>
            <w:vMerge w:val="restart"/>
          </w:tcPr>
          <w:p w14:paraId="5D5F1EE0" w14:textId="280C3FCB" w:rsidR="00622827" w:rsidRPr="00450847" w:rsidRDefault="00622827" w:rsidP="00450847">
            <w:pPr>
              <w:rPr>
                <w:rFonts w:eastAsia="Calibri" w:cstheme="minorHAnsi"/>
                <w:sz w:val="19"/>
                <w:szCs w:val="19"/>
              </w:rPr>
            </w:pPr>
            <w:r w:rsidRPr="00450847">
              <w:rPr>
                <w:rFonts w:eastAsia="Calibri" w:cstheme="minorHAnsi"/>
                <w:sz w:val="19"/>
                <w:szCs w:val="19"/>
              </w:rPr>
              <w:t>A1</w:t>
            </w:r>
          </w:p>
          <w:p w14:paraId="3637F7DA" w14:textId="77777777" w:rsidR="00622827" w:rsidRPr="00450847" w:rsidRDefault="00622827" w:rsidP="00450847">
            <w:pPr>
              <w:rPr>
                <w:rFonts w:eastAsia="Calibri" w:cstheme="minorHAnsi"/>
                <w:sz w:val="19"/>
                <w:szCs w:val="19"/>
              </w:rPr>
            </w:pPr>
            <w:r w:rsidRPr="00450847">
              <w:rPr>
                <w:rFonts w:eastAsia="Calibri" w:cstheme="minorHAnsi"/>
                <w:sz w:val="19"/>
                <w:szCs w:val="19"/>
              </w:rPr>
              <w:t>B1</w:t>
            </w:r>
          </w:p>
          <w:p w14:paraId="1A360BD1" w14:textId="77777777" w:rsidR="00622827" w:rsidRPr="00450847" w:rsidRDefault="00622827" w:rsidP="00450847">
            <w:pPr>
              <w:rPr>
                <w:rFonts w:eastAsia="Calibri" w:cstheme="minorHAnsi"/>
                <w:sz w:val="19"/>
                <w:szCs w:val="19"/>
              </w:rPr>
            </w:pPr>
            <w:r w:rsidRPr="00450847">
              <w:rPr>
                <w:rFonts w:eastAsia="Calibri" w:cstheme="minorHAnsi"/>
                <w:sz w:val="19"/>
                <w:szCs w:val="19"/>
              </w:rPr>
              <w:t>C1</w:t>
            </w:r>
          </w:p>
          <w:p w14:paraId="59EDC65E" w14:textId="77777777" w:rsidR="00622827" w:rsidRPr="00450847" w:rsidRDefault="00622827" w:rsidP="00450847">
            <w:pPr>
              <w:rPr>
                <w:rFonts w:eastAsia="Calibri" w:cstheme="minorHAnsi"/>
                <w:sz w:val="19"/>
                <w:szCs w:val="19"/>
              </w:rPr>
            </w:pPr>
            <w:r w:rsidRPr="00450847">
              <w:rPr>
                <w:rFonts w:eastAsia="Calibri" w:cstheme="minorHAnsi"/>
                <w:sz w:val="19"/>
                <w:szCs w:val="19"/>
              </w:rPr>
              <w:t>C9</w:t>
            </w:r>
          </w:p>
          <w:p w14:paraId="3EC770BB" w14:textId="3237B729" w:rsidR="00622827" w:rsidRPr="00450847" w:rsidRDefault="00622827" w:rsidP="00450847">
            <w:pPr>
              <w:rPr>
                <w:rFonts w:cstheme="minorHAnsi"/>
                <w:sz w:val="19"/>
                <w:szCs w:val="19"/>
              </w:rPr>
            </w:pPr>
          </w:p>
        </w:tc>
        <w:tc>
          <w:tcPr>
            <w:tcW w:w="460" w:type="pct"/>
            <w:vMerge w:val="restart"/>
          </w:tcPr>
          <w:p w14:paraId="7CAD3EEE" w14:textId="77777777" w:rsidR="00622827" w:rsidRPr="00450847" w:rsidRDefault="00622827" w:rsidP="00450847">
            <w:pPr>
              <w:jc w:val="both"/>
              <w:rPr>
                <w:rFonts w:cstheme="minorHAnsi"/>
                <w:b/>
                <w:i/>
                <w:iCs/>
                <w:color w:val="FF0000"/>
                <w:sz w:val="19"/>
                <w:szCs w:val="19"/>
              </w:rPr>
            </w:pPr>
            <w:r w:rsidRPr="00450847">
              <w:rPr>
                <w:rFonts w:cstheme="minorHAnsi"/>
                <w:b/>
                <w:i/>
                <w:iCs/>
                <w:color w:val="FF0000"/>
                <w:sz w:val="19"/>
                <w:szCs w:val="19"/>
              </w:rPr>
              <w:t>CT1</w:t>
            </w:r>
          </w:p>
          <w:p w14:paraId="1D542BDF" w14:textId="77777777" w:rsidR="00622827" w:rsidRPr="00450847" w:rsidRDefault="00622827" w:rsidP="00450847">
            <w:pPr>
              <w:jc w:val="both"/>
              <w:rPr>
                <w:rFonts w:cstheme="minorHAnsi"/>
                <w:b/>
                <w:i/>
                <w:iCs/>
                <w:color w:val="FF0000"/>
                <w:sz w:val="19"/>
                <w:szCs w:val="19"/>
              </w:rPr>
            </w:pPr>
            <w:r w:rsidRPr="00450847">
              <w:rPr>
                <w:rFonts w:cstheme="minorHAnsi"/>
                <w:b/>
                <w:i/>
                <w:iCs/>
                <w:color w:val="FF0000"/>
                <w:sz w:val="19"/>
                <w:szCs w:val="19"/>
              </w:rPr>
              <w:t>CT3</w:t>
            </w:r>
          </w:p>
          <w:p w14:paraId="4123C3C8" w14:textId="77777777" w:rsidR="00622827" w:rsidRPr="00450847" w:rsidRDefault="00622827" w:rsidP="00450847">
            <w:pPr>
              <w:jc w:val="both"/>
              <w:rPr>
                <w:rFonts w:cstheme="minorHAnsi"/>
                <w:b/>
                <w:i/>
                <w:iCs/>
                <w:color w:val="FF0000"/>
                <w:sz w:val="19"/>
                <w:szCs w:val="19"/>
              </w:rPr>
            </w:pPr>
            <w:r w:rsidRPr="00450847">
              <w:rPr>
                <w:rFonts w:cstheme="minorHAnsi"/>
                <w:b/>
                <w:i/>
                <w:iCs/>
                <w:color w:val="FF0000"/>
                <w:sz w:val="19"/>
                <w:szCs w:val="19"/>
              </w:rPr>
              <w:t>CT4</w:t>
            </w:r>
          </w:p>
          <w:p w14:paraId="141AAB39" w14:textId="77777777" w:rsidR="00622827" w:rsidRPr="00450847" w:rsidRDefault="00622827" w:rsidP="00450847">
            <w:pPr>
              <w:jc w:val="both"/>
              <w:rPr>
                <w:rFonts w:cstheme="minorHAnsi"/>
                <w:b/>
                <w:i/>
                <w:iCs/>
                <w:color w:val="FF0000"/>
                <w:sz w:val="19"/>
                <w:szCs w:val="19"/>
              </w:rPr>
            </w:pPr>
            <w:r w:rsidRPr="00450847">
              <w:rPr>
                <w:rFonts w:cstheme="minorHAnsi"/>
                <w:b/>
                <w:i/>
                <w:iCs/>
                <w:color w:val="FF0000"/>
                <w:sz w:val="19"/>
                <w:szCs w:val="19"/>
              </w:rPr>
              <w:t>CT5</w:t>
            </w:r>
          </w:p>
          <w:p w14:paraId="043C940C" w14:textId="77777777" w:rsidR="00622827" w:rsidRPr="00450847" w:rsidRDefault="00622827" w:rsidP="00622827">
            <w:pPr>
              <w:jc w:val="both"/>
              <w:rPr>
                <w:rFonts w:cstheme="minorHAnsi"/>
                <w:sz w:val="19"/>
                <w:szCs w:val="19"/>
              </w:rPr>
            </w:pPr>
          </w:p>
        </w:tc>
        <w:tc>
          <w:tcPr>
            <w:tcW w:w="867" w:type="pct"/>
            <w:vAlign w:val="center"/>
          </w:tcPr>
          <w:p w14:paraId="2308493B" w14:textId="1AF3DA3B" w:rsidR="00622827" w:rsidRPr="00EC3D4C" w:rsidRDefault="00622827" w:rsidP="00622827">
            <w:pPr>
              <w:pStyle w:val="Prrafodelista"/>
              <w:ind w:left="0"/>
              <w:jc w:val="both"/>
              <w:rPr>
                <w:rFonts w:eastAsia="Calibri" w:cstheme="minorHAnsi"/>
                <w:color w:val="002060"/>
                <w:sz w:val="19"/>
                <w:szCs w:val="19"/>
              </w:rPr>
            </w:pPr>
            <w:r w:rsidRPr="00EC3D4C">
              <w:rPr>
                <w:rFonts w:eastAsia="Calibri" w:cstheme="minorHAnsi"/>
                <w:color w:val="002060"/>
                <w:sz w:val="19"/>
                <w:szCs w:val="19"/>
              </w:rPr>
              <w:t xml:space="preserve">8.1.1. Elabora trabajos relacionados con la memoria colectiva, partiendo de la investigación histórica. </w:t>
            </w:r>
          </w:p>
        </w:tc>
        <w:tc>
          <w:tcPr>
            <w:tcW w:w="1058" w:type="pct"/>
          </w:tcPr>
          <w:p w14:paraId="6124C58A" w14:textId="77777777" w:rsidR="00622827" w:rsidRDefault="00622827" w:rsidP="00622827">
            <w:pPr>
              <w:spacing w:before="60" w:after="60"/>
              <w:ind w:right="170"/>
              <w:jc w:val="both"/>
              <w:rPr>
                <w:rFonts w:cstheme="minorHAnsi"/>
                <w:bCs/>
                <w:i/>
                <w:iCs/>
                <w:sz w:val="19"/>
                <w:szCs w:val="19"/>
              </w:rPr>
            </w:pPr>
            <w:r>
              <w:rPr>
                <w:rFonts w:cstheme="minorHAnsi"/>
                <w:bCs/>
                <w:i/>
                <w:iCs/>
                <w:sz w:val="19"/>
                <w:szCs w:val="19"/>
              </w:rPr>
              <w:t>De desempeño: Prácticas / Proyecto y cuaderno del alumno.</w:t>
            </w:r>
          </w:p>
          <w:p w14:paraId="3FDE9606" w14:textId="390D0F4E" w:rsidR="00622827" w:rsidRPr="00056F8B" w:rsidRDefault="00622827" w:rsidP="00622827">
            <w:pPr>
              <w:jc w:val="both"/>
              <w:rPr>
                <w:rFonts w:eastAsia="Calibri" w:cstheme="minorHAnsi"/>
                <w:sz w:val="19"/>
                <w:szCs w:val="19"/>
              </w:rPr>
            </w:pPr>
          </w:p>
        </w:tc>
        <w:tc>
          <w:tcPr>
            <w:tcW w:w="179" w:type="pct"/>
            <w:shd w:val="clear" w:color="auto" w:fill="92D050"/>
          </w:tcPr>
          <w:p w14:paraId="0204940F" w14:textId="77777777" w:rsidR="00622827" w:rsidRDefault="00622827" w:rsidP="00622827">
            <w:pPr>
              <w:jc w:val="both"/>
              <w:rPr>
                <w:rFonts w:cstheme="minorHAnsi"/>
                <w:bCs/>
                <w:i/>
                <w:iCs/>
                <w:sz w:val="19"/>
                <w:szCs w:val="19"/>
              </w:rPr>
            </w:pPr>
          </w:p>
        </w:tc>
        <w:tc>
          <w:tcPr>
            <w:tcW w:w="179" w:type="pct"/>
          </w:tcPr>
          <w:p w14:paraId="04B0C012" w14:textId="77777777" w:rsidR="00622827" w:rsidRDefault="00622827" w:rsidP="00622827">
            <w:pPr>
              <w:jc w:val="both"/>
              <w:rPr>
                <w:rFonts w:cstheme="minorHAnsi"/>
                <w:bCs/>
                <w:i/>
                <w:iCs/>
                <w:sz w:val="19"/>
                <w:szCs w:val="19"/>
              </w:rPr>
            </w:pPr>
          </w:p>
        </w:tc>
        <w:tc>
          <w:tcPr>
            <w:tcW w:w="180" w:type="pct"/>
            <w:shd w:val="clear" w:color="auto" w:fill="92D050"/>
          </w:tcPr>
          <w:p w14:paraId="0BC523FF" w14:textId="77777777" w:rsidR="00622827" w:rsidRDefault="00622827" w:rsidP="00622827">
            <w:pPr>
              <w:jc w:val="both"/>
              <w:rPr>
                <w:rFonts w:cstheme="minorHAnsi"/>
                <w:bCs/>
                <w:i/>
                <w:iCs/>
                <w:sz w:val="19"/>
                <w:szCs w:val="19"/>
              </w:rPr>
            </w:pPr>
          </w:p>
        </w:tc>
        <w:tc>
          <w:tcPr>
            <w:tcW w:w="375" w:type="pct"/>
            <w:vMerge w:val="restart"/>
          </w:tcPr>
          <w:p w14:paraId="605B5CFA" w14:textId="5E049E6C" w:rsidR="00622827" w:rsidRPr="00EC3D4C" w:rsidRDefault="00622827" w:rsidP="00622827">
            <w:pPr>
              <w:jc w:val="center"/>
              <w:rPr>
                <w:rFonts w:cstheme="minorHAnsi"/>
                <w:bCs/>
                <w:i/>
                <w:iCs/>
                <w:sz w:val="19"/>
                <w:szCs w:val="19"/>
                <w:lang w:val="it-IT"/>
              </w:rPr>
            </w:pPr>
            <w:r w:rsidRPr="00EC3D4C">
              <w:rPr>
                <w:rFonts w:cstheme="minorHAnsi"/>
                <w:bCs/>
                <w:i/>
                <w:iCs/>
                <w:sz w:val="19"/>
                <w:szCs w:val="19"/>
                <w:lang w:val="it-IT"/>
              </w:rPr>
              <w:t>SA2, SA4, SA5, SA12, SA</w:t>
            </w:r>
            <w:r>
              <w:rPr>
                <w:rFonts w:cstheme="minorHAnsi"/>
                <w:bCs/>
                <w:i/>
                <w:iCs/>
                <w:sz w:val="19"/>
                <w:szCs w:val="19"/>
                <w:lang w:val="it-IT"/>
              </w:rPr>
              <w:t>15, SA16</w:t>
            </w:r>
          </w:p>
        </w:tc>
      </w:tr>
      <w:tr w:rsidR="00377A1F" w14:paraId="570E2E0C" w14:textId="77777777" w:rsidTr="00450847">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44"/>
        </w:trPr>
        <w:tc>
          <w:tcPr>
            <w:tcW w:w="1067" w:type="pct"/>
            <w:vMerge/>
          </w:tcPr>
          <w:p w14:paraId="32C39344" w14:textId="77777777" w:rsidR="00622827" w:rsidRPr="00EC3D4C" w:rsidRDefault="00622827" w:rsidP="00622827">
            <w:pPr>
              <w:jc w:val="both"/>
              <w:rPr>
                <w:rFonts w:cstheme="minorHAnsi"/>
                <w:sz w:val="19"/>
                <w:szCs w:val="19"/>
                <w:lang w:val="it-IT"/>
              </w:rPr>
            </w:pPr>
          </w:p>
        </w:tc>
        <w:tc>
          <w:tcPr>
            <w:tcW w:w="246" w:type="pct"/>
            <w:vMerge/>
          </w:tcPr>
          <w:p w14:paraId="13F56A6D" w14:textId="77777777" w:rsidR="00622827" w:rsidRPr="00450847" w:rsidRDefault="00622827" w:rsidP="00622827">
            <w:pPr>
              <w:rPr>
                <w:rFonts w:cstheme="minorHAnsi"/>
                <w:sz w:val="19"/>
                <w:szCs w:val="19"/>
                <w:lang w:val="it-IT"/>
              </w:rPr>
            </w:pPr>
          </w:p>
        </w:tc>
        <w:tc>
          <w:tcPr>
            <w:tcW w:w="389" w:type="pct"/>
            <w:vMerge/>
          </w:tcPr>
          <w:p w14:paraId="49009F74" w14:textId="77777777" w:rsidR="00622827" w:rsidRPr="00450847" w:rsidRDefault="00622827" w:rsidP="00450847">
            <w:pPr>
              <w:rPr>
                <w:rFonts w:cstheme="minorHAnsi"/>
                <w:sz w:val="19"/>
                <w:szCs w:val="19"/>
                <w:lang w:val="it-IT"/>
              </w:rPr>
            </w:pPr>
          </w:p>
        </w:tc>
        <w:tc>
          <w:tcPr>
            <w:tcW w:w="460" w:type="pct"/>
            <w:vMerge/>
          </w:tcPr>
          <w:p w14:paraId="37F20666" w14:textId="77777777" w:rsidR="00622827" w:rsidRPr="00450847" w:rsidRDefault="00622827" w:rsidP="00622827">
            <w:pPr>
              <w:rPr>
                <w:rFonts w:cstheme="minorHAnsi"/>
                <w:sz w:val="19"/>
                <w:szCs w:val="19"/>
                <w:lang w:val="it-IT"/>
              </w:rPr>
            </w:pPr>
          </w:p>
        </w:tc>
        <w:tc>
          <w:tcPr>
            <w:tcW w:w="867" w:type="pct"/>
            <w:vAlign w:val="center"/>
          </w:tcPr>
          <w:p w14:paraId="5AEC480D" w14:textId="34835889" w:rsidR="00622827" w:rsidRPr="00EC3D4C" w:rsidRDefault="00622827" w:rsidP="00622827">
            <w:pPr>
              <w:pStyle w:val="Prrafodelista"/>
              <w:ind w:left="0"/>
              <w:jc w:val="both"/>
              <w:rPr>
                <w:rFonts w:eastAsia="Calibri" w:cstheme="minorHAnsi"/>
                <w:color w:val="002060"/>
                <w:sz w:val="19"/>
                <w:szCs w:val="19"/>
              </w:rPr>
            </w:pPr>
            <w:r w:rsidRPr="00EC3D4C">
              <w:rPr>
                <w:rFonts w:eastAsia="Calibri" w:cstheme="minorHAnsi"/>
                <w:color w:val="002060"/>
                <w:sz w:val="19"/>
                <w:szCs w:val="19"/>
              </w:rPr>
              <w:t>8.1.2. Expresa la importancia del patrimonio histórico y cultural como bien común de la sociedad española que debe ser protegido.</w:t>
            </w:r>
          </w:p>
        </w:tc>
        <w:tc>
          <w:tcPr>
            <w:tcW w:w="1058" w:type="pct"/>
          </w:tcPr>
          <w:p w14:paraId="5ABB24E2" w14:textId="77777777" w:rsidR="00622827" w:rsidRDefault="00622827" w:rsidP="00622827">
            <w:pPr>
              <w:spacing w:before="60" w:after="60"/>
              <w:ind w:right="170"/>
              <w:jc w:val="both"/>
              <w:rPr>
                <w:rFonts w:cstheme="minorHAnsi"/>
                <w:bCs/>
                <w:i/>
                <w:iCs/>
                <w:sz w:val="19"/>
                <w:szCs w:val="19"/>
              </w:rPr>
            </w:pPr>
            <w:r>
              <w:rPr>
                <w:rFonts w:cstheme="minorHAnsi"/>
                <w:bCs/>
                <w:i/>
                <w:iCs/>
                <w:sz w:val="19"/>
                <w:szCs w:val="19"/>
              </w:rPr>
              <w:t>De observación: guía de observación.</w:t>
            </w:r>
          </w:p>
          <w:p w14:paraId="5882E591" w14:textId="77777777" w:rsidR="00622827" w:rsidRDefault="00622827" w:rsidP="00622827">
            <w:pPr>
              <w:spacing w:before="60" w:after="60"/>
              <w:ind w:right="170"/>
              <w:jc w:val="both"/>
              <w:rPr>
                <w:rFonts w:cstheme="minorHAnsi"/>
                <w:bCs/>
                <w:i/>
                <w:iCs/>
                <w:sz w:val="19"/>
                <w:szCs w:val="19"/>
              </w:rPr>
            </w:pPr>
            <w:r>
              <w:rPr>
                <w:rFonts w:cstheme="minorHAnsi"/>
                <w:bCs/>
                <w:i/>
                <w:iCs/>
                <w:sz w:val="19"/>
                <w:szCs w:val="19"/>
              </w:rPr>
              <w:t>De desempeño: Prácticas / Proyecto y cuaderno del alumno.</w:t>
            </w:r>
          </w:p>
          <w:p w14:paraId="307F5294" w14:textId="4510F4B5" w:rsidR="00622827" w:rsidRPr="00056F8B" w:rsidRDefault="00622827" w:rsidP="00622827">
            <w:pPr>
              <w:jc w:val="both"/>
              <w:rPr>
                <w:rFonts w:eastAsia="Calibri" w:cstheme="minorHAnsi"/>
                <w:sz w:val="19"/>
                <w:szCs w:val="19"/>
              </w:rPr>
            </w:pPr>
          </w:p>
        </w:tc>
        <w:tc>
          <w:tcPr>
            <w:tcW w:w="179" w:type="pct"/>
            <w:shd w:val="clear" w:color="auto" w:fill="92D050"/>
          </w:tcPr>
          <w:p w14:paraId="73B14B47" w14:textId="77777777" w:rsidR="00622827" w:rsidRDefault="00622827" w:rsidP="00622827">
            <w:pPr>
              <w:jc w:val="both"/>
              <w:rPr>
                <w:rFonts w:cstheme="minorHAnsi"/>
                <w:bCs/>
                <w:i/>
                <w:iCs/>
                <w:sz w:val="19"/>
                <w:szCs w:val="19"/>
              </w:rPr>
            </w:pPr>
          </w:p>
        </w:tc>
        <w:tc>
          <w:tcPr>
            <w:tcW w:w="179" w:type="pct"/>
          </w:tcPr>
          <w:p w14:paraId="73A1D368" w14:textId="77777777" w:rsidR="00622827" w:rsidRDefault="00622827" w:rsidP="00622827">
            <w:pPr>
              <w:jc w:val="both"/>
              <w:rPr>
                <w:rFonts w:cstheme="minorHAnsi"/>
                <w:bCs/>
                <w:i/>
                <w:iCs/>
                <w:sz w:val="19"/>
                <w:szCs w:val="19"/>
              </w:rPr>
            </w:pPr>
          </w:p>
        </w:tc>
        <w:tc>
          <w:tcPr>
            <w:tcW w:w="180" w:type="pct"/>
            <w:shd w:val="clear" w:color="auto" w:fill="92D050"/>
          </w:tcPr>
          <w:p w14:paraId="22383D49" w14:textId="77777777" w:rsidR="00622827" w:rsidRDefault="00622827" w:rsidP="00622827">
            <w:pPr>
              <w:jc w:val="both"/>
              <w:rPr>
                <w:rFonts w:cstheme="minorHAnsi"/>
                <w:bCs/>
                <w:i/>
                <w:iCs/>
                <w:sz w:val="19"/>
                <w:szCs w:val="19"/>
              </w:rPr>
            </w:pPr>
          </w:p>
        </w:tc>
        <w:tc>
          <w:tcPr>
            <w:tcW w:w="375" w:type="pct"/>
            <w:vMerge/>
          </w:tcPr>
          <w:p w14:paraId="68CB371C" w14:textId="77777777" w:rsidR="00622827" w:rsidRDefault="00622827" w:rsidP="00622827">
            <w:pPr>
              <w:jc w:val="center"/>
              <w:rPr>
                <w:rFonts w:cstheme="minorHAnsi"/>
                <w:bCs/>
                <w:i/>
                <w:iCs/>
                <w:sz w:val="19"/>
                <w:szCs w:val="19"/>
              </w:rPr>
            </w:pPr>
          </w:p>
        </w:tc>
      </w:tr>
    </w:tbl>
    <w:p w14:paraId="4A309812" w14:textId="77777777" w:rsidR="00C148E2" w:rsidRPr="00C148E2" w:rsidRDefault="00C148E2" w:rsidP="00C148E2"/>
    <w:p w14:paraId="4838DFC7" w14:textId="77777777" w:rsidR="00C148E2" w:rsidRPr="00C148E2" w:rsidRDefault="00C148E2" w:rsidP="00C148E2"/>
    <w:p w14:paraId="63CE8137" w14:textId="77777777" w:rsidR="00C148E2" w:rsidRPr="00C148E2" w:rsidRDefault="00C148E2" w:rsidP="00C148E2"/>
    <w:p w14:paraId="29C192DC" w14:textId="77777777" w:rsidR="00C148E2" w:rsidRPr="00C148E2" w:rsidRDefault="00C148E2" w:rsidP="00C148E2"/>
    <w:p w14:paraId="5B0C6757" w14:textId="77777777" w:rsidR="00C148E2" w:rsidRDefault="00C148E2" w:rsidP="00C148E2">
      <w:pPr>
        <w:sectPr w:rsidR="00C148E2" w:rsidSect="00C148E2">
          <w:headerReference w:type="first" r:id="rId19"/>
          <w:pgSz w:w="16838" w:h="11906" w:orient="landscape" w:code="9"/>
          <w:pgMar w:top="1418" w:right="1134" w:bottom="1134" w:left="1134" w:header="709" w:footer="709" w:gutter="0"/>
          <w:pgBorders w:offsetFrom="page">
            <w:top w:val="single" w:sz="8" w:space="24" w:color="1F4E79" w:themeColor="accent1" w:themeShade="80"/>
            <w:left w:val="single" w:sz="8" w:space="24" w:color="1F4E79" w:themeColor="accent1" w:themeShade="80"/>
            <w:bottom w:val="single" w:sz="8" w:space="24" w:color="1F4E79" w:themeColor="accent1" w:themeShade="80"/>
            <w:right w:val="single" w:sz="8" w:space="24" w:color="1F4E79" w:themeColor="accent1" w:themeShade="80"/>
          </w:pgBorders>
          <w:cols w:space="708"/>
          <w:titlePg/>
          <w:docGrid w:linePitch="360"/>
        </w:sectPr>
      </w:pPr>
    </w:p>
    <w:p w14:paraId="5CEA12E9" w14:textId="77777777" w:rsidR="00B87AF0" w:rsidRDefault="00B87AF0" w:rsidP="00E82D3A">
      <w:pPr>
        <w:spacing w:before="120" w:after="240" w:line="240" w:lineRule="auto"/>
        <w:jc w:val="center"/>
        <w:rPr>
          <w:b/>
          <w:sz w:val="28"/>
          <w:szCs w:val="28"/>
          <w:u w:val="double"/>
        </w:rPr>
      </w:pPr>
    </w:p>
    <w:p w14:paraId="37AD434B" w14:textId="575116F1" w:rsidR="00E82D3A" w:rsidRDefault="003A1573" w:rsidP="00E82D3A">
      <w:pPr>
        <w:spacing w:before="120" w:after="240" w:line="240" w:lineRule="auto"/>
        <w:jc w:val="center"/>
        <w:rPr>
          <w:b/>
          <w:sz w:val="28"/>
          <w:szCs w:val="28"/>
          <w:u w:val="double"/>
        </w:rPr>
      </w:pPr>
      <w:r>
        <w:rPr>
          <w:b/>
          <w:sz w:val="28"/>
          <w:szCs w:val="28"/>
          <w:u w:val="double"/>
        </w:rPr>
        <w:t>A</w:t>
      </w:r>
      <w:r w:rsidR="00E82D3A" w:rsidRPr="00CF4536">
        <w:rPr>
          <w:b/>
          <w:sz w:val="28"/>
          <w:szCs w:val="28"/>
          <w:u w:val="double"/>
        </w:rPr>
        <w:t>NEXO I</w:t>
      </w:r>
      <w:r w:rsidR="00E82D3A">
        <w:rPr>
          <w:b/>
          <w:sz w:val="28"/>
          <w:szCs w:val="28"/>
          <w:u w:val="double"/>
        </w:rPr>
        <w:t xml:space="preserve">. </w:t>
      </w:r>
      <w:r w:rsidR="00E82D3A" w:rsidRPr="00CF4536">
        <w:rPr>
          <w:b/>
          <w:sz w:val="28"/>
          <w:szCs w:val="28"/>
          <w:u w:val="double"/>
        </w:rPr>
        <w:t xml:space="preserve">CONTENIDOS DE </w:t>
      </w:r>
      <w:r w:rsidR="0079183A">
        <w:rPr>
          <w:b/>
          <w:sz w:val="28"/>
          <w:szCs w:val="28"/>
          <w:u w:val="double"/>
        </w:rPr>
        <w:t>HISTORIA DE ESPAÑA</w:t>
      </w:r>
      <w:r w:rsidR="001B05FD">
        <w:rPr>
          <w:b/>
          <w:sz w:val="28"/>
          <w:szCs w:val="28"/>
          <w:u w:val="double"/>
        </w:rPr>
        <w:t xml:space="preserve"> </w:t>
      </w:r>
      <w:r w:rsidR="0055263D">
        <w:rPr>
          <w:b/>
          <w:sz w:val="28"/>
          <w:szCs w:val="28"/>
          <w:u w:val="double"/>
        </w:rPr>
        <w:t xml:space="preserve">DE </w:t>
      </w:r>
      <w:r w:rsidR="0079183A">
        <w:rPr>
          <w:b/>
          <w:sz w:val="28"/>
          <w:szCs w:val="28"/>
          <w:u w:val="double"/>
        </w:rPr>
        <w:t>2º</w:t>
      </w:r>
      <w:r w:rsidR="0055263D">
        <w:rPr>
          <w:b/>
          <w:sz w:val="28"/>
          <w:szCs w:val="28"/>
          <w:u w:val="double"/>
        </w:rPr>
        <w:t xml:space="preserve"> BACHILLERATO</w:t>
      </w:r>
    </w:p>
    <w:p w14:paraId="7218B83B" w14:textId="77777777" w:rsidR="0079183A" w:rsidRPr="003D7154" w:rsidRDefault="0079183A" w:rsidP="0079183A">
      <w:pPr>
        <w:rPr>
          <w:b/>
          <w:bCs/>
          <w:sz w:val="21"/>
          <w:szCs w:val="21"/>
        </w:rPr>
      </w:pPr>
      <w:r w:rsidRPr="003D7154">
        <w:rPr>
          <w:b/>
          <w:bCs/>
          <w:sz w:val="21"/>
          <w:szCs w:val="21"/>
        </w:rPr>
        <w:t>A. Sociedades en el tiempo.</w:t>
      </w:r>
    </w:p>
    <w:p w14:paraId="3960A812" w14:textId="77777777" w:rsidR="0079183A" w:rsidRPr="00F44BC1" w:rsidRDefault="0079183A" w:rsidP="0079183A">
      <w:pPr>
        <w:pStyle w:val="1numero"/>
        <w:numPr>
          <w:ilvl w:val="0"/>
          <w:numId w:val="15"/>
        </w:numPr>
        <w:ind w:left="714" w:hanging="357"/>
        <w:rPr>
          <w:rStyle w:val="normaltextrun"/>
          <w:rFonts w:asciiTheme="minorHAnsi" w:eastAsia="Times New Roman" w:hAnsiTheme="minorHAnsi" w:cstheme="minorHAnsi"/>
          <w:sz w:val="21"/>
          <w:szCs w:val="21"/>
          <w:shd w:val="clear" w:color="auto" w:fill="FFFFFF"/>
        </w:rPr>
      </w:pPr>
      <w:r w:rsidRPr="00F44BC1">
        <w:rPr>
          <w:rStyle w:val="normaltextrun"/>
          <w:rFonts w:asciiTheme="minorHAnsi" w:eastAsia="Times New Roman" w:hAnsiTheme="minorHAnsi" w:cstheme="minorHAnsi"/>
          <w:sz w:val="21"/>
          <w:szCs w:val="21"/>
          <w:shd w:val="clear" w:color="auto" w:fill="FFFFFF"/>
        </w:rPr>
        <w:t xml:space="preserve">El trabajo del historiador, la historiografía y metodología histórica. Las fuentes históricas. Conciencia histórica y conexión entre el pasado y el presente, diversidad de perspectivas. Usos públicos de la historia: las interpretaciones historiográficas sobre determinados procesos y acontecimientos relevantes de la historia de España y el análisis de los conocimientos históricos presentes en los debates de la sociedad actual. </w:t>
      </w:r>
    </w:p>
    <w:p w14:paraId="4C1C7F19" w14:textId="77777777" w:rsidR="0079183A" w:rsidRPr="00F44BC1" w:rsidRDefault="0079183A" w:rsidP="0079183A">
      <w:pPr>
        <w:pStyle w:val="1numero"/>
        <w:numPr>
          <w:ilvl w:val="0"/>
          <w:numId w:val="15"/>
        </w:numPr>
        <w:ind w:left="714" w:hanging="357"/>
        <w:rPr>
          <w:rStyle w:val="normaltextrun"/>
          <w:rFonts w:asciiTheme="minorHAnsi" w:eastAsia="Times New Roman" w:hAnsiTheme="minorHAnsi" w:cstheme="minorHAnsi"/>
          <w:sz w:val="21"/>
          <w:szCs w:val="21"/>
          <w:shd w:val="clear" w:color="auto" w:fill="FFFFFF"/>
        </w:rPr>
      </w:pPr>
      <w:r w:rsidRPr="00F44BC1">
        <w:rPr>
          <w:rStyle w:val="normaltextrun"/>
          <w:rFonts w:asciiTheme="minorHAnsi" w:eastAsia="Times New Roman" w:hAnsiTheme="minorHAnsi" w:cstheme="minorHAnsi"/>
          <w:sz w:val="21"/>
          <w:szCs w:val="21"/>
          <w:shd w:val="clear" w:color="auto" w:fill="FFFFFF"/>
        </w:rPr>
        <w:t>Mecanismos de dominación, roles de género, espacios de actividad y escenarios de sociabilidad de las mujeres en la historia de España. Protagonistas femeninas individuales y colectivas. La lucha por la emancipación de la mujer y los movimientos feministas. Fuentes documentales, literarias y artísticas en los estudios de género.</w:t>
      </w:r>
    </w:p>
    <w:p w14:paraId="7C44C3A3" w14:textId="77777777" w:rsidR="0079183A" w:rsidRDefault="0079183A" w:rsidP="0079183A">
      <w:pPr>
        <w:pStyle w:val="1numero"/>
        <w:numPr>
          <w:ilvl w:val="0"/>
          <w:numId w:val="15"/>
        </w:numPr>
        <w:ind w:left="714" w:hanging="357"/>
        <w:rPr>
          <w:rStyle w:val="normaltextrun"/>
          <w:rFonts w:asciiTheme="minorHAnsi" w:eastAsia="Times New Roman" w:hAnsiTheme="minorHAnsi" w:cstheme="minorHAnsi"/>
          <w:sz w:val="21"/>
          <w:szCs w:val="21"/>
          <w:shd w:val="clear" w:color="auto" w:fill="FFFFFF"/>
        </w:rPr>
      </w:pPr>
      <w:r w:rsidRPr="00F44BC1">
        <w:rPr>
          <w:rStyle w:val="normaltextrun"/>
          <w:rFonts w:asciiTheme="minorHAnsi" w:eastAsia="Times New Roman" w:hAnsiTheme="minorHAnsi" w:cstheme="minorHAnsi"/>
          <w:sz w:val="21"/>
          <w:szCs w:val="21"/>
          <w:shd w:val="clear" w:color="auto" w:fill="FFFFFF"/>
        </w:rPr>
        <w:t>El significado geoestratégico de la península Ibérica y la importancia del legado histórico y cultural.</w:t>
      </w:r>
    </w:p>
    <w:p w14:paraId="75123115" w14:textId="77777777" w:rsidR="0079183A" w:rsidRPr="00F44BC1" w:rsidRDefault="0079183A" w:rsidP="0079183A">
      <w:pPr>
        <w:pStyle w:val="Prrafodelista"/>
        <w:numPr>
          <w:ilvl w:val="0"/>
          <w:numId w:val="16"/>
        </w:numPr>
        <w:spacing w:before="120" w:after="120" w:line="240" w:lineRule="auto"/>
        <w:ind w:left="1066" w:hanging="357"/>
        <w:contextualSpacing w:val="0"/>
        <w:jc w:val="both"/>
        <w:rPr>
          <w:bCs/>
          <w:sz w:val="21"/>
          <w:szCs w:val="21"/>
        </w:rPr>
      </w:pPr>
      <w:r w:rsidRPr="00F44BC1">
        <w:rPr>
          <w:bCs/>
          <w:sz w:val="21"/>
          <w:szCs w:val="21"/>
        </w:rPr>
        <w:t xml:space="preserve">La importancia de la romanización en la configuración de la cultura española. Las invasiones germánicas y la monarquía visigoda. </w:t>
      </w:r>
    </w:p>
    <w:p w14:paraId="55F1EFFC" w14:textId="77777777" w:rsidR="0079183A" w:rsidRPr="00F44BC1" w:rsidRDefault="0079183A" w:rsidP="0079183A">
      <w:pPr>
        <w:pStyle w:val="Prrafodelista"/>
        <w:numPr>
          <w:ilvl w:val="0"/>
          <w:numId w:val="16"/>
        </w:numPr>
        <w:spacing w:before="120" w:after="120" w:line="240" w:lineRule="auto"/>
        <w:ind w:left="1066" w:hanging="357"/>
        <w:contextualSpacing w:val="0"/>
        <w:jc w:val="both"/>
        <w:rPr>
          <w:bCs/>
          <w:sz w:val="21"/>
          <w:szCs w:val="21"/>
        </w:rPr>
      </w:pPr>
      <w:r w:rsidRPr="00F44BC1">
        <w:rPr>
          <w:bCs/>
          <w:sz w:val="21"/>
          <w:szCs w:val="21"/>
        </w:rPr>
        <w:t xml:space="preserve">La Edad Media. Conquista musulmana y evolución política de Al-Ándalus. La formación de los núcleos cristianos y el origen de León y de Castilla. Reconquista, feudalismo y repoblación. Origen y funciones de las Cortes. La servidumbre señorial y la sociedad estamental. Crisis de la baja Edad Media. Expansión atlántica y mediterránea. Síntesis y transmisión de culturas, la Escuela de Traductores de Toledo, el Camino de Santiago. </w:t>
      </w:r>
    </w:p>
    <w:p w14:paraId="3D906C0A" w14:textId="77777777" w:rsidR="0079183A" w:rsidRPr="00F44BC1" w:rsidRDefault="0079183A" w:rsidP="0079183A">
      <w:pPr>
        <w:pStyle w:val="1numero"/>
        <w:numPr>
          <w:ilvl w:val="0"/>
          <w:numId w:val="15"/>
        </w:numPr>
        <w:ind w:left="714" w:hanging="357"/>
        <w:rPr>
          <w:rStyle w:val="normaltextrun"/>
          <w:rFonts w:asciiTheme="minorHAnsi" w:eastAsia="Times New Roman" w:hAnsiTheme="minorHAnsi" w:cstheme="minorHAnsi"/>
          <w:sz w:val="21"/>
          <w:szCs w:val="21"/>
          <w:shd w:val="clear" w:color="auto" w:fill="FFFFFF"/>
        </w:rPr>
      </w:pPr>
      <w:r w:rsidRPr="00F44BC1">
        <w:rPr>
          <w:rStyle w:val="normaltextrun"/>
          <w:rFonts w:asciiTheme="minorHAnsi" w:eastAsia="Times New Roman" w:hAnsiTheme="minorHAnsi" w:cstheme="minorHAnsi"/>
          <w:sz w:val="21"/>
          <w:szCs w:val="21"/>
          <w:shd w:val="clear" w:color="auto" w:fill="FFFFFF"/>
        </w:rPr>
        <w:t xml:space="preserve">El significado de la monarquía hispánica y de la herencia colonial. </w:t>
      </w:r>
    </w:p>
    <w:p w14:paraId="688D9F23" w14:textId="77777777" w:rsidR="0079183A" w:rsidRPr="00F44BC1" w:rsidRDefault="0079183A" w:rsidP="0079183A">
      <w:pPr>
        <w:pStyle w:val="Prrafodelista"/>
        <w:numPr>
          <w:ilvl w:val="0"/>
          <w:numId w:val="17"/>
        </w:numPr>
        <w:spacing w:before="120" w:after="120" w:line="240" w:lineRule="auto"/>
        <w:ind w:left="1066" w:hanging="357"/>
        <w:contextualSpacing w:val="0"/>
        <w:jc w:val="both"/>
        <w:rPr>
          <w:bCs/>
          <w:sz w:val="21"/>
          <w:szCs w:val="21"/>
        </w:rPr>
      </w:pPr>
      <w:r w:rsidRPr="00F44BC1">
        <w:rPr>
          <w:bCs/>
          <w:sz w:val="21"/>
          <w:szCs w:val="21"/>
        </w:rPr>
        <w:t xml:space="preserve">La unión dinástica de los Reyes Católicos: la formación del Estado moderno. La unidad católica de la monarquía. La situación de las minorías religiosas. Descubrimiento, conquista y colonización de América. España y su herencia colonial. </w:t>
      </w:r>
    </w:p>
    <w:p w14:paraId="1C1EE3F3" w14:textId="77777777" w:rsidR="0079183A" w:rsidRPr="00F44BC1" w:rsidRDefault="0079183A" w:rsidP="0079183A">
      <w:pPr>
        <w:pStyle w:val="Prrafodelista"/>
        <w:numPr>
          <w:ilvl w:val="0"/>
          <w:numId w:val="17"/>
        </w:numPr>
        <w:spacing w:before="120" w:after="120" w:line="240" w:lineRule="auto"/>
        <w:ind w:left="1066" w:hanging="357"/>
        <w:contextualSpacing w:val="0"/>
        <w:jc w:val="both"/>
        <w:rPr>
          <w:bCs/>
          <w:sz w:val="21"/>
          <w:szCs w:val="21"/>
        </w:rPr>
      </w:pPr>
      <w:r w:rsidRPr="00F44BC1">
        <w:rPr>
          <w:bCs/>
          <w:sz w:val="21"/>
          <w:szCs w:val="21"/>
        </w:rPr>
        <w:t xml:space="preserve">El auge del imperio en el siglo XVI: Carlos V y Felipe II, conflictos externos e internos; las Comunidades. El modelo político y social de los Austrias. </w:t>
      </w:r>
    </w:p>
    <w:p w14:paraId="681B99C5" w14:textId="77777777" w:rsidR="0079183A" w:rsidRPr="00F44BC1" w:rsidRDefault="0079183A" w:rsidP="0079183A">
      <w:pPr>
        <w:pStyle w:val="Prrafodelista"/>
        <w:numPr>
          <w:ilvl w:val="0"/>
          <w:numId w:val="17"/>
        </w:numPr>
        <w:spacing w:before="120" w:after="120" w:line="240" w:lineRule="auto"/>
        <w:ind w:left="1066" w:hanging="357"/>
        <w:contextualSpacing w:val="0"/>
        <w:jc w:val="both"/>
        <w:rPr>
          <w:bCs/>
          <w:sz w:val="21"/>
          <w:szCs w:val="21"/>
        </w:rPr>
      </w:pPr>
      <w:r w:rsidRPr="00F44BC1">
        <w:rPr>
          <w:bCs/>
          <w:sz w:val="21"/>
          <w:szCs w:val="21"/>
        </w:rPr>
        <w:t>El gobierno de los validos del siglo XVII: expulsión de los moriscos, los proyectos de reforma de Olivares y la crisis de 1640. La Guerra de los Treinta Años y la pérdida de la hegemonía en Europa. Carlos II y el problema sucesorio. La crisis demográfica y económica del siglo XVII.</w:t>
      </w:r>
    </w:p>
    <w:p w14:paraId="05E71920" w14:textId="77777777" w:rsidR="0079183A" w:rsidRPr="00F44BC1" w:rsidRDefault="0079183A" w:rsidP="0079183A">
      <w:pPr>
        <w:pStyle w:val="Prrafodelista"/>
        <w:numPr>
          <w:ilvl w:val="0"/>
          <w:numId w:val="17"/>
        </w:numPr>
        <w:spacing w:before="120" w:after="120" w:line="240" w:lineRule="auto"/>
        <w:ind w:left="1066" w:hanging="357"/>
        <w:contextualSpacing w:val="0"/>
        <w:jc w:val="both"/>
        <w:rPr>
          <w:bCs/>
          <w:sz w:val="21"/>
          <w:szCs w:val="21"/>
        </w:rPr>
      </w:pPr>
      <w:r w:rsidRPr="00F44BC1">
        <w:rPr>
          <w:bCs/>
          <w:sz w:val="21"/>
          <w:szCs w:val="21"/>
        </w:rPr>
        <w:t xml:space="preserve">Estereotipos y singularidades en el contexto internacional. </w:t>
      </w:r>
    </w:p>
    <w:p w14:paraId="0DBB8C16" w14:textId="77777777" w:rsidR="0079183A" w:rsidRPr="00F44BC1" w:rsidRDefault="0079183A" w:rsidP="0079183A">
      <w:pPr>
        <w:pStyle w:val="Prrafodelista"/>
        <w:numPr>
          <w:ilvl w:val="0"/>
          <w:numId w:val="17"/>
        </w:numPr>
        <w:spacing w:before="120" w:after="120" w:line="240" w:lineRule="auto"/>
        <w:ind w:left="1066" w:hanging="357"/>
        <w:contextualSpacing w:val="0"/>
        <w:jc w:val="both"/>
        <w:rPr>
          <w:bCs/>
          <w:sz w:val="21"/>
          <w:szCs w:val="21"/>
        </w:rPr>
      </w:pPr>
      <w:r w:rsidRPr="00F44BC1">
        <w:rPr>
          <w:bCs/>
          <w:sz w:val="21"/>
          <w:szCs w:val="21"/>
        </w:rPr>
        <w:t>Ciencia y cultura en la época de los Austrias. La Escuela de Salamanca. Escritores y artistas que reflejan una época. Instituciones y autores científicos.</w:t>
      </w:r>
    </w:p>
    <w:p w14:paraId="6EF9E8F4" w14:textId="77777777" w:rsidR="0079183A" w:rsidRPr="00F44BC1" w:rsidRDefault="0079183A" w:rsidP="0079183A">
      <w:pPr>
        <w:pStyle w:val="1numero"/>
        <w:numPr>
          <w:ilvl w:val="0"/>
          <w:numId w:val="15"/>
        </w:numPr>
        <w:ind w:left="714" w:hanging="357"/>
        <w:rPr>
          <w:rStyle w:val="normaltextrun"/>
          <w:rFonts w:asciiTheme="minorHAnsi" w:eastAsia="Times New Roman" w:hAnsiTheme="minorHAnsi" w:cstheme="minorHAnsi"/>
          <w:sz w:val="21"/>
          <w:szCs w:val="21"/>
          <w:shd w:val="clear" w:color="auto" w:fill="FFFFFF"/>
        </w:rPr>
      </w:pPr>
      <w:r w:rsidRPr="00F44BC1">
        <w:rPr>
          <w:rStyle w:val="normaltextrun"/>
          <w:rFonts w:asciiTheme="minorHAnsi" w:eastAsia="Times New Roman" w:hAnsiTheme="minorHAnsi" w:cstheme="minorHAnsi"/>
          <w:sz w:val="21"/>
          <w:szCs w:val="21"/>
          <w:shd w:val="clear" w:color="auto" w:fill="FFFFFF"/>
        </w:rPr>
        <w:t>El mediterráneo, el Atlántico y la Europa continental en las raíces de la historia contemporánea. El proceso de construcción nacional de España. De la centralización política y administrativa a la formación y desarrollo del estado liberal.</w:t>
      </w:r>
    </w:p>
    <w:p w14:paraId="046AC4FE" w14:textId="77777777" w:rsidR="0079183A" w:rsidRPr="00F44BC1" w:rsidRDefault="0079183A" w:rsidP="0079183A">
      <w:pPr>
        <w:pStyle w:val="Prrafodelista"/>
        <w:numPr>
          <w:ilvl w:val="0"/>
          <w:numId w:val="18"/>
        </w:numPr>
        <w:spacing w:before="120" w:after="120" w:line="240" w:lineRule="auto"/>
        <w:ind w:left="1066" w:hanging="357"/>
        <w:contextualSpacing w:val="0"/>
        <w:jc w:val="both"/>
        <w:rPr>
          <w:bCs/>
          <w:sz w:val="21"/>
          <w:szCs w:val="21"/>
        </w:rPr>
      </w:pPr>
      <w:r w:rsidRPr="00F44BC1">
        <w:rPr>
          <w:bCs/>
          <w:sz w:val="21"/>
          <w:szCs w:val="21"/>
        </w:rPr>
        <w:t xml:space="preserve">Los primeros borbones (1700-1788). Cambio dinástico y Guerra de Sucesión; el tratado de Utrecht: nuevo equilibrio europeo y consecuencias para España. El nuevo estado borbónico: absolutismo y centralismo; los Decretos de Nueva Planta. La economía y la política económica durante el siglo XVIII: los problemas de la agricultura, la industria y el comercio, reformas de la Hacienda, liberalización del comercio con América. La Ilustración en España; el despotismo ilustrado: las reformas de Carlos III; el canal de Castilla. </w:t>
      </w:r>
    </w:p>
    <w:p w14:paraId="0F13EA91" w14:textId="77777777" w:rsidR="0079183A" w:rsidRPr="00F44BC1" w:rsidRDefault="0079183A" w:rsidP="0079183A">
      <w:pPr>
        <w:pStyle w:val="Prrafodelista"/>
        <w:numPr>
          <w:ilvl w:val="0"/>
          <w:numId w:val="18"/>
        </w:numPr>
        <w:spacing w:before="120" w:after="120" w:line="240" w:lineRule="auto"/>
        <w:ind w:left="1066" w:hanging="357"/>
        <w:contextualSpacing w:val="0"/>
        <w:jc w:val="both"/>
        <w:rPr>
          <w:bCs/>
          <w:sz w:val="21"/>
          <w:szCs w:val="21"/>
        </w:rPr>
      </w:pPr>
      <w:r w:rsidRPr="00F44BC1">
        <w:rPr>
          <w:bCs/>
          <w:sz w:val="21"/>
          <w:szCs w:val="21"/>
        </w:rPr>
        <w:lastRenderedPageBreak/>
        <w:t>Guerra de la Independencia: antecedentes, bandos en conflicto y desarrollo de los acontecimientos. Las Cortes de Cádiz y la Constitución de 1812. El reinado de Fernando VII: liberalismo frente a absolutismo. El proceso de independencia de las colonias americanas.</w:t>
      </w:r>
    </w:p>
    <w:p w14:paraId="0A1A6930" w14:textId="77777777" w:rsidR="0079183A" w:rsidRPr="00F44BC1" w:rsidRDefault="0079183A" w:rsidP="0079183A">
      <w:pPr>
        <w:pStyle w:val="Prrafodelista"/>
        <w:numPr>
          <w:ilvl w:val="0"/>
          <w:numId w:val="18"/>
        </w:numPr>
        <w:spacing w:before="120" w:after="120" w:line="240" w:lineRule="auto"/>
        <w:ind w:left="1066" w:hanging="357"/>
        <w:contextualSpacing w:val="0"/>
        <w:jc w:val="both"/>
        <w:rPr>
          <w:bCs/>
          <w:sz w:val="21"/>
          <w:szCs w:val="21"/>
        </w:rPr>
      </w:pPr>
      <w:r w:rsidRPr="00F44BC1">
        <w:rPr>
          <w:bCs/>
          <w:sz w:val="21"/>
          <w:szCs w:val="21"/>
        </w:rPr>
        <w:t>Formación del estado liberal. Estudio comparado de los regímenes liberales y del constitucionalismo en España: de los inicios del régimen liberal y la Constitución de 1812, los orígenes de la democracia, a la Constitución de 1869. Términos y conceptos de la historia para el estudio de los sistemas políticos.</w:t>
      </w:r>
    </w:p>
    <w:p w14:paraId="324205DE" w14:textId="77777777" w:rsidR="0079183A" w:rsidRPr="00F44BC1" w:rsidRDefault="0079183A" w:rsidP="0079183A">
      <w:pPr>
        <w:pStyle w:val="Prrafodelista"/>
        <w:numPr>
          <w:ilvl w:val="0"/>
          <w:numId w:val="18"/>
        </w:numPr>
        <w:spacing w:before="120" w:after="120" w:line="240" w:lineRule="auto"/>
        <w:ind w:left="1066" w:hanging="357"/>
        <w:contextualSpacing w:val="0"/>
        <w:jc w:val="both"/>
        <w:rPr>
          <w:bCs/>
          <w:sz w:val="21"/>
          <w:szCs w:val="21"/>
        </w:rPr>
      </w:pPr>
      <w:r w:rsidRPr="00F44BC1">
        <w:rPr>
          <w:bCs/>
          <w:sz w:val="21"/>
          <w:szCs w:val="21"/>
        </w:rPr>
        <w:t xml:space="preserve">Religión, iglesia y estado. El papel del catolicismo en la configuración cultural y política de España y en los movimientos políticos y sociales. </w:t>
      </w:r>
    </w:p>
    <w:p w14:paraId="29E7EEAA" w14:textId="77777777" w:rsidR="0079183A" w:rsidRPr="00F44BC1" w:rsidRDefault="0079183A" w:rsidP="0079183A">
      <w:pPr>
        <w:pStyle w:val="Prrafodelista"/>
        <w:numPr>
          <w:ilvl w:val="0"/>
          <w:numId w:val="18"/>
        </w:numPr>
        <w:spacing w:before="120" w:after="120" w:line="240" w:lineRule="auto"/>
        <w:ind w:left="1066" w:hanging="357"/>
        <w:contextualSpacing w:val="0"/>
        <w:jc w:val="both"/>
        <w:rPr>
          <w:bCs/>
          <w:sz w:val="21"/>
          <w:szCs w:val="21"/>
        </w:rPr>
      </w:pPr>
      <w:r w:rsidRPr="00F44BC1">
        <w:rPr>
          <w:bCs/>
          <w:sz w:val="21"/>
          <w:szCs w:val="21"/>
        </w:rPr>
        <w:t>Evolución política del reinado de Isabel II desde su minoría de edad. Guerras carlistas, importancia de los militares, medidas centralizadoras, reformas fiscales, relaciones entre la iglesia y el Estado liberal. Ideologías y culturas políticas en la España contemporánea: conflictividad, sistemas políticos y usos del poder. Estudio de textos y contextos de las ideologías, fracciones, partidos y movimientos políticos durante el reinado de Isabel II: carlistas, moderados, progresistas, unionistas, demócratas y republicanos. El papel de los exilios en la España contemporánea y su contribución a la construcción de la Europa de las libertades. El Estatuto Real de 1834 y las constituciones de 1837 y 1845.</w:t>
      </w:r>
    </w:p>
    <w:p w14:paraId="41BBC181" w14:textId="77777777" w:rsidR="0079183A" w:rsidRPr="00F44BC1" w:rsidRDefault="0079183A" w:rsidP="0079183A">
      <w:pPr>
        <w:pStyle w:val="Prrafodelista"/>
        <w:numPr>
          <w:ilvl w:val="0"/>
          <w:numId w:val="18"/>
        </w:numPr>
        <w:spacing w:before="120" w:after="120" w:line="240" w:lineRule="auto"/>
        <w:ind w:left="1066" w:hanging="357"/>
        <w:contextualSpacing w:val="0"/>
        <w:jc w:val="both"/>
        <w:rPr>
          <w:bCs/>
          <w:sz w:val="21"/>
          <w:szCs w:val="21"/>
        </w:rPr>
      </w:pPr>
      <w:r w:rsidRPr="00F44BC1">
        <w:rPr>
          <w:bCs/>
          <w:sz w:val="21"/>
          <w:szCs w:val="21"/>
        </w:rPr>
        <w:t>El sexenio democrático: la revolución de 1868, la Constitución de 1869, la monarquía de Amadeo I y la I República. El cantonalismo.</w:t>
      </w:r>
    </w:p>
    <w:p w14:paraId="5AFB5238" w14:textId="77777777" w:rsidR="0079183A" w:rsidRPr="00F44BC1" w:rsidRDefault="0079183A" w:rsidP="0079183A">
      <w:pPr>
        <w:pStyle w:val="1numero"/>
        <w:numPr>
          <w:ilvl w:val="0"/>
          <w:numId w:val="15"/>
        </w:numPr>
        <w:ind w:left="714" w:hanging="357"/>
        <w:rPr>
          <w:rStyle w:val="normaltextrun"/>
          <w:rFonts w:asciiTheme="minorHAnsi" w:eastAsia="Times New Roman" w:hAnsiTheme="minorHAnsi" w:cstheme="minorHAnsi"/>
          <w:sz w:val="21"/>
          <w:szCs w:val="21"/>
          <w:shd w:val="clear" w:color="auto" w:fill="FFFFFF"/>
        </w:rPr>
      </w:pPr>
      <w:r w:rsidRPr="00F44BC1">
        <w:rPr>
          <w:rStyle w:val="normaltextrun"/>
          <w:rFonts w:asciiTheme="minorHAnsi" w:eastAsia="Times New Roman" w:hAnsiTheme="minorHAnsi" w:cstheme="minorHAnsi"/>
          <w:sz w:val="21"/>
          <w:szCs w:val="21"/>
          <w:shd w:val="clear" w:color="auto" w:fill="FFFFFF"/>
        </w:rPr>
        <w:t xml:space="preserve">Pervivencias y transformaciones económicas y sociales del siglo XIX: transición al capitalismo y transformación de la sociedad estamental. </w:t>
      </w:r>
    </w:p>
    <w:p w14:paraId="768E1ECF" w14:textId="77777777" w:rsidR="0079183A" w:rsidRPr="00F44BC1" w:rsidRDefault="0079183A" w:rsidP="0079183A">
      <w:pPr>
        <w:pStyle w:val="Prrafodelista"/>
        <w:numPr>
          <w:ilvl w:val="0"/>
          <w:numId w:val="19"/>
        </w:numPr>
        <w:spacing w:before="120" w:after="120" w:line="240" w:lineRule="auto"/>
        <w:ind w:left="1066" w:hanging="357"/>
        <w:contextualSpacing w:val="0"/>
        <w:jc w:val="both"/>
        <w:rPr>
          <w:bCs/>
          <w:sz w:val="21"/>
          <w:szCs w:val="21"/>
        </w:rPr>
      </w:pPr>
      <w:r w:rsidRPr="00F44BC1">
        <w:rPr>
          <w:bCs/>
          <w:sz w:val="21"/>
          <w:szCs w:val="21"/>
        </w:rPr>
        <w:t xml:space="preserve">Población, familias y ciclos de vida: la pervivencia de un Régimen Demográfico Antiguo. </w:t>
      </w:r>
    </w:p>
    <w:p w14:paraId="4540DDB1" w14:textId="77777777" w:rsidR="0079183A" w:rsidRPr="00F44BC1" w:rsidRDefault="0079183A" w:rsidP="0079183A">
      <w:pPr>
        <w:pStyle w:val="Prrafodelista"/>
        <w:numPr>
          <w:ilvl w:val="0"/>
          <w:numId w:val="19"/>
        </w:numPr>
        <w:spacing w:before="120" w:after="120" w:line="240" w:lineRule="auto"/>
        <w:ind w:left="1066" w:hanging="357"/>
        <w:contextualSpacing w:val="0"/>
        <w:jc w:val="both"/>
        <w:rPr>
          <w:bCs/>
          <w:sz w:val="21"/>
          <w:szCs w:val="21"/>
        </w:rPr>
      </w:pPr>
      <w:r w:rsidRPr="00F44BC1">
        <w:rPr>
          <w:bCs/>
          <w:sz w:val="21"/>
          <w:szCs w:val="21"/>
        </w:rPr>
        <w:t>Mundo rural y mundo urbano. Relaciones de interdependencia y de reciprocidad entre el campo y la ciudad desde una perspectiva histórica.</w:t>
      </w:r>
    </w:p>
    <w:p w14:paraId="648597C1" w14:textId="77777777" w:rsidR="0079183A" w:rsidRPr="00F44BC1" w:rsidRDefault="0079183A" w:rsidP="0079183A">
      <w:pPr>
        <w:pStyle w:val="Prrafodelista"/>
        <w:numPr>
          <w:ilvl w:val="0"/>
          <w:numId w:val="19"/>
        </w:numPr>
        <w:spacing w:before="120" w:after="120" w:line="240" w:lineRule="auto"/>
        <w:ind w:left="1066" w:hanging="357"/>
        <w:contextualSpacing w:val="0"/>
        <w:jc w:val="both"/>
        <w:rPr>
          <w:bCs/>
          <w:sz w:val="21"/>
          <w:szCs w:val="21"/>
        </w:rPr>
      </w:pPr>
      <w:r w:rsidRPr="00F44BC1">
        <w:rPr>
          <w:bCs/>
          <w:sz w:val="21"/>
          <w:szCs w:val="21"/>
        </w:rPr>
        <w:t xml:space="preserve">La transición al capitalismo en España. Las desamortizaciones y la situación de la agricultura. Los debates historiográficos sobre la industrialización de España y su dependencia exterior. El modelo de desarrollo económico español, ritmos y ciclos de crecimiento, comparación con otros países europeos. Transportes y comunicaciones, las dificultades para la formación de un mercado nacional, la red ferroviaria. La unidad monetaria y la banca moderna. </w:t>
      </w:r>
    </w:p>
    <w:p w14:paraId="741BB9C0" w14:textId="77777777" w:rsidR="0079183A" w:rsidRPr="00F44BC1" w:rsidRDefault="0079183A" w:rsidP="0079183A">
      <w:pPr>
        <w:pStyle w:val="Prrafodelista"/>
        <w:numPr>
          <w:ilvl w:val="0"/>
          <w:numId w:val="19"/>
        </w:numPr>
        <w:spacing w:before="120" w:after="120" w:line="240" w:lineRule="auto"/>
        <w:ind w:left="1066" w:hanging="357"/>
        <w:contextualSpacing w:val="0"/>
        <w:jc w:val="both"/>
        <w:rPr>
          <w:bCs/>
          <w:sz w:val="21"/>
          <w:szCs w:val="21"/>
        </w:rPr>
      </w:pPr>
      <w:r w:rsidRPr="00F44BC1">
        <w:rPr>
          <w:bCs/>
          <w:sz w:val="21"/>
          <w:szCs w:val="21"/>
        </w:rPr>
        <w:t xml:space="preserve">Evolución de la sociedad española del siglo XIX: cambios sociales y nuevas formas de sociabilidad. Interpretaciones sobre la transformación de la sociedad estamental y el desarrollo del nuevo concepto de ciudadanía, la sociedad de clases. La lucha por la igualdad y la justicia social: conflictividad y movimientos sociales. Los orígenes y la evolución del movimiento obrero español durante el siglo XIX, proletarización industrial, trabajo y condiciones de vida de los obreros. La AIT y el surgimiento y evolución de las corrientes anarquista y socialista. La acción del sujeto en la historia. </w:t>
      </w:r>
    </w:p>
    <w:p w14:paraId="66B1F781" w14:textId="77777777" w:rsidR="0079183A" w:rsidRPr="00F44BC1" w:rsidRDefault="0079183A" w:rsidP="0079183A">
      <w:pPr>
        <w:pStyle w:val="1numero"/>
        <w:numPr>
          <w:ilvl w:val="0"/>
          <w:numId w:val="15"/>
        </w:numPr>
        <w:ind w:left="714" w:hanging="357"/>
        <w:rPr>
          <w:rStyle w:val="normaltextrun"/>
          <w:rFonts w:asciiTheme="minorHAnsi" w:eastAsia="Times New Roman" w:hAnsiTheme="minorHAnsi" w:cstheme="minorHAnsi"/>
          <w:sz w:val="21"/>
          <w:szCs w:val="21"/>
          <w:shd w:val="clear" w:color="auto" w:fill="FFFFFF"/>
        </w:rPr>
      </w:pPr>
      <w:r w:rsidRPr="00F44BC1">
        <w:rPr>
          <w:rStyle w:val="normaltextrun"/>
          <w:rFonts w:asciiTheme="minorHAnsi" w:eastAsia="Times New Roman" w:hAnsiTheme="minorHAnsi" w:cstheme="minorHAnsi"/>
          <w:sz w:val="21"/>
          <w:szCs w:val="21"/>
          <w:shd w:val="clear" w:color="auto" w:fill="FFFFFF"/>
        </w:rPr>
        <w:t>Desarrollo del estado liberal. Estudio comparado de los regímenes liberales y del constitucionalismo en España: de la Restauración borbónica a la Constitución democrática de 1931. Términos y conceptos de la historia para el estudio de los sistemas políticos.</w:t>
      </w:r>
    </w:p>
    <w:p w14:paraId="5470FA56" w14:textId="77777777" w:rsidR="0079183A" w:rsidRPr="00F44BC1" w:rsidRDefault="0079183A" w:rsidP="0079183A">
      <w:pPr>
        <w:pStyle w:val="Prrafodelista"/>
        <w:numPr>
          <w:ilvl w:val="0"/>
          <w:numId w:val="20"/>
        </w:numPr>
        <w:spacing w:before="120" w:after="120" w:line="240" w:lineRule="auto"/>
        <w:ind w:left="1066" w:hanging="357"/>
        <w:contextualSpacing w:val="0"/>
        <w:jc w:val="both"/>
        <w:rPr>
          <w:bCs/>
          <w:sz w:val="21"/>
          <w:szCs w:val="21"/>
        </w:rPr>
      </w:pPr>
      <w:r w:rsidRPr="00F44BC1">
        <w:rPr>
          <w:bCs/>
          <w:sz w:val="21"/>
          <w:szCs w:val="21"/>
        </w:rPr>
        <w:t xml:space="preserve">La Restauración borbónica (1874-1902). El sistema canovista: retorno de los borbones, Constitución de 1876, bipartidismo, turnismo, caciquismo y fraude electoral. La oposición al </w:t>
      </w:r>
      <w:r w:rsidRPr="00F44BC1">
        <w:rPr>
          <w:bCs/>
          <w:sz w:val="21"/>
          <w:szCs w:val="21"/>
        </w:rPr>
        <w:lastRenderedPageBreak/>
        <w:t>sistema: carlismo, regionalismos, nacionalismos, republicanismo y obrerismo revolucionario. La pérdida de las últimas colonias y la crisis de 1898. El regeneracionismo social, político y cultural.</w:t>
      </w:r>
    </w:p>
    <w:p w14:paraId="0D40935B" w14:textId="77777777" w:rsidR="0079183A" w:rsidRPr="00F44BC1" w:rsidRDefault="0079183A" w:rsidP="0079183A">
      <w:pPr>
        <w:pStyle w:val="Prrafodelista"/>
        <w:numPr>
          <w:ilvl w:val="0"/>
          <w:numId w:val="20"/>
        </w:numPr>
        <w:spacing w:before="120" w:after="120" w:line="240" w:lineRule="auto"/>
        <w:ind w:left="1066" w:hanging="357"/>
        <w:contextualSpacing w:val="0"/>
        <w:jc w:val="both"/>
        <w:rPr>
          <w:bCs/>
          <w:sz w:val="21"/>
          <w:szCs w:val="21"/>
        </w:rPr>
      </w:pPr>
      <w:r w:rsidRPr="00F44BC1">
        <w:rPr>
          <w:bCs/>
          <w:sz w:val="21"/>
          <w:szCs w:val="21"/>
        </w:rPr>
        <w:t xml:space="preserve">El reinado de Alfonso XIII y la crisis de la Restauración (1902-1931). El fracaso de los intentos de modernización, el revisionismo político. Los factores que provocaron la quiebra del sistema: asociacionismo obrero y conflictividad social. Semana Trágica, crisis de 1917, desastre de Annual. La dictadura de Primo de Rivera. Evolución demográfica, social y económica de España en el primer tercio del siglo XX. </w:t>
      </w:r>
    </w:p>
    <w:p w14:paraId="0161C2EF" w14:textId="77777777" w:rsidR="0079183A" w:rsidRPr="00F44BC1" w:rsidRDefault="0079183A" w:rsidP="0079183A">
      <w:pPr>
        <w:pStyle w:val="Prrafodelista"/>
        <w:numPr>
          <w:ilvl w:val="0"/>
          <w:numId w:val="20"/>
        </w:numPr>
        <w:spacing w:before="120" w:after="120" w:line="240" w:lineRule="auto"/>
        <w:ind w:left="1066" w:hanging="357"/>
        <w:contextualSpacing w:val="0"/>
        <w:jc w:val="both"/>
        <w:rPr>
          <w:bCs/>
          <w:sz w:val="21"/>
          <w:szCs w:val="21"/>
        </w:rPr>
      </w:pPr>
      <w:r w:rsidRPr="00F44BC1">
        <w:rPr>
          <w:bCs/>
          <w:sz w:val="21"/>
          <w:szCs w:val="21"/>
        </w:rPr>
        <w:t xml:space="preserve">La II República y la transformación democrática de España (1931-1936). Proclamación de la II República y gobierno provisional. Estudio de textos y contextos de los diferentes partidos y movimientos políticos durante la II República. La Constitución de 1931: la cuestión religiosa, laicismo, librepensamiento, secularización y el anticlericalismo. La cuestión territorial, la ampliación de los derechos de la mujer y el sufragio femenino. El bienio reformista: las grandes reformas estructurales y el origen histórico de las mismas, realizaciones sociales, políticas y culturales; reacciones antidemocráticas contra las reformas. La política del bienio radical-cedista y la revolución de octubre de 1934 y sus consecuencias. El Frente Popular, los preparativos de la sublevación militar. </w:t>
      </w:r>
    </w:p>
    <w:p w14:paraId="1E7FF922" w14:textId="77777777" w:rsidR="0079183A" w:rsidRPr="00F44BC1" w:rsidRDefault="0079183A" w:rsidP="0079183A">
      <w:pPr>
        <w:pStyle w:val="1numero"/>
        <w:numPr>
          <w:ilvl w:val="0"/>
          <w:numId w:val="15"/>
        </w:numPr>
        <w:ind w:left="714" w:hanging="357"/>
        <w:rPr>
          <w:rStyle w:val="normaltextrun"/>
          <w:rFonts w:asciiTheme="minorHAnsi" w:eastAsia="Times New Roman" w:hAnsiTheme="minorHAnsi" w:cstheme="minorHAnsi"/>
          <w:sz w:val="21"/>
          <w:szCs w:val="21"/>
          <w:shd w:val="clear" w:color="auto" w:fill="FFFFFF"/>
        </w:rPr>
      </w:pPr>
      <w:r w:rsidRPr="00F44BC1">
        <w:rPr>
          <w:rStyle w:val="normaltextrun"/>
          <w:rFonts w:asciiTheme="minorHAnsi" w:eastAsia="Times New Roman" w:hAnsiTheme="minorHAnsi" w:cstheme="minorHAnsi"/>
          <w:sz w:val="21"/>
          <w:szCs w:val="21"/>
          <w:shd w:val="clear" w:color="auto" w:fill="FFFFFF"/>
        </w:rPr>
        <w:t>El golpe de estado de 1936, la Guerra Civil y la dictadura franquista.</w:t>
      </w:r>
    </w:p>
    <w:p w14:paraId="2E854A92" w14:textId="77777777" w:rsidR="0079183A" w:rsidRPr="00F44BC1" w:rsidRDefault="0079183A" w:rsidP="0079183A">
      <w:pPr>
        <w:pStyle w:val="Prrafodelista"/>
        <w:numPr>
          <w:ilvl w:val="0"/>
          <w:numId w:val="21"/>
        </w:numPr>
        <w:spacing w:before="120" w:after="120" w:line="240" w:lineRule="auto"/>
        <w:ind w:left="1066" w:hanging="357"/>
        <w:contextualSpacing w:val="0"/>
        <w:jc w:val="both"/>
        <w:rPr>
          <w:bCs/>
          <w:sz w:val="21"/>
          <w:szCs w:val="21"/>
        </w:rPr>
      </w:pPr>
      <w:r w:rsidRPr="00F44BC1">
        <w:rPr>
          <w:bCs/>
          <w:sz w:val="21"/>
          <w:szCs w:val="21"/>
        </w:rPr>
        <w:t>La Guerra Civil. El golpe de estado de 1936 y el desarrollo de la guerra. Aproximación a la historiografía sobre el conflicto. Evolución política y situación económica de los dos bandos; la represión; el papel de la Iglesia. El contexto internacional de la Guerra Civil y el apoyo exterior recibido. Costes humanos y consecuencias de la guerra. El papel del exilio.</w:t>
      </w:r>
    </w:p>
    <w:p w14:paraId="4A8A9160" w14:textId="77777777" w:rsidR="0079183A" w:rsidRPr="00F44BC1" w:rsidRDefault="0079183A" w:rsidP="0079183A">
      <w:pPr>
        <w:pStyle w:val="Prrafodelista"/>
        <w:numPr>
          <w:ilvl w:val="0"/>
          <w:numId w:val="21"/>
        </w:numPr>
        <w:spacing w:before="120" w:after="120" w:line="240" w:lineRule="auto"/>
        <w:ind w:left="1066" w:hanging="357"/>
        <w:contextualSpacing w:val="0"/>
        <w:jc w:val="both"/>
        <w:rPr>
          <w:bCs/>
          <w:sz w:val="21"/>
          <w:szCs w:val="21"/>
        </w:rPr>
      </w:pPr>
      <w:r w:rsidRPr="00F44BC1">
        <w:rPr>
          <w:bCs/>
          <w:sz w:val="21"/>
          <w:szCs w:val="21"/>
        </w:rPr>
        <w:t>La dictadura franquista. Fundamentos ideológicos y bases sociales del Franquismo: el nacionalcatolicismo. Relaciones internacionales. Organización política del Estado franquista; aproximación al marco conceptual de los sistemas totalitarios y autoritarios. Evolución y etapas políticas del régimen en relación con los cambios que se producen en el contexto internacional. Política económica del franquismo en sus diferentes etapas y evolución económica del país: de la autarquía al desarrollismo; desequilibrios sociales, ambientales y territoriales. Las transformaciones sociales durante el franquismo: de la sociedad agraria al éxodo rural. El crecimiento de las clases medias y el auge de las ciudades como focos de atracción de la población y sede de servicios. La represión, la resistencia, el exilio y los movimientos de protesta contra la dictadura por la recuperación de los valores, derechos y libertades democráticas. Crisis final del franquismo desde 1973</w:t>
      </w:r>
    </w:p>
    <w:p w14:paraId="40F7F943" w14:textId="615D7D3D" w:rsidR="0079183A" w:rsidRPr="003D7154" w:rsidRDefault="0079183A" w:rsidP="0079183A">
      <w:pPr>
        <w:rPr>
          <w:b/>
          <w:bCs/>
          <w:sz w:val="21"/>
          <w:szCs w:val="21"/>
        </w:rPr>
      </w:pPr>
      <w:r w:rsidRPr="003D7154">
        <w:rPr>
          <w:b/>
          <w:bCs/>
          <w:sz w:val="21"/>
          <w:szCs w:val="21"/>
        </w:rPr>
        <w:t>B. Retos del mundo actual</w:t>
      </w:r>
      <w:r w:rsidR="003D7154">
        <w:rPr>
          <w:b/>
          <w:bCs/>
          <w:sz w:val="21"/>
          <w:szCs w:val="21"/>
        </w:rPr>
        <w:t>.</w:t>
      </w:r>
    </w:p>
    <w:p w14:paraId="0422585C" w14:textId="77777777" w:rsidR="0079183A" w:rsidRPr="00F44BC1" w:rsidRDefault="0079183A" w:rsidP="0079183A">
      <w:pPr>
        <w:pStyle w:val="1numero"/>
        <w:numPr>
          <w:ilvl w:val="0"/>
          <w:numId w:val="22"/>
        </w:numPr>
        <w:ind w:left="714" w:hanging="357"/>
        <w:rPr>
          <w:rStyle w:val="normaltextrun"/>
          <w:rFonts w:asciiTheme="minorHAnsi" w:eastAsia="Times New Roman" w:hAnsiTheme="minorHAnsi" w:cstheme="minorHAnsi"/>
          <w:sz w:val="21"/>
          <w:szCs w:val="21"/>
          <w:shd w:val="clear" w:color="auto" w:fill="FFFFFF"/>
        </w:rPr>
      </w:pPr>
      <w:r w:rsidRPr="00F44BC1">
        <w:rPr>
          <w:rStyle w:val="normaltextrun"/>
          <w:rFonts w:asciiTheme="minorHAnsi" w:eastAsia="Times New Roman" w:hAnsiTheme="minorHAnsi" w:cstheme="minorHAnsi"/>
          <w:sz w:val="21"/>
          <w:szCs w:val="21"/>
          <w:shd w:val="clear" w:color="auto" w:fill="FFFFFF"/>
        </w:rPr>
        <w:t xml:space="preserve">Memoria democrática: reconocimiento de las acciones y movimientos en favor de la libertad en la historia contemporánea de España, conciencia de los hechos traumáticos y dolorosos del pasado y del deber de no repetirlos. Reparación a las víctimas de la Guerra Civil y de la dictadura franquista y a sus familias. Reconocimiento, reparación y dignificación de las víctimas de la violencia y del terrorismo en España (ETA, Grapo…). Las políticas de memoria en España. Los lugares de memoria. </w:t>
      </w:r>
    </w:p>
    <w:p w14:paraId="34A46CCE" w14:textId="77777777" w:rsidR="0079183A" w:rsidRPr="00F44BC1" w:rsidRDefault="0079183A" w:rsidP="0079183A">
      <w:pPr>
        <w:pStyle w:val="1numero"/>
        <w:numPr>
          <w:ilvl w:val="0"/>
          <w:numId w:val="22"/>
        </w:numPr>
        <w:ind w:left="714" w:hanging="357"/>
        <w:rPr>
          <w:rStyle w:val="normaltextrun"/>
          <w:rFonts w:asciiTheme="minorHAnsi" w:eastAsia="Times New Roman" w:hAnsiTheme="minorHAnsi" w:cstheme="minorHAnsi"/>
          <w:sz w:val="21"/>
          <w:szCs w:val="21"/>
          <w:shd w:val="clear" w:color="auto" w:fill="FFFFFF"/>
        </w:rPr>
      </w:pPr>
      <w:r w:rsidRPr="00F44BC1">
        <w:rPr>
          <w:rStyle w:val="normaltextrun"/>
          <w:rFonts w:asciiTheme="minorHAnsi" w:eastAsia="Times New Roman" w:hAnsiTheme="minorHAnsi" w:cstheme="minorHAnsi"/>
          <w:sz w:val="21"/>
          <w:szCs w:val="21"/>
          <w:shd w:val="clear" w:color="auto" w:fill="FFFFFF"/>
        </w:rPr>
        <w:t>La cuestión nacional: conciencia histórica y crítica de fuentes para abordar el origen y la evolución de los nacionalismos y regionalismos en la España contemporánea. La identidad compartida.</w:t>
      </w:r>
    </w:p>
    <w:p w14:paraId="22EEFB32" w14:textId="77777777" w:rsidR="0079183A" w:rsidRPr="00F44BC1" w:rsidRDefault="0079183A" w:rsidP="0079183A">
      <w:pPr>
        <w:pStyle w:val="1numero"/>
        <w:numPr>
          <w:ilvl w:val="0"/>
          <w:numId w:val="22"/>
        </w:numPr>
        <w:ind w:left="714" w:hanging="357"/>
        <w:rPr>
          <w:rStyle w:val="normaltextrun"/>
          <w:rFonts w:asciiTheme="minorHAnsi" w:eastAsia="Times New Roman" w:hAnsiTheme="minorHAnsi" w:cstheme="minorHAnsi"/>
          <w:sz w:val="21"/>
          <w:szCs w:val="21"/>
          <w:shd w:val="clear" w:color="auto" w:fill="FFFFFF"/>
        </w:rPr>
      </w:pPr>
      <w:r w:rsidRPr="00F44BC1">
        <w:rPr>
          <w:rStyle w:val="normaltextrun"/>
          <w:rFonts w:asciiTheme="minorHAnsi" w:eastAsia="Times New Roman" w:hAnsiTheme="minorHAnsi" w:cstheme="minorHAnsi"/>
          <w:sz w:val="21"/>
          <w:szCs w:val="21"/>
          <w:shd w:val="clear" w:color="auto" w:fill="FFFFFF"/>
        </w:rPr>
        <w:t xml:space="preserve">Crecimiento económico y sostenibilidad. Evolución de la economía española desde el desarrollismo hasta la actualidad; desequilibrios sociales, territoriales y ambientales. Nuevos retos y focos de </w:t>
      </w:r>
      <w:r w:rsidRPr="00F44BC1">
        <w:rPr>
          <w:rStyle w:val="normaltextrun"/>
          <w:rFonts w:asciiTheme="minorHAnsi" w:eastAsia="Times New Roman" w:hAnsiTheme="minorHAnsi" w:cstheme="minorHAnsi"/>
          <w:sz w:val="21"/>
          <w:szCs w:val="21"/>
          <w:shd w:val="clear" w:color="auto" w:fill="FFFFFF"/>
        </w:rPr>
        <w:lastRenderedPageBreak/>
        <w:t>crecimiento. La España vaciada. Manejo de datos, aplicaciones y gráficos para el análisis de la evolución de la economía española y su vinculación con la economía internacional.</w:t>
      </w:r>
    </w:p>
    <w:p w14:paraId="45277745" w14:textId="77777777" w:rsidR="0079183A" w:rsidRPr="00F44BC1" w:rsidRDefault="0079183A" w:rsidP="0079183A">
      <w:pPr>
        <w:pStyle w:val="1numero"/>
        <w:numPr>
          <w:ilvl w:val="0"/>
          <w:numId w:val="22"/>
        </w:numPr>
        <w:ind w:left="714" w:hanging="357"/>
        <w:rPr>
          <w:rStyle w:val="normaltextrun"/>
          <w:rFonts w:asciiTheme="minorHAnsi" w:eastAsia="Times New Roman" w:hAnsiTheme="minorHAnsi" w:cstheme="minorHAnsi"/>
          <w:sz w:val="21"/>
          <w:szCs w:val="21"/>
          <w:shd w:val="clear" w:color="auto" w:fill="FFFFFF"/>
        </w:rPr>
      </w:pPr>
      <w:r w:rsidRPr="00F44BC1">
        <w:rPr>
          <w:rStyle w:val="normaltextrun"/>
          <w:rFonts w:asciiTheme="minorHAnsi" w:eastAsia="Times New Roman" w:hAnsiTheme="minorHAnsi" w:cstheme="minorHAnsi"/>
          <w:sz w:val="21"/>
          <w:szCs w:val="21"/>
          <w:shd w:val="clear" w:color="auto" w:fill="FFFFFF"/>
        </w:rPr>
        <w:t xml:space="preserve">La Transición y la Constitución de 1978. Identificación de los retos, logros, dificultades y resistencias del fin de la dictadura y el establecimiento de la democracia. La normalización democrática y la amenaza del terrorismo. Partidos y movimientos políticos. La Constitución de 1978: proceso de elaboración y aprobación, características; el Estado de las autonomías; la Comunidad de Castilla y León. El estado de bienestar. La acción del estado y las políticas sociales. Los gobiernos democráticos y el proceso de integración de España en la Unión Europea. </w:t>
      </w:r>
    </w:p>
    <w:p w14:paraId="16175E32" w14:textId="77777777" w:rsidR="0079183A" w:rsidRPr="00F44BC1" w:rsidRDefault="0079183A" w:rsidP="0079183A">
      <w:pPr>
        <w:pStyle w:val="1numero"/>
        <w:numPr>
          <w:ilvl w:val="0"/>
          <w:numId w:val="22"/>
        </w:numPr>
        <w:ind w:left="714" w:hanging="357"/>
        <w:rPr>
          <w:rStyle w:val="normaltextrun"/>
          <w:rFonts w:asciiTheme="minorHAnsi" w:eastAsia="Times New Roman" w:hAnsiTheme="minorHAnsi" w:cstheme="minorHAnsi"/>
          <w:sz w:val="21"/>
          <w:szCs w:val="21"/>
          <w:shd w:val="clear" w:color="auto" w:fill="FFFFFF"/>
        </w:rPr>
      </w:pPr>
      <w:r w:rsidRPr="00F44BC1">
        <w:rPr>
          <w:rStyle w:val="normaltextrun"/>
          <w:rFonts w:asciiTheme="minorHAnsi" w:eastAsia="Times New Roman" w:hAnsiTheme="minorHAnsi" w:cstheme="minorHAnsi"/>
          <w:sz w:val="21"/>
          <w:szCs w:val="21"/>
          <w:shd w:val="clear" w:color="auto" w:fill="FFFFFF"/>
        </w:rPr>
        <w:t xml:space="preserve">España en Europa: derivaciones económicas, sociales y políticas del proceso de integración en la Unión Europea, situación actual y expectativas de futuro. </w:t>
      </w:r>
    </w:p>
    <w:p w14:paraId="19856C9F" w14:textId="77777777" w:rsidR="0079183A" w:rsidRPr="00F44BC1" w:rsidRDefault="0079183A" w:rsidP="0079183A">
      <w:pPr>
        <w:pStyle w:val="1numero"/>
        <w:numPr>
          <w:ilvl w:val="0"/>
          <w:numId w:val="22"/>
        </w:numPr>
        <w:ind w:left="714" w:hanging="357"/>
        <w:rPr>
          <w:rStyle w:val="normaltextrun"/>
          <w:rFonts w:asciiTheme="minorHAnsi" w:eastAsia="Times New Roman" w:hAnsiTheme="minorHAnsi" w:cstheme="minorHAnsi"/>
          <w:sz w:val="21"/>
          <w:szCs w:val="21"/>
          <w:shd w:val="clear" w:color="auto" w:fill="FFFFFF"/>
        </w:rPr>
      </w:pPr>
      <w:r w:rsidRPr="00F44BC1">
        <w:rPr>
          <w:rStyle w:val="normaltextrun"/>
          <w:rFonts w:asciiTheme="minorHAnsi" w:eastAsia="Times New Roman" w:hAnsiTheme="minorHAnsi" w:cstheme="minorHAnsi"/>
          <w:sz w:val="21"/>
          <w:szCs w:val="21"/>
          <w:shd w:val="clear" w:color="auto" w:fill="FFFFFF"/>
        </w:rPr>
        <w:t>España y el mundo: la contribución de España a la seguridad y cooperación mundial y su participación en los organismos internacionales. El compromiso institucional, social y ciudadano ante los Objetivos de Desarrollo Sostenible.</w:t>
      </w:r>
    </w:p>
    <w:p w14:paraId="2EA4DC0A" w14:textId="77777777" w:rsidR="0079183A" w:rsidRPr="003D7154" w:rsidRDefault="0079183A" w:rsidP="0079183A">
      <w:pPr>
        <w:rPr>
          <w:b/>
          <w:bCs/>
          <w:sz w:val="21"/>
          <w:szCs w:val="21"/>
        </w:rPr>
      </w:pPr>
      <w:r w:rsidRPr="003D7154">
        <w:rPr>
          <w:b/>
          <w:bCs/>
          <w:sz w:val="21"/>
          <w:szCs w:val="21"/>
        </w:rPr>
        <w:t>C. Compromiso cívico.</w:t>
      </w:r>
    </w:p>
    <w:p w14:paraId="059A4207" w14:textId="77777777" w:rsidR="0079183A" w:rsidRPr="00F44BC1" w:rsidRDefault="0079183A" w:rsidP="0079183A">
      <w:pPr>
        <w:pStyle w:val="Default"/>
        <w:numPr>
          <w:ilvl w:val="0"/>
          <w:numId w:val="23"/>
        </w:numPr>
        <w:spacing w:before="120" w:after="120"/>
        <w:ind w:left="714" w:hanging="357"/>
        <w:jc w:val="both"/>
        <w:rPr>
          <w:rStyle w:val="normaltextrun"/>
          <w:rFonts w:asciiTheme="minorHAnsi" w:eastAsia="Times New Roman" w:hAnsiTheme="minorHAnsi" w:cstheme="minorHAnsi"/>
          <w:sz w:val="21"/>
          <w:szCs w:val="21"/>
          <w:shd w:val="clear" w:color="auto" w:fill="FFFFFF"/>
        </w:rPr>
      </w:pPr>
      <w:r w:rsidRPr="00F44BC1">
        <w:rPr>
          <w:rStyle w:val="normaltextrun"/>
          <w:rFonts w:asciiTheme="minorHAnsi" w:eastAsia="Times New Roman" w:hAnsiTheme="minorHAnsi" w:cstheme="minorHAnsi"/>
          <w:sz w:val="21"/>
          <w:szCs w:val="21"/>
          <w:shd w:val="clear" w:color="auto" w:fill="FFFFFF"/>
        </w:rPr>
        <w:t xml:space="preserve">Conciencia democrática: conocimiento de los principios y normas constitucionales y defensa de los derechos humanos, de los principios y normas contenidos en la Constitución de 1978 y el Estatuto de Autonomía de Castilla y León y los valores democráticos para el ejercicio de los valores cívicos y la participación ciudadana. </w:t>
      </w:r>
    </w:p>
    <w:p w14:paraId="09E3CA95" w14:textId="77777777" w:rsidR="0079183A" w:rsidRPr="00F44BC1" w:rsidRDefault="0079183A" w:rsidP="0079183A">
      <w:pPr>
        <w:pStyle w:val="Default"/>
        <w:numPr>
          <w:ilvl w:val="0"/>
          <w:numId w:val="23"/>
        </w:numPr>
        <w:spacing w:before="120" w:after="120"/>
        <w:ind w:left="714" w:hanging="357"/>
        <w:jc w:val="both"/>
        <w:rPr>
          <w:rStyle w:val="normaltextrun"/>
          <w:rFonts w:asciiTheme="minorHAnsi" w:eastAsia="Times New Roman" w:hAnsiTheme="minorHAnsi" w:cstheme="minorHAnsi"/>
          <w:sz w:val="21"/>
          <w:szCs w:val="21"/>
          <w:shd w:val="clear" w:color="auto" w:fill="FFFFFF"/>
        </w:rPr>
      </w:pPr>
      <w:r w:rsidRPr="00F44BC1">
        <w:rPr>
          <w:rStyle w:val="normaltextrun"/>
          <w:rFonts w:asciiTheme="minorHAnsi" w:eastAsia="Times New Roman" w:hAnsiTheme="minorHAnsi" w:cstheme="minorHAnsi"/>
          <w:sz w:val="21"/>
          <w:szCs w:val="21"/>
          <w:shd w:val="clear" w:color="auto" w:fill="FFFFFF"/>
        </w:rPr>
        <w:t>El Diálogo Social en Castilla y León: un modelo único en España, reconocido expresamente en el Estatuto de Autonomía.</w:t>
      </w:r>
    </w:p>
    <w:p w14:paraId="02DF66E9" w14:textId="77777777" w:rsidR="0079183A" w:rsidRPr="00F44BC1" w:rsidRDefault="0079183A" w:rsidP="0079183A">
      <w:pPr>
        <w:pStyle w:val="Default"/>
        <w:numPr>
          <w:ilvl w:val="0"/>
          <w:numId w:val="23"/>
        </w:numPr>
        <w:spacing w:before="120" w:after="120"/>
        <w:ind w:left="714" w:hanging="357"/>
        <w:jc w:val="both"/>
        <w:rPr>
          <w:rStyle w:val="normaltextrun"/>
          <w:rFonts w:asciiTheme="minorHAnsi" w:eastAsia="Times New Roman" w:hAnsiTheme="minorHAnsi" w:cstheme="minorHAnsi"/>
          <w:sz w:val="21"/>
          <w:szCs w:val="21"/>
          <w:shd w:val="clear" w:color="auto" w:fill="FFFFFF"/>
        </w:rPr>
      </w:pPr>
      <w:r w:rsidRPr="00F44BC1">
        <w:rPr>
          <w:rStyle w:val="normaltextrun"/>
          <w:rFonts w:asciiTheme="minorHAnsi" w:eastAsia="Times New Roman" w:hAnsiTheme="minorHAnsi" w:cstheme="minorHAnsi"/>
          <w:sz w:val="21"/>
          <w:szCs w:val="21"/>
          <w:shd w:val="clear" w:color="auto" w:fill="FFFFFF"/>
        </w:rPr>
        <w:t xml:space="preserve">Identidad y sentimientos de pertenencia: reconocimiento de las identidades múltiples y de los símbolos y normas comunes del Estado español. </w:t>
      </w:r>
    </w:p>
    <w:p w14:paraId="4F7BB5A3" w14:textId="77777777" w:rsidR="0079183A" w:rsidRPr="00F44BC1" w:rsidRDefault="0079183A" w:rsidP="0079183A">
      <w:pPr>
        <w:pStyle w:val="Default"/>
        <w:numPr>
          <w:ilvl w:val="0"/>
          <w:numId w:val="23"/>
        </w:numPr>
        <w:spacing w:before="120" w:after="120"/>
        <w:ind w:left="714" w:hanging="357"/>
        <w:jc w:val="both"/>
        <w:rPr>
          <w:rStyle w:val="normaltextrun"/>
          <w:rFonts w:asciiTheme="minorHAnsi" w:eastAsia="Times New Roman" w:hAnsiTheme="minorHAnsi" w:cstheme="minorHAnsi"/>
          <w:sz w:val="21"/>
          <w:szCs w:val="21"/>
          <w:shd w:val="clear" w:color="auto" w:fill="FFFFFF"/>
        </w:rPr>
      </w:pPr>
      <w:r w:rsidRPr="00F44BC1">
        <w:rPr>
          <w:rStyle w:val="normaltextrun"/>
          <w:rFonts w:asciiTheme="minorHAnsi" w:eastAsia="Times New Roman" w:hAnsiTheme="minorHAnsi" w:cstheme="minorHAnsi"/>
          <w:sz w:val="21"/>
          <w:szCs w:val="21"/>
          <w:shd w:val="clear" w:color="auto" w:fill="FFFFFF"/>
        </w:rPr>
        <w:t>Comportamiento ecosocial: compromiso con los Objetivos de Desarrollo Sostenible.</w:t>
      </w:r>
    </w:p>
    <w:p w14:paraId="57F40283" w14:textId="77777777" w:rsidR="0079183A" w:rsidRPr="00F44BC1" w:rsidRDefault="0079183A" w:rsidP="0079183A">
      <w:pPr>
        <w:pStyle w:val="Default"/>
        <w:numPr>
          <w:ilvl w:val="0"/>
          <w:numId w:val="23"/>
        </w:numPr>
        <w:spacing w:before="120" w:after="120"/>
        <w:ind w:left="714" w:hanging="357"/>
        <w:jc w:val="both"/>
        <w:rPr>
          <w:rStyle w:val="normaltextrun"/>
          <w:rFonts w:asciiTheme="minorHAnsi" w:eastAsia="Times New Roman" w:hAnsiTheme="minorHAnsi" w:cstheme="minorHAnsi"/>
          <w:sz w:val="21"/>
          <w:szCs w:val="21"/>
          <w:shd w:val="clear" w:color="auto" w:fill="FFFFFF"/>
        </w:rPr>
      </w:pPr>
      <w:r w:rsidRPr="00F44BC1">
        <w:rPr>
          <w:rStyle w:val="normaltextrun"/>
          <w:rFonts w:asciiTheme="minorHAnsi" w:eastAsia="Times New Roman" w:hAnsiTheme="minorHAnsi" w:cstheme="minorHAnsi"/>
          <w:sz w:val="21"/>
          <w:szCs w:val="21"/>
          <w:shd w:val="clear" w:color="auto" w:fill="FFFFFF"/>
        </w:rPr>
        <w:t>Ciudadanía ética y digital: respeto a la propiedad intelectual. Participación y ejercicio de la ciudadanía global a través de las tecnologías digitales. Prevención y defensa ante la desinformación y la manipulación.</w:t>
      </w:r>
    </w:p>
    <w:p w14:paraId="47113355" w14:textId="77777777" w:rsidR="0079183A" w:rsidRPr="00F44BC1" w:rsidRDefault="0079183A" w:rsidP="0079183A">
      <w:pPr>
        <w:pStyle w:val="Default"/>
        <w:numPr>
          <w:ilvl w:val="0"/>
          <w:numId w:val="23"/>
        </w:numPr>
        <w:spacing w:before="120" w:after="120"/>
        <w:ind w:left="714" w:hanging="357"/>
        <w:jc w:val="both"/>
        <w:rPr>
          <w:rStyle w:val="normaltextrun"/>
          <w:rFonts w:asciiTheme="minorHAnsi" w:eastAsia="Times New Roman" w:hAnsiTheme="minorHAnsi" w:cstheme="minorHAnsi"/>
          <w:sz w:val="21"/>
          <w:szCs w:val="21"/>
          <w:shd w:val="clear" w:color="auto" w:fill="FFFFFF"/>
        </w:rPr>
      </w:pPr>
      <w:r w:rsidRPr="00F44BC1">
        <w:rPr>
          <w:rStyle w:val="normaltextrun"/>
          <w:rFonts w:asciiTheme="minorHAnsi" w:eastAsia="Times New Roman" w:hAnsiTheme="minorHAnsi" w:cstheme="minorHAnsi"/>
          <w:sz w:val="21"/>
          <w:szCs w:val="21"/>
          <w:shd w:val="clear" w:color="auto" w:fill="FFFFFF"/>
        </w:rPr>
        <w:t xml:space="preserve">Los valores del europeísmo: principios que guían la idea de la Unión Europea y actitud participativa ante los programas y proyectos comunitarios. </w:t>
      </w:r>
    </w:p>
    <w:p w14:paraId="79EB1240" w14:textId="77777777" w:rsidR="0079183A" w:rsidRPr="00F44BC1" w:rsidRDefault="0079183A" w:rsidP="0079183A">
      <w:pPr>
        <w:pStyle w:val="Default"/>
        <w:numPr>
          <w:ilvl w:val="0"/>
          <w:numId w:val="23"/>
        </w:numPr>
        <w:spacing w:before="120" w:after="120"/>
        <w:ind w:left="714" w:hanging="357"/>
        <w:jc w:val="both"/>
        <w:rPr>
          <w:rStyle w:val="normaltextrun"/>
          <w:rFonts w:asciiTheme="minorHAnsi" w:eastAsia="Times New Roman" w:hAnsiTheme="minorHAnsi" w:cstheme="minorHAnsi"/>
          <w:sz w:val="21"/>
          <w:szCs w:val="21"/>
          <w:shd w:val="clear" w:color="auto" w:fill="FFFFFF"/>
        </w:rPr>
      </w:pPr>
      <w:r w:rsidRPr="00F44BC1">
        <w:rPr>
          <w:rStyle w:val="normaltextrun"/>
          <w:rFonts w:asciiTheme="minorHAnsi" w:eastAsia="Times New Roman" w:hAnsiTheme="minorHAnsi" w:cstheme="minorHAnsi"/>
          <w:sz w:val="21"/>
          <w:szCs w:val="21"/>
          <w:shd w:val="clear" w:color="auto" w:fill="FFFFFF"/>
        </w:rPr>
        <w:t xml:space="preserve">Solidaridad y cooperación: los grandes desafíos que afectan a España y al mundo y conductas tendentes al compromiso social, el asociacionismo y el voluntariado. </w:t>
      </w:r>
    </w:p>
    <w:p w14:paraId="4A28214D" w14:textId="77777777" w:rsidR="0079183A" w:rsidRPr="00F44BC1" w:rsidRDefault="0079183A" w:rsidP="0079183A">
      <w:pPr>
        <w:pStyle w:val="Default"/>
        <w:numPr>
          <w:ilvl w:val="0"/>
          <w:numId w:val="23"/>
        </w:numPr>
        <w:spacing w:before="120" w:after="120"/>
        <w:ind w:left="714" w:hanging="357"/>
        <w:jc w:val="both"/>
        <w:rPr>
          <w:rStyle w:val="normaltextrun"/>
          <w:rFonts w:asciiTheme="minorHAnsi" w:eastAsia="Times New Roman" w:hAnsiTheme="minorHAnsi" w:cstheme="minorHAnsi"/>
          <w:sz w:val="21"/>
          <w:szCs w:val="21"/>
          <w:shd w:val="clear" w:color="auto" w:fill="FFFFFF"/>
        </w:rPr>
      </w:pPr>
      <w:r w:rsidRPr="00F44BC1">
        <w:rPr>
          <w:rStyle w:val="normaltextrun"/>
          <w:rFonts w:asciiTheme="minorHAnsi" w:eastAsia="Times New Roman" w:hAnsiTheme="minorHAnsi" w:cstheme="minorHAnsi"/>
          <w:sz w:val="21"/>
          <w:szCs w:val="21"/>
          <w:shd w:val="clear" w:color="auto" w:fill="FFFFFF"/>
        </w:rPr>
        <w:t xml:space="preserve">La cultura de seguridad nacional e internacional; instrumentos estatales e internacionales para preservar los derechos, las libertades y el bienestar de la ciudadanía. </w:t>
      </w:r>
    </w:p>
    <w:p w14:paraId="00927126" w14:textId="77777777" w:rsidR="0079183A" w:rsidRPr="00F44BC1" w:rsidRDefault="0079183A" w:rsidP="0079183A">
      <w:pPr>
        <w:pStyle w:val="Default"/>
        <w:numPr>
          <w:ilvl w:val="0"/>
          <w:numId w:val="23"/>
        </w:numPr>
        <w:spacing w:before="120" w:after="120"/>
        <w:ind w:left="714" w:hanging="357"/>
        <w:jc w:val="both"/>
        <w:rPr>
          <w:rStyle w:val="normaltextrun"/>
          <w:rFonts w:asciiTheme="minorHAnsi" w:eastAsia="Times New Roman" w:hAnsiTheme="minorHAnsi" w:cstheme="minorHAnsi"/>
          <w:sz w:val="21"/>
          <w:szCs w:val="21"/>
          <w:shd w:val="clear" w:color="auto" w:fill="FFFFFF"/>
        </w:rPr>
      </w:pPr>
      <w:r w:rsidRPr="00F44BC1">
        <w:rPr>
          <w:rStyle w:val="normaltextrun"/>
          <w:rFonts w:asciiTheme="minorHAnsi" w:eastAsia="Times New Roman" w:hAnsiTheme="minorHAnsi" w:cstheme="minorHAnsi"/>
          <w:sz w:val="21"/>
          <w:szCs w:val="21"/>
          <w:shd w:val="clear" w:color="auto" w:fill="FFFFFF"/>
        </w:rPr>
        <w:t>Conservación y difusión del patrimonio histórico: el valor patrimonial, social y cultural de la memoria colectiva. Archivos, museos y centros de divulgación e interpretación histórica.</w:t>
      </w:r>
    </w:p>
    <w:p w14:paraId="1E699913" w14:textId="77777777" w:rsidR="0079183A" w:rsidRPr="0079183A" w:rsidRDefault="0079183A" w:rsidP="0079183A">
      <w:pPr>
        <w:spacing w:before="120" w:after="240" w:line="240" w:lineRule="auto"/>
        <w:jc w:val="both"/>
        <w:rPr>
          <w:bCs/>
          <w:sz w:val="28"/>
          <w:szCs w:val="28"/>
          <w:u w:val="double"/>
        </w:rPr>
        <w:sectPr w:rsidR="0079183A" w:rsidRPr="0079183A" w:rsidSect="00C148E2">
          <w:pgSz w:w="11906" w:h="16838" w:code="9"/>
          <w:pgMar w:top="1134" w:right="1134" w:bottom="1134" w:left="1418" w:header="709" w:footer="709" w:gutter="0"/>
          <w:pgBorders w:offsetFrom="page">
            <w:top w:val="single" w:sz="8" w:space="24" w:color="1F4E79" w:themeColor="accent1" w:themeShade="80"/>
            <w:left w:val="single" w:sz="8" w:space="24" w:color="1F4E79" w:themeColor="accent1" w:themeShade="80"/>
            <w:bottom w:val="single" w:sz="8" w:space="24" w:color="1F4E79" w:themeColor="accent1" w:themeShade="80"/>
            <w:right w:val="single" w:sz="8" w:space="24" w:color="1F4E79" w:themeColor="accent1" w:themeShade="80"/>
          </w:pgBorders>
          <w:cols w:space="708"/>
          <w:titlePg/>
          <w:docGrid w:linePitch="360"/>
        </w:sectPr>
      </w:pPr>
    </w:p>
    <w:p w14:paraId="4F505170" w14:textId="77777777" w:rsidR="00B87AF0" w:rsidRDefault="00B87AF0" w:rsidP="00E82D3A">
      <w:pPr>
        <w:spacing w:before="120" w:after="240" w:line="240" w:lineRule="auto"/>
        <w:jc w:val="center"/>
        <w:rPr>
          <w:b/>
          <w:sz w:val="28"/>
          <w:szCs w:val="28"/>
          <w:u w:val="double"/>
        </w:rPr>
      </w:pPr>
    </w:p>
    <w:p w14:paraId="16AEE469" w14:textId="0D5D4C99" w:rsidR="00E82D3A" w:rsidRPr="000113DA" w:rsidRDefault="00E82D3A" w:rsidP="00E82D3A">
      <w:pPr>
        <w:spacing w:before="120" w:after="240" w:line="240" w:lineRule="auto"/>
        <w:jc w:val="center"/>
        <w:rPr>
          <w:b/>
          <w:sz w:val="28"/>
          <w:szCs w:val="28"/>
          <w:u w:val="double"/>
        </w:rPr>
      </w:pPr>
      <w:r w:rsidRPr="000113DA">
        <w:rPr>
          <w:b/>
          <w:sz w:val="28"/>
          <w:szCs w:val="28"/>
          <w:u w:val="double"/>
        </w:rPr>
        <w:t>ANEXO II: CONTENIDOS TRANSVERSALES</w:t>
      </w:r>
      <w:r>
        <w:rPr>
          <w:b/>
          <w:sz w:val="28"/>
          <w:szCs w:val="28"/>
          <w:u w:val="double"/>
        </w:rPr>
        <w:t xml:space="preserve"> DE </w:t>
      </w:r>
      <w:r w:rsidR="0055263D">
        <w:rPr>
          <w:b/>
          <w:sz w:val="28"/>
          <w:szCs w:val="28"/>
          <w:u w:val="double"/>
        </w:rPr>
        <w:t>BACHILLERATO</w:t>
      </w:r>
    </w:p>
    <w:p w14:paraId="2A32858F" w14:textId="6F3A9ABC" w:rsidR="0055263D" w:rsidRDefault="00E82D3A" w:rsidP="00E82D3A">
      <w:pPr>
        <w:spacing w:before="120" w:after="120" w:line="240" w:lineRule="auto"/>
        <w:jc w:val="both"/>
        <w:rPr>
          <w:rFonts w:cstheme="minorHAnsi"/>
          <w:sz w:val="21"/>
          <w:szCs w:val="21"/>
        </w:rPr>
      </w:pPr>
      <w:r w:rsidRPr="00673A13">
        <w:rPr>
          <w:rFonts w:cstheme="minorHAnsi"/>
          <w:sz w:val="21"/>
          <w:szCs w:val="21"/>
        </w:rPr>
        <w:t xml:space="preserve">CT1. </w:t>
      </w:r>
      <w:bookmarkStart w:id="8" w:name="_Hlk117857399"/>
      <w:r w:rsidR="0055263D" w:rsidRPr="00673A13">
        <w:rPr>
          <w:sz w:val="21"/>
          <w:szCs w:val="21"/>
        </w:rPr>
        <w:t>Las Tecnologías de la Información y la Comunicación, y su uso ético y responsable.</w:t>
      </w:r>
    </w:p>
    <w:p w14:paraId="1D3A3135" w14:textId="5C7E8B94" w:rsidR="0055263D" w:rsidRDefault="00E82D3A" w:rsidP="00E82D3A">
      <w:pPr>
        <w:spacing w:before="120" w:after="120" w:line="240" w:lineRule="auto"/>
        <w:jc w:val="both"/>
        <w:rPr>
          <w:sz w:val="21"/>
          <w:szCs w:val="21"/>
        </w:rPr>
      </w:pPr>
      <w:r>
        <w:rPr>
          <w:sz w:val="21"/>
          <w:szCs w:val="21"/>
        </w:rPr>
        <w:t xml:space="preserve">CT2. </w:t>
      </w:r>
      <w:r w:rsidR="0055263D" w:rsidRPr="00673A13">
        <w:rPr>
          <w:sz w:val="21"/>
          <w:szCs w:val="21"/>
        </w:rPr>
        <w:t>La educación para la convivencia escolar proactiva, orientada al respeto de la diversidad como fuente de riqueza.</w:t>
      </w:r>
    </w:p>
    <w:p w14:paraId="6D7C9BF9" w14:textId="7B272FAE" w:rsidR="0055263D" w:rsidRDefault="00E82D3A" w:rsidP="00E82D3A">
      <w:pPr>
        <w:spacing w:before="120" w:after="120" w:line="240" w:lineRule="auto"/>
        <w:jc w:val="both"/>
        <w:rPr>
          <w:sz w:val="21"/>
          <w:szCs w:val="21"/>
        </w:rPr>
      </w:pPr>
      <w:r>
        <w:rPr>
          <w:sz w:val="21"/>
          <w:szCs w:val="21"/>
        </w:rPr>
        <w:t xml:space="preserve">CT3. </w:t>
      </w:r>
      <w:r w:rsidR="0055263D">
        <w:rPr>
          <w:sz w:val="21"/>
          <w:szCs w:val="21"/>
        </w:rPr>
        <w:t>Las técnicas y estrategias propias de la oratoria que proporcionen al alumnado confianza en sí mismo, gestión de sus emociones y mejora de sus habilidades sociales.</w:t>
      </w:r>
    </w:p>
    <w:p w14:paraId="3A774C4A" w14:textId="77777777" w:rsidR="005F2844" w:rsidRDefault="00E82D3A" w:rsidP="00E82D3A">
      <w:pPr>
        <w:spacing w:before="120" w:after="120" w:line="240" w:lineRule="auto"/>
        <w:jc w:val="both"/>
        <w:rPr>
          <w:sz w:val="21"/>
          <w:szCs w:val="21"/>
        </w:rPr>
      </w:pPr>
      <w:r>
        <w:rPr>
          <w:sz w:val="21"/>
          <w:szCs w:val="21"/>
        </w:rPr>
        <w:t xml:space="preserve">CT4. </w:t>
      </w:r>
      <w:r w:rsidR="0055263D">
        <w:rPr>
          <w:sz w:val="21"/>
          <w:szCs w:val="21"/>
        </w:rPr>
        <w:t>Las actividades que fomenten el interés y el hábito de lectura</w:t>
      </w:r>
      <w:r w:rsidR="005F2844">
        <w:rPr>
          <w:sz w:val="21"/>
          <w:szCs w:val="21"/>
        </w:rPr>
        <w:t>.</w:t>
      </w:r>
    </w:p>
    <w:p w14:paraId="5754B24F" w14:textId="60F176C5" w:rsidR="0055263D" w:rsidRDefault="005F2844" w:rsidP="00E82D3A">
      <w:pPr>
        <w:spacing w:before="120" w:after="120" w:line="240" w:lineRule="auto"/>
        <w:jc w:val="both"/>
        <w:rPr>
          <w:sz w:val="21"/>
          <w:szCs w:val="21"/>
        </w:rPr>
      </w:pPr>
      <w:r>
        <w:rPr>
          <w:sz w:val="21"/>
          <w:szCs w:val="21"/>
        </w:rPr>
        <w:t xml:space="preserve">CT5. Las </w:t>
      </w:r>
      <w:r w:rsidR="0055263D">
        <w:rPr>
          <w:sz w:val="21"/>
          <w:szCs w:val="21"/>
        </w:rPr>
        <w:t>destrezas para una correcta expresión escrita.</w:t>
      </w:r>
    </w:p>
    <w:p w14:paraId="79BFF470" w14:textId="77777777" w:rsidR="0055263D" w:rsidRPr="00673A13" w:rsidRDefault="0055263D" w:rsidP="0055263D">
      <w:pPr>
        <w:spacing w:before="120" w:after="120" w:line="240" w:lineRule="auto"/>
        <w:jc w:val="both"/>
        <w:rPr>
          <w:sz w:val="21"/>
          <w:szCs w:val="21"/>
        </w:rPr>
      </w:pPr>
      <w:bookmarkStart w:id="9" w:name="_Hlk117857407"/>
      <w:bookmarkEnd w:id="8"/>
    </w:p>
    <w:p w14:paraId="2B13A68D" w14:textId="77777777" w:rsidR="0055263D" w:rsidRDefault="0055263D" w:rsidP="00E82D3A">
      <w:pPr>
        <w:spacing w:before="120" w:after="120" w:line="240" w:lineRule="auto"/>
        <w:jc w:val="both"/>
        <w:rPr>
          <w:sz w:val="21"/>
          <w:szCs w:val="21"/>
        </w:rPr>
      </w:pPr>
    </w:p>
    <w:bookmarkEnd w:id="9"/>
    <w:p w14:paraId="6B678273" w14:textId="77777777" w:rsidR="00E82D3A" w:rsidRPr="00197164" w:rsidRDefault="00E82D3A" w:rsidP="00E82D3A">
      <w:pPr>
        <w:spacing w:before="120" w:after="240" w:line="240" w:lineRule="auto"/>
        <w:jc w:val="center"/>
        <w:rPr>
          <w:rFonts w:cstheme="minorHAnsi"/>
          <w:sz w:val="21"/>
          <w:szCs w:val="21"/>
        </w:rPr>
      </w:pPr>
    </w:p>
    <w:p w14:paraId="02D336CC" w14:textId="77777777" w:rsidR="00F376FA" w:rsidRDefault="00F376FA" w:rsidP="00B77B68">
      <w:pPr>
        <w:pStyle w:val="Prrafodelista"/>
        <w:spacing w:before="240" w:after="120" w:line="240" w:lineRule="auto"/>
        <w:ind w:left="0"/>
        <w:contextualSpacing w:val="0"/>
        <w:jc w:val="both"/>
        <w:rPr>
          <w:sz w:val="21"/>
          <w:szCs w:val="21"/>
        </w:rPr>
      </w:pPr>
    </w:p>
    <w:p w14:paraId="56C143AF" w14:textId="77777777" w:rsidR="00F376FA" w:rsidRDefault="00F376FA" w:rsidP="00B77B68">
      <w:pPr>
        <w:pStyle w:val="Prrafodelista"/>
        <w:spacing w:before="240" w:after="120" w:line="240" w:lineRule="auto"/>
        <w:ind w:left="0"/>
        <w:contextualSpacing w:val="0"/>
        <w:jc w:val="both"/>
        <w:rPr>
          <w:sz w:val="21"/>
          <w:szCs w:val="21"/>
        </w:rPr>
      </w:pPr>
    </w:p>
    <w:p w14:paraId="0E71F4E4" w14:textId="77777777" w:rsidR="00F376FA" w:rsidRPr="00C94FD4" w:rsidRDefault="00F376FA" w:rsidP="00B77B68">
      <w:pPr>
        <w:pStyle w:val="Prrafodelista"/>
        <w:spacing w:before="240" w:after="120" w:line="240" w:lineRule="auto"/>
        <w:ind w:left="0"/>
        <w:contextualSpacing w:val="0"/>
        <w:jc w:val="both"/>
        <w:rPr>
          <w:sz w:val="21"/>
          <w:szCs w:val="21"/>
        </w:rPr>
      </w:pPr>
    </w:p>
    <w:sectPr w:rsidR="00F376FA" w:rsidRPr="00C94FD4" w:rsidSect="00C148E2">
      <w:pgSz w:w="11906" w:h="16838" w:code="9"/>
      <w:pgMar w:top="1134" w:right="1134" w:bottom="1134" w:left="1418" w:header="709" w:footer="709" w:gutter="0"/>
      <w:pgBorders w:offsetFrom="page">
        <w:top w:val="single" w:sz="8" w:space="24" w:color="1F4E79" w:themeColor="accent1" w:themeShade="80"/>
        <w:left w:val="single" w:sz="8" w:space="24" w:color="1F4E79" w:themeColor="accent1" w:themeShade="80"/>
        <w:bottom w:val="single" w:sz="8" w:space="24" w:color="1F4E79" w:themeColor="accent1" w:themeShade="80"/>
        <w:right w:val="single" w:sz="8" w:space="24" w:color="1F4E79" w:themeColor="accent1" w:themeShade="8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A40A50" w14:textId="77777777" w:rsidR="005D24F2" w:rsidRDefault="005D24F2" w:rsidP="00E10824">
      <w:pPr>
        <w:spacing w:after="0" w:line="240" w:lineRule="auto"/>
      </w:pPr>
      <w:r>
        <w:separator/>
      </w:r>
    </w:p>
  </w:endnote>
  <w:endnote w:type="continuationSeparator" w:id="0">
    <w:p w14:paraId="766BD8F9" w14:textId="77777777" w:rsidR="005D24F2" w:rsidRDefault="005D24F2" w:rsidP="00E10824">
      <w:pPr>
        <w:spacing w:after="0" w:line="240" w:lineRule="auto"/>
      </w:pPr>
      <w:r>
        <w:continuationSeparator/>
      </w:r>
    </w:p>
  </w:endnote>
  <w:endnote w:type="continuationNotice" w:id="1">
    <w:p w14:paraId="349756F9" w14:textId="77777777" w:rsidR="005D24F2" w:rsidRDefault="005D24F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wis721 LtEx BT">
    <w:altName w:val="Sitka Small"/>
    <w:charset w:val="00"/>
    <w:family w:val="swiss"/>
    <w:pitch w:val="variable"/>
    <w:sig w:usb0="00000001" w:usb1="1000204A" w:usb2="00000000" w:usb3="00000000" w:csb0="0000001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Yu Gothic Light">
    <w:panose1 w:val="020B0300000000000000"/>
    <w:charset w:val="80"/>
    <w:family w:val="swiss"/>
    <w:pitch w:val="variable"/>
    <w:sig w:usb0="E00002FF" w:usb1="2AC7FDFF" w:usb2="00000016" w:usb3="00000000" w:csb0="000200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47947320"/>
      <w:docPartObj>
        <w:docPartGallery w:val="Page Numbers (Bottom of Page)"/>
        <w:docPartUnique/>
      </w:docPartObj>
    </w:sdtPr>
    <w:sdtContent>
      <w:p w14:paraId="67D90EA5" w14:textId="0745A4C6" w:rsidR="00560519" w:rsidRDefault="00560519" w:rsidP="00187A0B">
        <w:pPr>
          <w:pStyle w:val="Piedepgina"/>
          <w:jc w:val="center"/>
        </w:pPr>
        <w:r>
          <w:fldChar w:fldCharType="begin"/>
        </w:r>
        <w:r>
          <w:instrText>PAGE   \* MERGEFORMAT</w:instrText>
        </w:r>
        <w:r>
          <w:fldChar w:fldCharType="separate"/>
        </w:r>
        <w:r w:rsidR="005340A3">
          <w:rPr>
            <w:noProof/>
          </w:rPr>
          <w:t>37</w:t>
        </w:r>
        <w:r>
          <w:fldChar w:fldCharType="end"/>
        </w:r>
      </w:p>
    </w:sdtContent>
  </w:sdt>
  <w:p w14:paraId="456D7D03" w14:textId="77777777" w:rsidR="00560519" w:rsidRDefault="00560519">
    <w:pPr>
      <w:pStyle w:val="Piedepgina"/>
    </w:pPr>
  </w:p>
  <w:p w14:paraId="43AB1453" w14:textId="77777777" w:rsidR="004A4A41" w:rsidRDefault="004A4A4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C0A5FB" w14:textId="259F4A79" w:rsidR="00B40C40" w:rsidRDefault="00B40C40" w:rsidP="006902E3">
    <w:pPr>
      <w:pStyle w:val="Piedepgina"/>
      <w:jc w:val="center"/>
    </w:pPr>
    <w:r>
      <w:fldChar w:fldCharType="begin"/>
    </w:r>
    <w:r>
      <w:instrText>PAGE   \* MERGEFORMAT</w:instrText>
    </w:r>
    <w:r>
      <w:fldChar w:fldCharType="separate"/>
    </w:r>
    <w:r>
      <w:t>2</w:t>
    </w:r>
    <w:r>
      <w:fldChar w:fldCharType="end"/>
    </w:r>
  </w:p>
  <w:p w14:paraId="3A7187FE" w14:textId="77777777" w:rsidR="00B40C40" w:rsidRDefault="00B40C40">
    <w:pPr>
      <w:pStyle w:val="Piedepgina"/>
    </w:pPr>
  </w:p>
  <w:p w14:paraId="05491C1A" w14:textId="77777777" w:rsidR="004A4A41" w:rsidRDefault="004A4A4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FC9898" w14:textId="77777777" w:rsidR="005D24F2" w:rsidRDefault="005D24F2" w:rsidP="00E10824">
      <w:pPr>
        <w:spacing w:after="0" w:line="240" w:lineRule="auto"/>
      </w:pPr>
      <w:r>
        <w:separator/>
      </w:r>
    </w:p>
  </w:footnote>
  <w:footnote w:type="continuationSeparator" w:id="0">
    <w:p w14:paraId="091F636D" w14:textId="77777777" w:rsidR="005D24F2" w:rsidRDefault="005D24F2" w:rsidP="00E10824">
      <w:pPr>
        <w:spacing w:after="0" w:line="240" w:lineRule="auto"/>
      </w:pPr>
      <w:r>
        <w:continuationSeparator/>
      </w:r>
    </w:p>
  </w:footnote>
  <w:footnote w:type="continuationNotice" w:id="1">
    <w:p w14:paraId="7623B0C7" w14:textId="77777777" w:rsidR="005D24F2" w:rsidRDefault="005D24F2">
      <w:pPr>
        <w:spacing w:after="0" w:line="240" w:lineRule="auto"/>
      </w:pPr>
    </w:p>
  </w:footnote>
  <w:footnote w:id="2">
    <w:p w14:paraId="48B2823F" w14:textId="77777777" w:rsidR="002B2EFF" w:rsidRPr="00AC2819" w:rsidRDefault="002B2EFF" w:rsidP="002B2EFF">
      <w:pPr>
        <w:pStyle w:val="Textonotapie"/>
        <w:jc w:val="both"/>
        <w:rPr>
          <w:rFonts w:ascii="Times New Roman" w:hAnsi="Times New Roman" w:cs="Times New Roman"/>
        </w:rPr>
      </w:pPr>
      <w:r w:rsidRPr="00AC2819">
        <w:rPr>
          <w:rStyle w:val="Refdenotaalpie"/>
          <w:rFonts w:ascii="Times New Roman" w:hAnsi="Times New Roman" w:cs="Times New Roman"/>
        </w:rPr>
        <w:footnoteRef/>
      </w:r>
      <w:r w:rsidRPr="00AC2819">
        <w:rPr>
          <w:rFonts w:ascii="Times New Roman" w:hAnsi="Times New Roman" w:cs="Times New Roman"/>
        </w:rPr>
        <w:t xml:space="preserve"> “Las habilidades metacognitivas permiten desarrollar una mejor competencia para reflexionar y dirigir el propio pensamiento: tomar conciencia plena de las acciones favorables para finalizar con éxito una actividad o actuar de otra manera para mejorar el proceso de aprendizaje” (Wilmer Casasola Rivera. En línea</w:t>
      </w:r>
      <w:r>
        <w:rPr>
          <w:rFonts w:ascii="Times New Roman" w:hAnsi="Times New Roman" w:cs="Times New Roman"/>
        </w:rPr>
        <w:t xml:space="preserve">, </w:t>
      </w:r>
      <w:r w:rsidRPr="00AC2819">
        <w:rPr>
          <w:rFonts w:ascii="Times New Roman" w:hAnsi="Times New Roman" w:cs="Times New Roman"/>
        </w:rPr>
        <w:t xml:space="preserve">2 junio 2022: </w:t>
      </w:r>
      <w:r w:rsidRPr="00AC2819">
        <w:rPr>
          <w:rFonts w:ascii="Times New Roman" w:hAnsi="Times New Roman" w:cs="Times New Roman"/>
          <w:i/>
          <w:iCs/>
        </w:rPr>
        <w:t>Habilidades metacognitivas: herramientas fundamentales en el aprendizaje universitario</w:t>
      </w:r>
      <w:r w:rsidRPr="00AC2819">
        <w:rPr>
          <w:rFonts w:ascii="Times New Roman" w:hAnsi="Times New Roman" w:cs="Times New Roman"/>
        </w:rPr>
        <w:t>).</w:t>
      </w:r>
    </w:p>
  </w:footnote>
  <w:footnote w:id="3">
    <w:p w14:paraId="49E2B7F1" w14:textId="77777777" w:rsidR="008176C9" w:rsidRPr="00A56019" w:rsidRDefault="008176C9" w:rsidP="008176C9">
      <w:pPr>
        <w:pStyle w:val="Textonotapie"/>
        <w:jc w:val="both"/>
      </w:pPr>
      <w:r w:rsidRPr="00E04E47">
        <w:rPr>
          <w:rStyle w:val="Refdenotaalpie"/>
        </w:rPr>
        <w:footnoteRef/>
      </w:r>
      <w:r w:rsidRPr="00A56019">
        <w:t xml:space="preserve"> </w:t>
      </w:r>
      <w:hyperlink r:id="rId1" w:history="1">
        <w:r w:rsidRPr="00A56019">
          <w:rPr>
            <w:rStyle w:val="Hipervnculo"/>
          </w:rPr>
          <w:t>https://goo.su/iEt11</w:t>
        </w:r>
      </w:hyperlink>
      <w:r w:rsidRPr="00A56019">
        <w:t xml:space="preserve"> </w:t>
      </w:r>
    </w:p>
  </w:footnote>
  <w:footnote w:id="4">
    <w:p w14:paraId="3ABCF624" w14:textId="77777777" w:rsidR="00EE7DF9" w:rsidRPr="00190B53" w:rsidRDefault="00EE7DF9" w:rsidP="00EE7DF9">
      <w:pPr>
        <w:pStyle w:val="Textonotapie"/>
        <w:jc w:val="both"/>
        <w:rPr>
          <w:rFonts w:ascii="Times New Roman" w:hAnsi="Times New Roman" w:cs="Times New Roman"/>
        </w:rPr>
      </w:pPr>
      <w:r w:rsidRPr="00190B53">
        <w:rPr>
          <w:rStyle w:val="Refdenotaalpie"/>
          <w:rFonts w:ascii="Times New Roman" w:hAnsi="Times New Roman" w:cs="Times New Roman"/>
        </w:rPr>
        <w:footnoteRef/>
      </w:r>
      <w:r w:rsidRPr="00190B53">
        <w:rPr>
          <w:rFonts w:ascii="Times New Roman" w:hAnsi="Times New Roman" w:cs="Times New Roman"/>
        </w:rPr>
        <w:t xml:space="preserve"> Artículo 31 del Decreto 40/2022, de 29 de septiembre, por el que se establece la ordenación y el currículo de Bachillerato en la Comunidad de Castilla y León. </w:t>
      </w:r>
    </w:p>
  </w:footnote>
  <w:footnote w:id="5">
    <w:p w14:paraId="10BC6681" w14:textId="77777777" w:rsidR="001D3592" w:rsidRPr="004E5A44" w:rsidRDefault="001D3592" w:rsidP="001D3592">
      <w:pPr>
        <w:pStyle w:val="Textonotapie"/>
        <w:jc w:val="both"/>
        <w:rPr>
          <w:rFonts w:ascii="Times New Roman" w:hAnsi="Times New Roman" w:cs="Times New Roman"/>
        </w:rPr>
      </w:pPr>
      <w:r w:rsidRPr="004E5A44">
        <w:rPr>
          <w:rStyle w:val="Refdenotaalpie"/>
          <w:rFonts w:ascii="Times New Roman" w:hAnsi="Times New Roman" w:cs="Times New Roman"/>
        </w:rPr>
        <w:footnoteRef/>
      </w:r>
      <w:r w:rsidRPr="004E5A44">
        <w:rPr>
          <w:rFonts w:ascii="Times New Roman" w:hAnsi="Times New Roman" w:cs="Times New Roman"/>
        </w:rPr>
        <w:t xml:space="preserve"> Los indicadores de logro han sido construido</w:t>
      </w:r>
      <w:r>
        <w:rPr>
          <w:rFonts w:ascii="Times New Roman" w:hAnsi="Times New Roman" w:cs="Times New Roman"/>
        </w:rPr>
        <w:t>s</w:t>
      </w:r>
      <w:r w:rsidRPr="004E5A44">
        <w:rPr>
          <w:rFonts w:ascii="Times New Roman" w:hAnsi="Times New Roman" w:cs="Times New Roman"/>
        </w:rPr>
        <w:t xml:space="preserve"> a partir de los criterios de calificación y </w:t>
      </w:r>
      <w:r>
        <w:rPr>
          <w:rFonts w:ascii="Times New Roman" w:hAnsi="Times New Roman" w:cs="Times New Roman"/>
        </w:rPr>
        <w:t xml:space="preserve">de los </w:t>
      </w:r>
      <w:r w:rsidRPr="004E5A44">
        <w:rPr>
          <w:rFonts w:ascii="Times New Roman" w:hAnsi="Times New Roman" w:cs="Times New Roman"/>
        </w:rPr>
        <w:t>contenidos expuestos en la legislación; y se entienden como orientaciones para</w:t>
      </w:r>
      <w:r>
        <w:rPr>
          <w:rFonts w:ascii="Times New Roman" w:hAnsi="Times New Roman" w:cs="Times New Roman"/>
        </w:rPr>
        <w:t xml:space="preserve"> la práctica docente</w:t>
      </w:r>
      <w:r w:rsidRPr="004E5A44">
        <w:rPr>
          <w:rFonts w:ascii="Times New Roman" w:hAnsi="Times New Roman" w:cs="Times New Roman"/>
        </w:rPr>
        <w:t xml:space="preserve"> </w:t>
      </w:r>
      <w:r>
        <w:rPr>
          <w:rFonts w:ascii="Times New Roman" w:hAnsi="Times New Roman" w:cs="Times New Roman"/>
        </w:rPr>
        <w:t>d</w:t>
      </w:r>
      <w:r w:rsidRPr="004E5A44">
        <w:rPr>
          <w:rFonts w:ascii="Times New Roman" w:hAnsi="Times New Roman" w:cs="Times New Roman"/>
        </w:rPr>
        <w:t>el profesorado de la materia, no como compartimentos estanco baremables y cuantificables.</w:t>
      </w:r>
      <w:r>
        <w:rPr>
          <w:rFonts w:ascii="Times New Roman" w:hAnsi="Times New Roman" w:cs="Times New Roman"/>
        </w:rPr>
        <w:t xml:space="preserve"> Es por ello </w:t>
      </w:r>
      <w:proofErr w:type="gramStart"/>
      <w:r>
        <w:rPr>
          <w:rFonts w:ascii="Times New Roman" w:hAnsi="Times New Roman" w:cs="Times New Roman"/>
        </w:rPr>
        <w:t>que</w:t>
      </w:r>
      <w:proofErr w:type="gramEnd"/>
      <w:r>
        <w:rPr>
          <w:rFonts w:ascii="Times New Roman" w:hAnsi="Times New Roman" w:cs="Times New Roman"/>
        </w:rPr>
        <w:t xml:space="preserve"> las ponderaciones se han centrado en los instrumentos (en primer lugar) y en los propios criterios de evaluación (en segundo lugar).</w:t>
      </w:r>
      <w:r w:rsidRPr="004E5A44">
        <w:rPr>
          <w:rFonts w:ascii="Times New Roman" w:hAnsi="Times New Roman" w:cs="Times New Roman"/>
        </w:rPr>
        <w:t xml:space="preserve"> </w:t>
      </w:r>
    </w:p>
  </w:footnote>
  <w:footnote w:id="6">
    <w:p w14:paraId="3CA95D40" w14:textId="77777777" w:rsidR="001D3592" w:rsidRPr="00C169BB" w:rsidRDefault="001D3592" w:rsidP="001D3592">
      <w:pPr>
        <w:pStyle w:val="Textonotapie"/>
        <w:jc w:val="both"/>
        <w:rPr>
          <w:rFonts w:ascii="Times New Roman" w:hAnsi="Times New Roman" w:cs="Times New Roman"/>
        </w:rPr>
      </w:pPr>
      <w:r w:rsidRPr="00C169BB">
        <w:rPr>
          <w:rStyle w:val="Refdenotaalpie"/>
          <w:rFonts w:ascii="Times New Roman" w:hAnsi="Times New Roman" w:cs="Times New Roman"/>
        </w:rPr>
        <w:footnoteRef/>
      </w:r>
      <w:r w:rsidRPr="00C169BB">
        <w:rPr>
          <w:rFonts w:ascii="Times New Roman" w:hAnsi="Times New Roman" w:cs="Times New Roman"/>
        </w:rPr>
        <w:t xml:space="preserve"> Evaluación de la programación didáctica: </w:t>
      </w:r>
      <w:hyperlink r:id="rId2" w:history="1">
        <w:r w:rsidRPr="00C169BB">
          <w:rPr>
            <w:rStyle w:val="Hipervnculo"/>
          </w:rPr>
          <w:t>https://forms.office.com</w:t>
        </w:r>
        <w:r w:rsidRPr="00C169BB">
          <w:rPr>
            <w:rStyle w:val="Hipervnculo"/>
          </w:rPr>
          <w:t>/e/gDMpKp2Zid</w:t>
        </w:r>
      </w:hyperlink>
      <w:r w:rsidRPr="00C169BB">
        <w:rPr>
          <w:rFonts w:ascii="Times New Roman" w:hAnsi="Times New Roman" w:cs="Times New Roman"/>
        </w:rPr>
        <w:t xml:space="preserve"> y autoevaluación de la práctica docente: </w:t>
      </w:r>
      <w:hyperlink r:id="rId3" w:history="1">
        <w:r w:rsidRPr="00C169BB">
          <w:rPr>
            <w:rStyle w:val="Hipervnculo"/>
          </w:rPr>
          <w:t>https://forms.office.com/e/qU2eC1zRWr</w:t>
        </w:r>
      </w:hyperlink>
      <w:r w:rsidRPr="00C169BB">
        <w:rPr>
          <w:rFonts w:ascii="Times New Roman" w:hAnsi="Times New Roman" w:cs="Times New Roman"/>
        </w:rPr>
        <w:t>.</w:t>
      </w:r>
    </w:p>
  </w:footnote>
  <w:footnote w:id="7">
    <w:p w14:paraId="458AB9C8" w14:textId="77777777" w:rsidR="00377A1F" w:rsidRDefault="00377A1F" w:rsidP="00622827">
      <w:pPr>
        <w:pStyle w:val="Textonotapie"/>
      </w:pPr>
      <w:r>
        <w:rPr>
          <w:rStyle w:val="Refdenotaalpie"/>
        </w:rPr>
        <w:footnoteRef/>
      </w:r>
      <w:r>
        <w:t xml:space="preserve"> Agente evaluador: A (autoevaluación); C (coevaluación) y H (Heteroevaluación).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69B7C9" w14:textId="2ACB42D7" w:rsidR="00560519" w:rsidRDefault="00560519">
    <w:pPr>
      <w:pStyle w:val="Encabezado"/>
    </w:pPr>
    <w:r w:rsidRPr="005E7D71">
      <w:rPr>
        <w:rFonts w:ascii="Times New Roman" w:hAnsi="Times New Roman"/>
        <w:noProof/>
        <w:szCs w:val="24"/>
        <w:lang w:eastAsia="es-ES"/>
      </w:rPr>
      <w:drawing>
        <wp:inline distT="0" distB="0" distL="0" distR="0" wp14:anchorId="4C653744" wp14:editId="29977C5A">
          <wp:extent cx="1924050" cy="882650"/>
          <wp:effectExtent l="0" t="0" r="0" b="0"/>
          <wp:docPr id="187794856" name="Imagen 187794856" descr="Educacion_gr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ucacion_gr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24050" cy="882650"/>
                  </a:xfrm>
                  <a:prstGeom prst="rect">
                    <a:avLst/>
                  </a:prstGeom>
                  <a:noFill/>
                  <a:ln>
                    <a:noFill/>
                  </a:ln>
                </pic:spPr>
              </pic:pic>
            </a:graphicData>
          </a:graphic>
        </wp:inline>
      </w:drawing>
    </w:r>
  </w:p>
  <w:p w14:paraId="1BBC68C6" w14:textId="0E42644F" w:rsidR="00560519" w:rsidRDefault="00560519">
    <w:pPr>
      <w:pStyle w:val="Encabezado"/>
    </w:pPr>
  </w:p>
  <w:p w14:paraId="10265C9E" w14:textId="77777777" w:rsidR="004A4A41" w:rsidRDefault="004A4A4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AC81E8" w14:textId="35B52F3D" w:rsidR="00776FEB" w:rsidRDefault="00776FEB">
    <w:pPr>
      <w:pStyle w:val="Encabezado"/>
    </w:pPr>
    <w:r>
      <w:rPr>
        <w:noProof/>
      </w:rPr>
      <w:drawing>
        <wp:inline distT="0" distB="0" distL="0" distR="0" wp14:anchorId="02E1F894" wp14:editId="3209E8D5">
          <wp:extent cx="1924050" cy="882650"/>
          <wp:effectExtent l="0" t="0" r="0" b="0"/>
          <wp:docPr id="1563358771" name="Imagen 1563358771" descr="Educacion_gr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descr="Educacion_gris"/>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24050" cy="882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DA3AD1"/>
    <w:multiLevelType w:val="hybridMultilevel"/>
    <w:tmpl w:val="51EA0FA8"/>
    <w:lvl w:ilvl="0" w:tplc="88AA83A6">
      <w:start w:val="1"/>
      <w:numFmt w:val="decimal"/>
      <w:lvlText w:val="C.%1"/>
      <w:lvlJc w:val="left"/>
      <w:pPr>
        <w:ind w:left="360" w:hanging="360"/>
      </w:pPr>
      <w:rPr>
        <w:rFonts w:hint="default"/>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 w15:restartNumberingAfterBreak="0">
    <w:nsid w:val="0986023A"/>
    <w:multiLevelType w:val="hybridMultilevel"/>
    <w:tmpl w:val="60BC871E"/>
    <w:lvl w:ilvl="0" w:tplc="727C65F4">
      <w:start w:val="1"/>
      <w:numFmt w:val="decimal"/>
      <w:lvlText w:val="A.5.%1"/>
      <w:lvlJc w:val="center"/>
      <w:pPr>
        <w:ind w:left="1429" w:hanging="360"/>
      </w:pPr>
      <w:rPr>
        <w:rFonts w:hint="default"/>
        <w:b w:val="0"/>
        <w:bCs/>
        <w:sz w:val="21"/>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 w15:restartNumberingAfterBreak="0">
    <w:nsid w:val="0DCD1B46"/>
    <w:multiLevelType w:val="hybridMultilevel"/>
    <w:tmpl w:val="1CF4FD00"/>
    <w:lvl w:ilvl="0" w:tplc="2F4AA5C6">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EFE5900"/>
    <w:multiLevelType w:val="hybridMultilevel"/>
    <w:tmpl w:val="40E60544"/>
    <w:lvl w:ilvl="0" w:tplc="EBA246E0">
      <w:start w:val="1"/>
      <w:numFmt w:val="decimal"/>
      <w:lvlText w:val="A.7.%1"/>
      <w:lvlJc w:val="center"/>
      <w:pPr>
        <w:ind w:left="1429" w:hanging="360"/>
      </w:pPr>
      <w:rPr>
        <w:rFonts w:hint="default"/>
        <w:b w:val="0"/>
        <w:bCs/>
        <w:sz w:val="21"/>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4" w15:restartNumberingAfterBreak="0">
    <w:nsid w:val="12BB551F"/>
    <w:multiLevelType w:val="hybridMultilevel"/>
    <w:tmpl w:val="B9D0023E"/>
    <w:lvl w:ilvl="0" w:tplc="0C0A0017">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 w15:restartNumberingAfterBreak="0">
    <w:nsid w:val="15EB077A"/>
    <w:multiLevelType w:val="hybridMultilevel"/>
    <w:tmpl w:val="1F5C6F32"/>
    <w:lvl w:ilvl="0" w:tplc="0C0A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ED03A5D"/>
    <w:multiLevelType w:val="hybridMultilevel"/>
    <w:tmpl w:val="9A2C081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22611139"/>
    <w:multiLevelType w:val="hybridMultilevel"/>
    <w:tmpl w:val="F01E42B2"/>
    <w:lvl w:ilvl="0" w:tplc="17B4BE4E">
      <w:start w:val="1"/>
      <w:numFmt w:val="bullet"/>
      <w:pStyle w:val="Contenidosguin"/>
      <w:lvlText w:val="-"/>
      <w:lvlJc w:val="left"/>
      <w:pPr>
        <w:ind w:left="720" w:hanging="360"/>
      </w:pPr>
      <w:rPr>
        <w:rFonts w:ascii="Swis721 LtEx BT" w:hAnsi="Swis721 LtEx B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23FD4792"/>
    <w:multiLevelType w:val="hybridMultilevel"/>
    <w:tmpl w:val="7E10906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24227044"/>
    <w:multiLevelType w:val="hybridMultilevel"/>
    <w:tmpl w:val="98C08680"/>
    <w:lvl w:ilvl="0" w:tplc="E612C336">
      <w:start w:val="1"/>
      <w:numFmt w:val="decimal"/>
      <w:lvlText w:val="A.%1"/>
      <w:lvlJc w:val="center"/>
      <w:pPr>
        <w:ind w:left="1068" w:hanging="360"/>
      </w:pPr>
      <w:rPr>
        <w:rFonts w:hint="default"/>
        <w:b w:val="0"/>
        <w:bCs/>
        <w:sz w:val="21"/>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0" w15:restartNumberingAfterBreak="0">
    <w:nsid w:val="25A903CE"/>
    <w:multiLevelType w:val="hybridMultilevel"/>
    <w:tmpl w:val="617E8DA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5BB26C4"/>
    <w:multiLevelType w:val="hybridMultilevel"/>
    <w:tmpl w:val="F19234B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32854B0E"/>
    <w:multiLevelType w:val="hybridMultilevel"/>
    <w:tmpl w:val="19E02A7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38044280"/>
    <w:multiLevelType w:val="hybridMultilevel"/>
    <w:tmpl w:val="DB8888B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38E904F5"/>
    <w:multiLevelType w:val="hybridMultilevel"/>
    <w:tmpl w:val="BD0C044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3A127626"/>
    <w:multiLevelType w:val="multilevel"/>
    <w:tmpl w:val="E33E3F0C"/>
    <w:lvl w:ilvl="0">
      <w:start w:val="1"/>
      <w:numFmt w:val="decimal"/>
      <w:lvlText w:val="%1."/>
      <w:lvlJc w:val="left"/>
      <w:pPr>
        <w:ind w:left="450" w:hanging="450"/>
      </w:pPr>
      <w:rPr>
        <w:rFonts w:eastAsia="Calibri" w:hint="default"/>
      </w:rPr>
    </w:lvl>
    <w:lvl w:ilvl="1">
      <w:start w:val="1"/>
      <w:numFmt w:val="decimal"/>
      <w:lvlText w:val="%1.%2."/>
      <w:lvlJc w:val="left"/>
      <w:pPr>
        <w:ind w:left="450" w:hanging="45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720" w:hanging="72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6" w15:restartNumberingAfterBreak="0">
    <w:nsid w:val="3B1B2D9C"/>
    <w:multiLevelType w:val="hybridMultilevel"/>
    <w:tmpl w:val="FC8ACBA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3CB957D9"/>
    <w:multiLevelType w:val="hybridMultilevel"/>
    <w:tmpl w:val="44084206"/>
    <w:lvl w:ilvl="0" w:tplc="3FCE281A">
      <w:start w:val="1"/>
      <w:numFmt w:val="upperLetter"/>
      <w:lvlText w:val="%1.1"/>
      <w:lvlJc w:val="left"/>
      <w:pPr>
        <w:ind w:left="360" w:hanging="360"/>
      </w:pPr>
      <w:rPr>
        <w:rFonts w:hint="default"/>
        <w:b w:val="0"/>
        <w:bCs/>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3E3833F6"/>
    <w:multiLevelType w:val="hybridMultilevel"/>
    <w:tmpl w:val="50926EC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41A22BB6"/>
    <w:multiLevelType w:val="hybridMultilevel"/>
    <w:tmpl w:val="C2C0D102"/>
    <w:lvl w:ilvl="0" w:tplc="19B47236">
      <w:start w:val="1"/>
      <w:numFmt w:val="decimal"/>
      <w:lvlText w:val="A.4.%1"/>
      <w:lvlJc w:val="center"/>
      <w:pPr>
        <w:ind w:left="1429" w:hanging="360"/>
      </w:pPr>
      <w:rPr>
        <w:rFonts w:hint="default"/>
        <w:b w:val="0"/>
        <w:bCs/>
        <w:sz w:val="21"/>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0" w15:restartNumberingAfterBreak="0">
    <w:nsid w:val="47013263"/>
    <w:multiLevelType w:val="hybridMultilevel"/>
    <w:tmpl w:val="8EB89124"/>
    <w:lvl w:ilvl="0" w:tplc="A01825AC">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4C826192"/>
    <w:multiLevelType w:val="hybridMultilevel"/>
    <w:tmpl w:val="D774365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4D5D3060"/>
    <w:multiLevelType w:val="hybridMultilevel"/>
    <w:tmpl w:val="054A3B86"/>
    <w:lvl w:ilvl="0" w:tplc="B060FE72">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4D7F56DC"/>
    <w:multiLevelType w:val="hybridMultilevel"/>
    <w:tmpl w:val="CA26B45C"/>
    <w:lvl w:ilvl="0" w:tplc="EE085A28">
      <w:start w:val="1"/>
      <w:numFmt w:val="decimal"/>
      <w:lvlText w:val="C.%1"/>
      <w:lvlJc w:val="center"/>
      <w:pPr>
        <w:ind w:left="1080" w:hanging="360"/>
      </w:pPr>
      <w:rPr>
        <w:rFonts w:hint="default"/>
        <w:b w:val="0"/>
        <w:bCs/>
        <w:strike w:val="0"/>
        <w:sz w:val="21"/>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4" w15:restartNumberingAfterBreak="0">
    <w:nsid w:val="4F8F63AA"/>
    <w:multiLevelType w:val="hybridMultilevel"/>
    <w:tmpl w:val="765AC86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50DE28F5"/>
    <w:multiLevelType w:val="hybridMultilevel"/>
    <w:tmpl w:val="F4EED272"/>
    <w:lvl w:ilvl="0" w:tplc="C4CC4B82">
      <w:start w:val="1"/>
      <w:numFmt w:val="decimal"/>
      <w:lvlText w:val="A.%1"/>
      <w:lvlJc w:val="left"/>
      <w:pPr>
        <w:ind w:left="360" w:hanging="360"/>
      </w:pPr>
      <w:rPr>
        <w:rFonts w:hint="default"/>
        <w:b w:val="0"/>
        <w:bCs/>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50F87CD6"/>
    <w:multiLevelType w:val="hybridMultilevel"/>
    <w:tmpl w:val="04B60A4A"/>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7" w15:restartNumberingAfterBreak="0">
    <w:nsid w:val="52431568"/>
    <w:multiLevelType w:val="hybridMultilevel"/>
    <w:tmpl w:val="80D840B2"/>
    <w:lvl w:ilvl="0" w:tplc="D9D8B0CE">
      <w:start w:val="1"/>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535243A3"/>
    <w:multiLevelType w:val="hybridMultilevel"/>
    <w:tmpl w:val="1F48522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55A30AC5"/>
    <w:multiLevelType w:val="hybridMultilevel"/>
    <w:tmpl w:val="CF86DA3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584527BE"/>
    <w:multiLevelType w:val="hybridMultilevel"/>
    <w:tmpl w:val="78FAA7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5B4531A9"/>
    <w:multiLevelType w:val="hybridMultilevel"/>
    <w:tmpl w:val="A0B4875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5BF50977"/>
    <w:multiLevelType w:val="hybridMultilevel"/>
    <w:tmpl w:val="A9582D3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5CDF116C"/>
    <w:multiLevelType w:val="hybridMultilevel"/>
    <w:tmpl w:val="3160A4DA"/>
    <w:lvl w:ilvl="0" w:tplc="0C0A0001">
      <w:start w:val="1"/>
      <w:numFmt w:val="bullet"/>
      <w:lvlText w:val=""/>
      <w:lvlJc w:val="left"/>
      <w:pPr>
        <w:ind w:left="503" w:hanging="360"/>
      </w:pPr>
      <w:rPr>
        <w:rFonts w:ascii="Symbol" w:hAnsi="Symbol" w:hint="default"/>
      </w:rPr>
    </w:lvl>
    <w:lvl w:ilvl="1" w:tplc="0C0A0003" w:tentative="1">
      <w:start w:val="1"/>
      <w:numFmt w:val="bullet"/>
      <w:lvlText w:val="o"/>
      <w:lvlJc w:val="left"/>
      <w:pPr>
        <w:ind w:left="1223" w:hanging="360"/>
      </w:pPr>
      <w:rPr>
        <w:rFonts w:ascii="Courier New" w:hAnsi="Courier New" w:cs="Courier New" w:hint="default"/>
      </w:rPr>
    </w:lvl>
    <w:lvl w:ilvl="2" w:tplc="0C0A0005" w:tentative="1">
      <w:start w:val="1"/>
      <w:numFmt w:val="bullet"/>
      <w:lvlText w:val=""/>
      <w:lvlJc w:val="left"/>
      <w:pPr>
        <w:ind w:left="1943" w:hanging="360"/>
      </w:pPr>
      <w:rPr>
        <w:rFonts w:ascii="Wingdings" w:hAnsi="Wingdings" w:hint="default"/>
      </w:rPr>
    </w:lvl>
    <w:lvl w:ilvl="3" w:tplc="0C0A0001" w:tentative="1">
      <w:start w:val="1"/>
      <w:numFmt w:val="bullet"/>
      <w:lvlText w:val=""/>
      <w:lvlJc w:val="left"/>
      <w:pPr>
        <w:ind w:left="2663" w:hanging="360"/>
      </w:pPr>
      <w:rPr>
        <w:rFonts w:ascii="Symbol" w:hAnsi="Symbol" w:hint="default"/>
      </w:rPr>
    </w:lvl>
    <w:lvl w:ilvl="4" w:tplc="0C0A0003" w:tentative="1">
      <w:start w:val="1"/>
      <w:numFmt w:val="bullet"/>
      <w:lvlText w:val="o"/>
      <w:lvlJc w:val="left"/>
      <w:pPr>
        <w:ind w:left="3383" w:hanging="360"/>
      </w:pPr>
      <w:rPr>
        <w:rFonts w:ascii="Courier New" w:hAnsi="Courier New" w:cs="Courier New" w:hint="default"/>
      </w:rPr>
    </w:lvl>
    <w:lvl w:ilvl="5" w:tplc="0C0A0005" w:tentative="1">
      <w:start w:val="1"/>
      <w:numFmt w:val="bullet"/>
      <w:lvlText w:val=""/>
      <w:lvlJc w:val="left"/>
      <w:pPr>
        <w:ind w:left="4103" w:hanging="360"/>
      </w:pPr>
      <w:rPr>
        <w:rFonts w:ascii="Wingdings" w:hAnsi="Wingdings" w:hint="default"/>
      </w:rPr>
    </w:lvl>
    <w:lvl w:ilvl="6" w:tplc="0C0A0001" w:tentative="1">
      <w:start w:val="1"/>
      <w:numFmt w:val="bullet"/>
      <w:lvlText w:val=""/>
      <w:lvlJc w:val="left"/>
      <w:pPr>
        <w:ind w:left="4823" w:hanging="360"/>
      </w:pPr>
      <w:rPr>
        <w:rFonts w:ascii="Symbol" w:hAnsi="Symbol" w:hint="default"/>
      </w:rPr>
    </w:lvl>
    <w:lvl w:ilvl="7" w:tplc="0C0A0003" w:tentative="1">
      <w:start w:val="1"/>
      <w:numFmt w:val="bullet"/>
      <w:lvlText w:val="o"/>
      <w:lvlJc w:val="left"/>
      <w:pPr>
        <w:ind w:left="5543" w:hanging="360"/>
      </w:pPr>
      <w:rPr>
        <w:rFonts w:ascii="Courier New" w:hAnsi="Courier New" w:cs="Courier New" w:hint="default"/>
      </w:rPr>
    </w:lvl>
    <w:lvl w:ilvl="8" w:tplc="0C0A0005" w:tentative="1">
      <w:start w:val="1"/>
      <w:numFmt w:val="bullet"/>
      <w:lvlText w:val=""/>
      <w:lvlJc w:val="left"/>
      <w:pPr>
        <w:ind w:left="6263" w:hanging="360"/>
      </w:pPr>
      <w:rPr>
        <w:rFonts w:ascii="Wingdings" w:hAnsi="Wingdings" w:hint="default"/>
      </w:rPr>
    </w:lvl>
  </w:abstractNum>
  <w:abstractNum w:abstractNumId="34" w15:restartNumberingAfterBreak="0">
    <w:nsid w:val="600D22B3"/>
    <w:multiLevelType w:val="hybridMultilevel"/>
    <w:tmpl w:val="D1FA1FE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15:restartNumberingAfterBreak="0">
    <w:nsid w:val="62482162"/>
    <w:multiLevelType w:val="hybridMultilevel"/>
    <w:tmpl w:val="6A04BDC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15:restartNumberingAfterBreak="0">
    <w:nsid w:val="6473604D"/>
    <w:multiLevelType w:val="hybridMultilevel"/>
    <w:tmpl w:val="BABC55FC"/>
    <w:lvl w:ilvl="0" w:tplc="0C0A0015">
      <w:start w:val="1"/>
      <w:numFmt w:val="upperLetter"/>
      <w:lvlText w:val="%1."/>
      <w:lvlJc w:val="left"/>
      <w:pPr>
        <w:ind w:left="360" w:hanging="360"/>
      </w:pPr>
    </w:lvl>
    <w:lvl w:ilvl="1" w:tplc="33CA4B5E">
      <w:start w:val="1"/>
      <w:numFmt w:val="bullet"/>
      <w:lvlText w:val="-"/>
      <w:lvlJc w:val="left"/>
      <w:pPr>
        <w:ind w:left="1425" w:hanging="705"/>
      </w:pPr>
      <w:rPr>
        <w:rFonts w:ascii="Calibri" w:eastAsiaTheme="minorHAnsi" w:hAnsi="Calibri" w:cs="Calibri" w:hint="default"/>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7" w15:restartNumberingAfterBreak="0">
    <w:nsid w:val="6598454D"/>
    <w:multiLevelType w:val="multilevel"/>
    <w:tmpl w:val="226E1A38"/>
    <w:lvl w:ilvl="0">
      <w:start w:val="1"/>
      <w:numFmt w:val="upperRoman"/>
      <w:lvlText w:val="%1."/>
      <w:lvlJc w:val="right"/>
      <w:pPr>
        <w:ind w:left="720" w:hanging="360"/>
      </w:pPr>
      <w:rPr>
        <w:i w:val="0"/>
        <w:iCs w:val="0"/>
      </w:rPr>
    </w:lvl>
    <w:lvl w:ilvl="1">
      <w:start w:val="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8" w15:restartNumberingAfterBreak="0">
    <w:nsid w:val="664E118F"/>
    <w:multiLevelType w:val="hybridMultilevel"/>
    <w:tmpl w:val="A586AC5C"/>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15:restartNumberingAfterBreak="0">
    <w:nsid w:val="67683FA5"/>
    <w:multiLevelType w:val="hybridMultilevel"/>
    <w:tmpl w:val="5F64F35A"/>
    <w:lvl w:ilvl="0" w:tplc="62CA7A2E">
      <w:start w:val="1"/>
      <w:numFmt w:val="decimal"/>
      <w:lvlText w:val="B.%1"/>
      <w:lvlJc w:val="center"/>
      <w:pPr>
        <w:ind w:left="1068" w:hanging="360"/>
      </w:pPr>
      <w:rPr>
        <w:rFonts w:hint="default"/>
        <w:b w:val="0"/>
        <w:bCs/>
        <w:sz w:val="21"/>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40" w15:restartNumberingAfterBreak="0">
    <w:nsid w:val="69DD19FE"/>
    <w:multiLevelType w:val="hybridMultilevel"/>
    <w:tmpl w:val="CB16AD7A"/>
    <w:lvl w:ilvl="0" w:tplc="74764F82">
      <w:start w:val="1"/>
      <w:numFmt w:val="decimal"/>
      <w:lvlText w:val="A.3.%1"/>
      <w:lvlJc w:val="center"/>
      <w:pPr>
        <w:ind w:left="1429" w:hanging="360"/>
      </w:pPr>
      <w:rPr>
        <w:rFonts w:hint="default"/>
        <w:b w:val="0"/>
        <w:bCs/>
        <w:sz w:val="21"/>
      </w:r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41" w15:restartNumberingAfterBreak="0">
    <w:nsid w:val="6A20251D"/>
    <w:multiLevelType w:val="hybridMultilevel"/>
    <w:tmpl w:val="6DE6AAD6"/>
    <w:lvl w:ilvl="0" w:tplc="02607D74">
      <w:start w:val="1"/>
      <w:numFmt w:val="decimal"/>
      <w:lvlText w:val="A.8.%1"/>
      <w:lvlJc w:val="center"/>
      <w:pPr>
        <w:ind w:left="1429" w:hanging="360"/>
      </w:pPr>
      <w:rPr>
        <w:rFonts w:hint="default"/>
        <w:b w:val="0"/>
        <w:bCs/>
        <w:sz w:val="21"/>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42" w15:restartNumberingAfterBreak="0">
    <w:nsid w:val="6FC943B6"/>
    <w:multiLevelType w:val="hybridMultilevel"/>
    <w:tmpl w:val="CBCCC72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3" w15:restartNumberingAfterBreak="0">
    <w:nsid w:val="72783CA2"/>
    <w:multiLevelType w:val="hybridMultilevel"/>
    <w:tmpl w:val="88162DB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4" w15:restartNumberingAfterBreak="0">
    <w:nsid w:val="73B83BEB"/>
    <w:multiLevelType w:val="hybridMultilevel"/>
    <w:tmpl w:val="E92CE74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5" w15:restartNumberingAfterBreak="0">
    <w:nsid w:val="743F5EFF"/>
    <w:multiLevelType w:val="hybridMultilevel"/>
    <w:tmpl w:val="8676C758"/>
    <w:lvl w:ilvl="0" w:tplc="F0A6AEC6">
      <w:numFmt w:val="bullet"/>
      <w:lvlText w:val="-"/>
      <w:lvlJc w:val="left"/>
      <w:pPr>
        <w:ind w:left="1065" w:hanging="705"/>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6" w15:restartNumberingAfterBreak="0">
    <w:nsid w:val="779A3091"/>
    <w:multiLevelType w:val="hybridMultilevel"/>
    <w:tmpl w:val="E7A077EA"/>
    <w:lvl w:ilvl="0" w:tplc="A7700DD0">
      <w:start w:val="1"/>
      <w:numFmt w:val="upperLetter"/>
      <w:lvlText w:val="%1.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7" w15:restartNumberingAfterBreak="0">
    <w:nsid w:val="7C5F2D07"/>
    <w:multiLevelType w:val="hybridMultilevel"/>
    <w:tmpl w:val="317020D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8" w15:restartNumberingAfterBreak="0">
    <w:nsid w:val="7C9D6468"/>
    <w:multiLevelType w:val="hybridMultilevel"/>
    <w:tmpl w:val="846A63CC"/>
    <w:lvl w:ilvl="0" w:tplc="06543386">
      <w:start w:val="1"/>
      <w:numFmt w:val="decimal"/>
      <w:lvlText w:val="A.6.%1"/>
      <w:lvlJc w:val="center"/>
      <w:pPr>
        <w:ind w:left="1429" w:hanging="360"/>
      </w:pPr>
      <w:rPr>
        <w:rFonts w:hint="default"/>
        <w:b w:val="0"/>
        <w:bCs/>
        <w:sz w:val="21"/>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49" w15:restartNumberingAfterBreak="0">
    <w:nsid w:val="7FEA14F7"/>
    <w:multiLevelType w:val="hybridMultilevel"/>
    <w:tmpl w:val="1BDC10F2"/>
    <w:lvl w:ilvl="0" w:tplc="D5AEFBAC">
      <w:start w:val="1"/>
      <w:numFmt w:val="decimal"/>
      <w:lvlText w:val="B.%1"/>
      <w:lvlJc w:val="left"/>
      <w:pPr>
        <w:ind w:left="360" w:hanging="360"/>
      </w:pPr>
      <w:rPr>
        <w:rFonts w:hint="default"/>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16cid:durableId="594560077">
    <w:abstractNumId w:val="7"/>
  </w:num>
  <w:num w:numId="2" w16cid:durableId="714433318">
    <w:abstractNumId w:val="27"/>
  </w:num>
  <w:num w:numId="3" w16cid:durableId="1587836802">
    <w:abstractNumId w:val="2"/>
  </w:num>
  <w:num w:numId="4" w16cid:durableId="722678055">
    <w:abstractNumId w:val="4"/>
  </w:num>
  <w:num w:numId="5" w16cid:durableId="1783766030">
    <w:abstractNumId w:val="42"/>
  </w:num>
  <w:num w:numId="6" w16cid:durableId="98380439">
    <w:abstractNumId w:val="5"/>
  </w:num>
  <w:num w:numId="7" w16cid:durableId="525873137">
    <w:abstractNumId w:val="46"/>
  </w:num>
  <w:num w:numId="8" w16cid:durableId="2055688810">
    <w:abstractNumId w:val="45"/>
  </w:num>
  <w:num w:numId="9" w16cid:durableId="924996938">
    <w:abstractNumId w:val="17"/>
  </w:num>
  <w:num w:numId="10" w16cid:durableId="1319043314">
    <w:abstractNumId w:val="36"/>
  </w:num>
  <w:num w:numId="11" w16cid:durableId="478494949">
    <w:abstractNumId w:val="38"/>
  </w:num>
  <w:num w:numId="12" w16cid:durableId="255097215">
    <w:abstractNumId w:val="25"/>
  </w:num>
  <w:num w:numId="13" w16cid:durableId="1241676204">
    <w:abstractNumId w:val="49"/>
  </w:num>
  <w:num w:numId="14" w16cid:durableId="1907764713">
    <w:abstractNumId w:val="0"/>
  </w:num>
  <w:num w:numId="15" w16cid:durableId="1060594934">
    <w:abstractNumId w:val="9"/>
  </w:num>
  <w:num w:numId="16" w16cid:durableId="1992441718">
    <w:abstractNumId w:val="40"/>
  </w:num>
  <w:num w:numId="17" w16cid:durableId="1373309014">
    <w:abstractNumId w:val="19"/>
  </w:num>
  <w:num w:numId="18" w16cid:durableId="211503770">
    <w:abstractNumId w:val="1"/>
  </w:num>
  <w:num w:numId="19" w16cid:durableId="1034889126">
    <w:abstractNumId w:val="48"/>
  </w:num>
  <w:num w:numId="20" w16cid:durableId="859582264">
    <w:abstractNumId w:val="3"/>
  </w:num>
  <w:num w:numId="21" w16cid:durableId="993727901">
    <w:abstractNumId w:val="41"/>
  </w:num>
  <w:num w:numId="22" w16cid:durableId="1262255311">
    <w:abstractNumId w:val="39"/>
  </w:num>
  <w:num w:numId="23" w16cid:durableId="1883782615">
    <w:abstractNumId w:val="23"/>
  </w:num>
  <w:num w:numId="24" w16cid:durableId="962033512">
    <w:abstractNumId w:val="20"/>
  </w:num>
  <w:num w:numId="25" w16cid:durableId="147870987">
    <w:abstractNumId w:val="11"/>
  </w:num>
  <w:num w:numId="26" w16cid:durableId="424110730">
    <w:abstractNumId w:val="22"/>
  </w:num>
  <w:num w:numId="27" w16cid:durableId="1000230362">
    <w:abstractNumId w:val="37"/>
  </w:num>
  <w:num w:numId="28" w16cid:durableId="92366960">
    <w:abstractNumId w:val="6"/>
  </w:num>
  <w:num w:numId="29" w16cid:durableId="1286502423">
    <w:abstractNumId w:val="43"/>
  </w:num>
  <w:num w:numId="30" w16cid:durableId="889224422">
    <w:abstractNumId w:val="10"/>
  </w:num>
  <w:num w:numId="31" w16cid:durableId="92409300">
    <w:abstractNumId w:val="8"/>
  </w:num>
  <w:num w:numId="32" w16cid:durableId="1955166633">
    <w:abstractNumId w:val="18"/>
  </w:num>
  <w:num w:numId="33" w16cid:durableId="1669404899">
    <w:abstractNumId w:val="13"/>
  </w:num>
  <w:num w:numId="34" w16cid:durableId="883828692">
    <w:abstractNumId w:val="30"/>
  </w:num>
  <w:num w:numId="35" w16cid:durableId="827289598">
    <w:abstractNumId w:val="12"/>
  </w:num>
  <w:num w:numId="36" w16cid:durableId="460999123">
    <w:abstractNumId w:val="44"/>
  </w:num>
  <w:num w:numId="37" w16cid:durableId="118455963">
    <w:abstractNumId w:val="31"/>
  </w:num>
  <w:num w:numId="38" w16cid:durableId="1523741652">
    <w:abstractNumId w:val="21"/>
  </w:num>
  <w:num w:numId="39" w16cid:durableId="1111780327">
    <w:abstractNumId w:val="33"/>
  </w:num>
  <w:num w:numId="40" w16cid:durableId="501547906">
    <w:abstractNumId w:val="15"/>
  </w:num>
  <w:num w:numId="41" w16cid:durableId="938023241">
    <w:abstractNumId w:val="29"/>
  </w:num>
  <w:num w:numId="42" w16cid:durableId="89283014">
    <w:abstractNumId w:val="32"/>
  </w:num>
  <w:num w:numId="43" w16cid:durableId="181746290">
    <w:abstractNumId w:val="35"/>
  </w:num>
  <w:num w:numId="44" w16cid:durableId="1804343505">
    <w:abstractNumId w:val="26"/>
  </w:num>
  <w:num w:numId="45" w16cid:durableId="1097874064">
    <w:abstractNumId w:val="47"/>
  </w:num>
  <w:num w:numId="46" w16cid:durableId="2039967673">
    <w:abstractNumId w:val="24"/>
  </w:num>
  <w:num w:numId="47" w16cid:durableId="331879249">
    <w:abstractNumId w:val="16"/>
  </w:num>
  <w:num w:numId="48" w16cid:durableId="1094786210">
    <w:abstractNumId w:val="14"/>
  </w:num>
  <w:num w:numId="49" w16cid:durableId="1867986655">
    <w:abstractNumId w:val="28"/>
  </w:num>
  <w:num w:numId="50" w16cid:durableId="1798722724">
    <w:abstractNumId w:val="3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0824"/>
    <w:rsid w:val="0000006F"/>
    <w:rsid w:val="000002FE"/>
    <w:rsid w:val="00001388"/>
    <w:rsid w:val="00001418"/>
    <w:rsid w:val="00001761"/>
    <w:rsid w:val="0000187A"/>
    <w:rsid w:val="00001D6E"/>
    <w:rsid w:val="000022C8"/>
    <w:rsid w:val="00002F19"/>
    <w:rsid w:val="00003C6B"/>
    <w:rsid w:val="00005378"/>
    <w:rsid w:val="000054E4"/>
    <w:rsid w:val="00005CC8"/>
    <w:rsid w:val="00005DAE"/>
    <w:rsid w:val="00005DDA"/>
    <w:rsid w:val="0000681B"/>
    <w:rsid w:val="00006F57"/>
    <w:rsid w:val="00010824"/>
    <w:rsid w:val="000108F2"/>
    <w:rsid w:val="00011315"/>
    <w:rsid w:val="0001135C"/>
    <w:rsid w:val="00012E36"/>
    <w:rsid w:val="00013AC7"/>
    <w:rsid w:val="00013B37"/>
    <w:rsid w:val="000144FD"/>
    <w:rsid w:val="000151E9"/>
    <w:rsid w:val="00015239"/>
    <w:rsid w:val="000157D9"/>
    <w:rsid w:val="00015DF3"/>
    <w:rsid w:val="00016C68"/>
    <w:rsid w:val="00017D21"/>
    <w:rsid w:val="00017DC2"/>
    <w:rsid w:val="00019DAD"/>
    <w:rsid w:val="000204AF"/>
    <w:rsid w:val="00020F7F"/>
    <w:rsid w:val="000212CA"/>
    <w:rsid w:val="00021C86"/>
    <w:rsid w:val="000221EF"/>
    <w:rsid w:val="0002234D"/>
    <w:rsid w:val="00022E4B"/>
    <w:rsid w:val="00023681"/>
    <w:rsid w:val="000239B8"/>
    <w:rsid w:val="000243F2"/>
    <w:rsid w:val="00025B2C"/>
    <w:rsid w:val="00025C62"/>
    <w:rsid w:val="00025F5D"/>
    <w:rsid w:val="00025F9B"/>
    <w:rsid w:val="00025FAE"/>
    <w:rsid w:val="00026CDD"/>
    <w:rsid w:val="00026D39"/>
    <w:rsid w:val="00027220"/>
    <w:rsid w:val="00027286"/>
    <w:rsid w:val="000273A0"/>
    <w:rsid w:val="000275EB"/>
    <w:rsid w:val="00027B97"/>
    <w:rsid w:val="00027CB3"/>
    <w:rsid w:val="0003053B"/>
    <w:rsid w:val="00030B5E"/>
    <w:rsid w:val="00031337"/>
    <w:rsid w:val="00031435"/>
    <w:rsid w:val="00032E83"/>
    <w:rsid w:val="00032EBF"/>
    <w:rsid w:val="000335C6"/>
    <w:rsid w:val="000342A2"/>
    <w:rsid w:val="0003472C"/>
    <w:rsid w:val="00034BD6"/>
    <w:rsid w:val="00035140"/>
    <w:rsid w:val="000358C3"/>
    <w:rsid w:val="00035AC4"/>
    <w:rsid w:val="00035FD9"/>
    <w:rsid w:val="00036148"/>
    <w:rsid w:val="00036665"/>
    <w:rsid w:val="00036B28"/>
    <w:rsid w:val="0004076C"/>
    <w:rsid w:val="00041411"/>
    <w:rsid w:val="0004152A"/>
    <w:rsid w:val="00041566"/>
    <w:rsid w:val="0004250E"/>
    <w:rsid w:val="0004309F"/>
    <w:rsid w:val="000436D1"/>
    <w:rsid w:val="00043DDB"/>
    <w:rsid w:val="00043EDC"/>
    <w:rsid w:val="00044782"/>
    <w:rsid w:val="00044823"/>
    <w:rsid w:val="0004500E"/>
    <w:rsid w:val="000450C3"/>
    <w:rsid w:val="00045942"/>
    <w:rsid w:val="000479DF"/>
    <w:rsid w:val="00050629"/>
    <w:rsid w:val="00050D5B"/>
    <w:rsid w:val="00050EF6"/>
    <w:rsid w:val="0005163B"/>
    <w:rsid w:val="000518BE"/>
    <w:rsid w:val="000519AA"/>
    <w:rsid w:val="000536B8"/>
    <w:rsid w:val="00053E46"/>
    <w:rsid w:val="000543BC"/>
    <w:rsid w:val="00054AE9"/>
    <w:rsid w:val="00054C04"/>
    <w:rsid w:val="00054FA2"/>
    <w:rsid w:val="00055428"/>
    <w:rsid w:val="00055DBE"/>
    <w:rsid w:val="000566CA"/>
    <w:rsid w:val="00056833"/>
    <w:rsid w:val="00056F8B"/>
    <w:rsid w:val="00057168"/>
    <w:rsid w:val="00057609"/>
    <w:rsid w:val="000578B0"/>
    <w:rsid w:val="00057E3B"/>
    <w:rsid w:val="0006092D"/>
    <w:rsid w:val="00061419"/>
    <w:rsid w:val="000619C5"/>
    <w:rsid w:val="00061B8E"/>
    <w:rsid w:val="00061CF9"/>
    <w:rsid w:val="000621FE"/>
    <w:rsid w:val="000626FA"/>
    <w:rsid w:val="00063D00"/>
    <w:rsid w:val="00064087"/>
    <w:rsid w:val="00064C07"/>
    <w:rsid w:val="00064EEE"/>
    <w:rsid w:val="0006592B"/>
    <w:rsid w:val="00065C61"/>
    <w:rsid w:val="00067B1F"/>
    <w:rsid w:val="0007007B"/>
    <w:rsid w:val="000707EF"/>
    <w:rsid w:val="00070C32"/>
    <w:rsid w:val="00070CBA"/>
    <w:rsid w:val="00071434"/>
    <w:rsid w:val="000716D0"/>
    <w:rsid w:val="00071D91"/>
    <w:rsid w:val="00071E56"/>
    <w:rsid w:val="00071EFF"/>
    <w:rsid w:val="0007213D"/>
    <w:rsid w:val="0007213E"/>
    <w:rsid w:val="0007264C"/>
    <w:rsid w:val="0007294A"/>
    <w:rsid w:val="00072E70"/>
    <w:rsid w:val="00072F36"/>
    <w:rsid w:val="0007316F"/>
    <w:rsid w:val="00073548"/>
    <w:rsid w:val="00073798"/>
    <w:rsid w:val="0007506C"/>
    <w:rsid w:val="000750AD"/>
    <w:rsid w:val="000759A9"/>
    <w:rsid w:val="00075BF3"/>
    <w:rsid w:val="00075C17"/>
    <w:rsid w:val="00075C7D"/>
    <w:rsid w:val="00076444"/>
    <w:rsid w:val="000769A3"/>
    <w:rsid w:val="00076C32"/>
    <w:rsid w:val="00076E3D"/>
    <w:rsid w:val="000770A5"/>
    <w:rsid w:val="00077864"/>
    <w:rsid w:val="00077C04"/>
    <w:rsid w:val="000800ED"/>
    <w:rsid w:val="00080DDC"/>
    <w:rsid w:val="00080EB2"/>
    <w:rsid w:val="0008182E"/>
    <w:rsid w:val="00082F38"/>
    <w:rsid w:val="00083429"/>
    <w:rsid w:val="00083567"/>
    <w:rsid w:val="00083A79"/>
    <w:rsid w:val="00083BC4"/>
    <w:rsid w:val="00084C09"/>
    <w:rsid w:val="00084C77"/>
    <w:rsid w:val="00085EE3"/>
    <w:rsid w:val="00086160"/>
    <w:rsid w:val="00086D21"/>
    <w:rsid w:val="0008718F"/>
    <w:rsid w:val="00087CF2"/>
    <w:rsid w:val="00087D1D"/>
    <w:rsid w:val="00087FA5"/>
    <w:rsid w:val="000901C6"/>
    <w:rsid w:val="0009075F"/>
    <w:rsid w:val="000908CE"/>
    <w:rsid w:val="00090AE2"/>
    <w:rsid w:val="00090CDD"/>
    <w:rsid w:val="000914A8"/>
    <w:rsid w:val="0009186C"/>
    <w:rsid w:val="00091DF8"/>
    <w:rsid w:val="00092153"/>
    <w:rsid w:val="000929F4"/>
    <w:rsid w:val="000935F9"/>
    <w:rsid w:val="00094027"/>
    <w:rsid w:val="0009422A"/>
    <w:rsid w:val="000942FB"/>
    <w:rsid w:val="00095154"/>
    <w:rsid w:val="0009631C"/>
    <w:rsid w:val="00096CDC"/>
    <w:rsid w:val="0009711E"/>
    <w:rsid w:val="00097177"/>
    <w:rsid w:val="0009768D"/>
    <w:rsid w:val="00097777"/>
    <w:rsid w:val="000A0390"/>
    <w:rsid w:val="000A03B8"/>
    <w:rsid w:val="000A0E9E"/>
    <w:rsid w:val="000A1276"/>
    <w:rsid w:val="000A1301"/>
    <w:rsid w:val="000A139B"/>
    <w:rsid w:val="000A186D"/>
    <w:rsid w:val="000A1904"/>
    <w:rsid w:val="000A1DF9"/>
    <w:rsid w:val="000A1E67"/>
    <w:rsid w:val="000A357C"/>
    <w:rsid w:val="000A3795"/>
    <w:rsid w:val="000A38C3"/>
    <w:rsid w:val="000A3906"/>
    <w:rsid w:val="000A4185"/>
    <w:rsid w:val="000A45FE"/>
    <w:rsid w:val="000A4729"/>
    <w:rsid w:val="000A4F4D"/>
    <w:rsid w:val="000A549F"/>
    <w:rsid w:val="000A60F1"/>
    <w:rsid w:val="000A74A0"/>
    <w:rsid w:val="000A75FE"/>
    <w:rsid w:val="000A7964"/>
    <w:rsid w:val="000B0405"/>
    <w:rsid w:val="000B0971"/>
    <w:rsid w:val="000B1023"/>
    <w:rsid w:val="000B161B"/>
    <w:rsid w:val="000B1917"/>
    <w:rsid w:val="000B1F06"/>
    <w:rsid w:val="000B1FBC"/>
    <w:rsid w:val="000B2026"/>
    <w:rsid w:val="000B250F"/>
    <w:rsid w:val="000B371B"/>
    <w:rsid w:val="000B3795"/>
    <w:rsid w:val="000B389F"/>
    <w:rsid w:val="000B3BE1"/>
    <w:rsid w:val="000B4235"/>
    <w:rsid w:val="000B49D4"/>
    <w:rsid w:val="000B5E5B"/>
    <w:rsid w:val="000B6244"/>
    <w:rsid w:val="000B6BEB"/>
    <w:rsid w:val="000B70DD"/>
    <w:rsid w:val="000B7312"/>
    <w:rsid w:val="000B7836"/>
    <w:rsid w:val="000C0E5E"/>
    <w:rsid w:val="000C0F6A"/>
    <w:rsid w:val="000C100B"/>
    <w:rsid w:val="000C1186"/>
    <w:rsid w:val="000C279D"/>
    <w:rsid w:val="000C288E"/>
    <w:rsid w:val="000C3F8D"/>
    <w:rsid w:val="000C4459"/>
    <w:rsid w:val="000C45E5"/>
    <w:rsid w:val="000C45F7"/>
    <w:rsid w:val="000C5AF7"/>
    <w:rsid w:val="000C5E38"/>
    <w:rsid w:val="000C5EB0"/>
    <w:rsid w:val="000C67DE"/>
    <w:rsid w:val="000C731B"/>
    <w:rsid w:val="000C7DB6"/>
    <w:rsid w:val="000D0544"/>
    <w:rsid w:val="000D0886"/>
    <w:rsid w:val="000D12CD"/>
    <w:rsid w:val="000D1B90"/>
    <w:rsid w:val="000D2205"/>
    <w:rsid w:val="000D2985"/>
    <w:rsid w:val="000D301C"/>
    <w:rsid w:val="000D30F1"/>
    <w:rsid w:val="000D43B8"/>
    <w:rsid w:val="000D4EF9"/>
    <w:rsid w:val="000D564D"/>
    <w:rsid w:val="000D575F"/>
    <w:rsid w:val="000D59F8"/>
    <w:rsid w:val="000D5BA4"/>
    <w:rsid w:val="000D5CCF"/>
    <w:rsid w:val="000D67E2"/>
    <w:rsid w:val="000D6CD1"/>
    <w:rsid w:val="000D7297"/>
    <w:rsid w:val="000D73A9"/>
    <w:rsid w:val="000D7511"/>
    <w:rsid w:val="000D7989"/>
    <w:rsid w:val="000E0A29"/>
    <w:rsid w:val="000E1388"/>
    <w:rsid w:val="000E17A0"/>
    <w:rsid w:val="000E197A"/>
    <w:rsid w:val="000E2532"/>
    <w:rsid w:val="000E2A61"/>
    <w:rsid w:val="000E3657"/>
    <w:rsid w:val="000E38C5"/>
    <w:rsid w:val="000E41E4"/>
    <w:rsid w:val="000E54F2"/>
    <w:rsid w:val="000E5873"/>
    <w:rsid w:val="000E5B9C"/>
    <w:rsid w:val="000E5BC9"/>
    <w:rsid w:val="000E6129"/>
    <w:rsid w:val="000E6713"/>
    <w:rsid w:val="000E6B03"/>
    <w:rsid w:val="000E6DC9"/>
    <w:rsid w:val="000E6EDC"/>
    <w:rsid w:val="000E6F28"/>
    <w:rsid w:val="000E7382"/>
    <w:rsid w:val="000E7A4D"/>
    <w:rsid w:val="000E7BEF"/>
    <w:rsid w:val="000E7FD4"/>
    <w:rsid w:val="000F03FA"/>
    <w:rsid w:val="000F0F92"/>
    <w:rsid w:val="000F0F97"/>
    <w:rsid w:val="000F25A2"/>
    <w:rsid w:val="000F2884"/>
    <w:rsid w:val="000F2DD6"/>
    <w:rsid w:val="000F2F3A"/>
    <w:rsid w:val="000F3A39"/>
    <w:rsid w:val="000F4053"/>
    <w:rsid w:val="000F42A7"/>
    <w:rsid w:val="000F4E53"/>
    <w:rsid w:val="000F56D7"/>
    <w:rsid w:val="000F5C2B"/>
    <w:rsid w:val="000F68C2"/>
    <w:rsid w:val="000F69B4"/>
    <w:rsid w:val="000F6E0D"/>
    <w:rsid w:val="000F725C"/>
    <w:rsid w:val="000F778D"/>
    <w:rsid w:val="000F7D09"/>
    <w:rsid w:val="001003AE"/>
    <w:rsid w:val="00100B03"/>
    <w:rsid w:val="00101819"/>
    <w:rsid w:val="0010184E"/>
    <w:rsid w:val="00101F09"/>
    <w:rsid w:val="0010228B"/>
    <w:rsid w:val="0010262F"/>
    <w:rsid w:val="0010292D"/>
    <w:rsid w:val="0010370E"/>
    <w:rsid w:val="00103B05"/>
    <w:rsid w:val="00103F0F"/>
    <w:rsid w:val="00104CBB"/>
    <w:rsid w:val="0010560F"/>
    <w:rsid w:val="00105912"/>
    <w:rsid w:val="0010603A"/>
    <w:rsid w:val="001075C0"/>
    <w:rsid w:val="00107B4F"/>
    <w:rsid w:val="0011001F"/>
    <w:rsid w:val="00110A10"/>
    <w:rsid w:val="00110D01"/>
    <w:rsid w:val="00111BA6"/>
    <w:rsid w:val="00111C9E"/>
    <w:rsid w:val="00112528"/>
    <w:rsid w:val="00112FA9"/>
    <w:rsid w:val="00113314"/>
    <w:rsid w:val="0011348E"/>
    <w:rsid w:val="001134CC"/>
    <w:rsid w:val="001138B0"/>
    <w:rsid w:val="00113B65"/>
    <w:rsid w:val="00113F9E"/>
    <w:rsid w:val="0011445A"/>
    <w:rsid w:val="0011484E"/>
    <w:rsid w:val="00114C9F"/>
    <w:rsid w:val="00114EBF"/>
    <w:rsid w:val="0011626A"/>
    <w:rsid w:val="00116438"/>
    <w:rsid w:val="00116BCE"/>
    <w:rsid w:val="00116FA0"/>
    <w:rsid w:val="0011726E"/>
    <w:rsid w:val="0011737F"/>
    <w:rsid w:val="00117634"/>
    <w:rsid w:val="00117D8D"/>
    <w:rsid w:val="0012043E"/>
    <w:rsid w:val="00120C1F"/>
    <w:rsid w:val="00120DAD"/>
    <w:rsid w:val="00121021"/>
    <w:rsid w:val="0012167C"/>
    <w:rsid w:val="00121F2D"/>
    <w:rsid w:val="0012244A"/>
    <w:rsid w:val="00122587"/>
    <w:rsid w:val="00123AAE"/>
    <w:rsid w:val="0012422F"/>
    <w:rsid w:val="00124A9B"/>
    <w:rsid w:val="00125108"/>
    <w:rsid w:val="00125A8A"/>
    <w:rsid w:val="001267BD"/>
    <w:rsid w:val="00126C7B"/>
    <w:rsid w:val="001275C1"/>
    <w:rsid w:val="00127A16"/>
    <w:rsid w:val="00127B45"/>
    <w:rsid w:val="00127D1C"/>
    <w:rsid w:val="0013016C"/>
    <w:rsid w:val="001307C3"/>
    <w:rsid w:val="00130DE3"/>
    <w:rsid w:val="0013122B"/>
    <w:rsid w:val="001313FA"/>
    <w:rsid w:val="00131589"/>
    <w:rsid w:val="00131ADE"/>
    <w:rsid w:val="00131BB0"/>
    <w:rsid w:val="00131D87"/>
    <w:rsid w:val="00133029"/>
    <w:rsid w:val="00133BAE"/>
    <w:rsid w:val="001347A8"/>
    <w:rsid w:val="00134917"/>
    <w:rsid w:val="0013523B"/>
    <w:rsid w:val="00136313"/>
    <w:rsid w:val="00136977"/>
    <w:rsid w:val="00136C8A"/>
    <w:rsid w:val="00136FDF"/>
    <w:rsid w:val="00137394"/>
    <w:rsid w:val="00137484"/>
    <w:rsid w:val="0013756B"/>
    <w:rsid w:val="00140006"/>
    <w:rsid w:val="00140016"/>
    <w:rsid w:val="00140216"/>
    <w:rsid w:val="00140919"/>
    <w:rsid w:val="00140C08"/>
    <w:rsid w:val="00140D16"/>
    <w:rsid w:val="00141BE9"/>
    <w:rsid w:val="00141FBC"/>
    <w:rsid w:val="00142749"/>
    <w:rsid w:val="00142A3F"/>
    <w:rsid w:val="00142B71"/>
    <w:rsid w:val="00143450"/>
    <w:rsid w:val="001434A6"/>
    <w:rsid w:val="00143802"/>
    <w:rsid w:val="00143E3D"/>
    <w:rsid w:val="00144262"/>
    <w:rsid w:val="00145235"/>
    <w:rsid w:val="001456D6"/>
    <w:rsid w:val="0014648A"/>
    <w:rsid w:val="00146E1F"/>
    <w:rsid w:val="00147550"/>
    <w:rsid w:val="00150F2F"/>
    <w:rsid w:val="0015142B"/>
    <w:rsid w:val="00152378"/>
    <w:rsid w:val="001524E5"/>
    <w:rsid w:val="00152B23"/>
    <w:rsid w:val="0015300D"/>
    <w:rsid w:val="001534BC"/>
    <w:rsid w:val="00154737"/>
    <w:rsid w:val="00154D2A"/>
    <w:rsid w:val="00154F04"/>
    <w:rsid w:val="00155D24"/>
    <w:rsid w:val="00156031"/>
    <w:rsid w:val="0015607E"/>
    <w:rsid w:val="001560C2"/>
    <w:rsid w:val="0015646F"/>
    <w:rsid w:val="00160D4A"/>
    <w:rsid w:val="001611AC"/>
    <w:rsid w:val="00161286"/>
    <w:rsid w:val="00161938"/>
    <w:rsid w:val="0016194F"/>
    <w:rsid w:val="0016198B"/>
    <w:rsid w:val="001619D0"/>
    <w:rsid w:val="00161CC9"/>
    <w:rsid w:val="00161F38"/>
    <w:rsid w:val="00162130"/>
    <w:rsid w:val="001627AF"/>
    <w:rsid w:val="0016354C"/>
    <w:rsid w:val="00163714"/>
    <w:rsid w:val="001637A8"/>
    <w:rsid w:val="00163E25"/>
    <w:rsid w:val="00164849"/>
    <w:rsid w:val="001651CC"/>
    <w:rsid w:val="00165491"/>
    <w:rsid w:val="00165AC0"/>
    <w:rsid w:val="00166338"/>
    <w:rsid w:val="00167515"/>
    <w:rsid w:val="001676C5"/>
    <w:rsid w:val="00167B32"/>
    <w:rsid w:val="00167BA6"/>
    <w:rsid w:val="001707EF"/>
    <w:rsid w:val="00170FEC"/>
    <w:rsid w:val="001710EA"/>
    <w:rsid w:val="001712E2"/>
    <w:rsid w:val="001724C0"/>
    <w:rsid w:val="00172573"/>
    <w:rsid w:val="00172DA0"/>
    <w:rsid w:val="0017412A"/>
    <w:rsid w:val="001746B6"/>
    <w:rsid w:val="001746D0"/>
    <w:rsid w:val="00174E64"/>
    <w:rsid w:val="00174EDD"/>
    <w:rsid w:val="001751E6"/>
    <w:rsid w:val="001752CC"/>
    <w:rsid w:val="00175AB5"/>
    <w:rsid w:val="00176199"/>
    <w:rsid w:val="001761CB"/>
    <w:rsid w:val="0017707A"/>
    <w:rsid w:val="00177329"/>
    <w:rsid w:val="00177510"/>
    <w:rsid w:val="001776FA"/>
    <w:rsid w:val="00180115"/>
    <w:rsid w:val="00180AD3"/>
    <w:rsid w:val="001833E8"/>
    <w:rsid w:val="001843FE"/>
    <w:rsid w:val="00184C69"/>
    <w:rsid w:val="00184CB6"/>
    <w:rsid w:val="00184FBB"/>
    <w:rsid w:val="001850F0"/>
    <w:rsid w:val="0018549D"/>
    <w:rsid w:val="0018568A"/>
    <w:rsid w:val="00185E36"/>
    <w:rsid w:val="001865A3"/>
    <w:rsid w:val="00186F1B"/>
    <w:rsid w:val="00187468"/>
    <w:rsid w:val="00187A0B"/>
    <w:rsid w:val="00187CA4"/>
    <w:rsid w:val="00187D47"/>
    <w:rsid w:val="001921A8"/>
    <w:rsid w:val="00192D37"/>
    <w:rsid w:val="00192FA9"/>
    <w:rsid w:val="00193235"/>
    <w:rsid w:val="001937DD"/>
    <w:rsid w:val="00194B51"/>
    <w:rsid w:val="00195BB9"/>
    <w:rsid w:val="00195DE2"/>
    <w:rsid w:val="00196A9F"/>
    <w:rsid w:val="001972B7"/>
    <w:rsid w:val="001977B5"/>
    <w:rsid w:val="00197825"/>
    <w:rsid w:val="00197D97"/>
    <w:rsid w:val="001A041B"/>
    <w:rsid w:val="001A0699"/>
    <w:rsid w:val="001A0B03"/>
    <w:rsid w:val="001A0DA1"/>
    <w:rsid w:val="001A1C11"/>
    <w:rsid w:val="001A2356"/>
    <w:rsid w:val="001A2731"/>
    <w:rsid w:val="001A278E"/>
    <w:rsid w:val="001A3089"/>
    <w:rsid w:val="001A3425"/>
    <w:rsid w:val="001A3592"/>
    <w:rsid w:val="001A3FAA"/>
    <w:rsid w:val="001A4E83"/>
    <w:rsid w:val="001A545F"/>
    <w:rsid w:val="001A5761"/>
    <w:rsid w:val="001A64E6"/>
    <w:rsid w:val="001A7168"/>
    <w:rsid w:val="001A7502"/>
    <w:rsid w:val="001A7DDF"/>
    <w:rsid w:val="001A7FAC"/>
    <w:rsid w:val="001B05FD"/>
    <w:rsid w:val="001B1299"/>
    <w:rsid w:val="001B14E6"/>
    <w:rsid w:val="001B2A91"/>
    <w:rsid w:val="001B2CD7"/>
    <w:rsid w:val="001B3CDD"/>
    <w:rsid w:val="001B3E73"/>
    <w:rsid w:val="001B4946"/>
    <w:rsid w:val="001B4D42"/>
    <w:rsid w:val="001B529F"/>
    <w:rsid w:val="001B53B5"/>
    <w:rsid w:val="001B5975"/>
    <w:rsid w:val="001B5A54"/>
    <w:rsid w:val="001B6A80"/>
    <w:rsid w:val="001B6C26"/>
    <w:rsid w:val="001B72C8"/>
    <w:rsid w:val="001C0A95"/>
    <w:rsid w:val="001C113D"/>
    <w:rsid w:val="001C1234"/>
    <w:rsid w:val="001C1345"/>
    <w:rsid w:val="001C1508"/>
    <w:rsid w:val="001C170A"/>
    <w:rsid w:val="001C1B49"/>
    <w:rsid w:val="001C1E2F"/>
    <w:rsid w:val="001C2B1C"/>
    <w:rsid w:val="001C354F"/>
    <w:rsid w:val="001C3569"/>
    <w:rsid w:val="001C3811"/>
    <w:rsid w:val="001C3994"/>
    <w:rsid w:val="001C4090"/>
    <w:rsid w:val="001C423B"/>
    <w:rsid w:val="001C51D3"/>
    <w:rsid w:val="001C6732"/>
    <w:rsid w:val="001C6E37"/>
    <w:rsid w:val="001C73DF"/>
    <w:rsid w:val="001C7C0F"/>
    <w:rsid w:val="001C7DAF"/>
    <w:rsid w:val="001C7ED0"/>
    <w:rsid w:val="001D18A7"/>
    <w:rsid w:val="001D22AD"/>
    <w:rsid w:val="001D2312"/>
    <w:rsid w:val="001D2603"/>
    <w:rsid w:val="001D3592"/>
    <w:rsid w:val="001D385D"/>
    <w:rsid w:val="001D3BF6"/>
    <w:rsid w:val="001D3F9C"/>
    <w:rsid w:val="001D4388"/>
    <w:rsid w:val="001D4A7F"/>
    <w:rsid w:val="001D5698"/>
    <w:rsid w:val="001D5A9D"/>
    <w:rsid w:val="001D6BF8"/>
    <w:rsid w:val="001D7523"/>
    <w:rsid w:val="001D7BBA"/>
    <w:rsid w:val="001E0D62"/>
    <w:rsid w:val="001E1A8D"/>
    <w:rsid w:val="001E1B0B"/>
    <w:rsid w:val="001E1E1E"/>
    <w:rsid w:val="001E3316"/>
    <w:rsid w:val="001E4152"/>
    <w:rsid w:val="001E41C9"/>
    <w:rsid w:val="001E4599"/>
    <w:rsid w:val="001E57B5"/>
    <w:rsid w:val="001E5B68"/>
    <w:rsid w:val="001E6532"/>
    <w:rsid w:val="001E6A52"/>
    <w:rsid w:val="001E6A6C"/>
    <w:rsid w:val="001E6CE9"/>
    <w:rsid w:val="001E7223"/>
    <w:rsid w:val="001E732C"/>
    <w:rsid w:val="001E73A0"/>
    <w:rsid w:val="001E7434"/>
    <w:rsid w:val="001E756E"/>
    <w:rsid w:val="001E786F"/>
    <w:rsid w:val="001EEAB4"/>
    <w:rsid w:val="001F07F8"/>
    <w:rsid w:val="001F0AAF"/>
    <w:rsid w:val="001F15F1"/>
    <w:rsid w:val="001F1B48"/>
    <w:rsid w:val="001F209E"/>
    <w:rsid w:val="001F317C"/>
    <w:rsid w:val="001F386E"/>
    <w:rsid w:val="001F3B9C"/>
    <w:rsid w:val="001F3DAE"/>
    <w:rsid w:val="001F4668"/>
    <w:rsid w:val="001F475D"/>
    <w:rsid w:val="001F5B5D"/>
    <w:rsid w:val="001F5CB9"/>
    <w:rsid w:val="001F6403"/>
    <w:rsid w:val="001F687C"/>
    <w:rsid w:val="001F6A4D"/>
    <w:rsid w:val="001F6F50"/>
    <w:rsid w:val="001F7045"/>
    <w:rsid w:val="001F7D7F"/>
    <w:rsid w:val="001F7FB0"/>
    <w:rsid w:val="0020026F"/>
    <w:rsid w:val="00200580"/>
    <w:rsid w:val="002008F2"/>
    <w:rsid w:val="002009EA"/>
    <w:rsid w:val="0020216E"/>
    <w:rsid w:val="0020217F"/>
    <w:rsid w:val="00203EBB"/>
    <w:rsid w:val="002040D4"/>
    <w:rsid w:val="00205820"/>
    <w:rsid w:val="00205936"/>
    <w:rsid w:val="00205D28"/>
    <w:rsid w:val="0020668F"/>
    <w:rsid w:val="00206CEA"/>
    <w:rsid w:val="00207A9F"/>
    <w:rsid w:val="00207CCE"/>
    <w:rsid w:val="00211666"/>
    <w:rsid w:val="0021289F"/>
    <w:rsid w:val="002130FE"/>
    <w:rsid w:val="00213718"/>
    <w:rsid w:val="00213F0D"/>
    <w:rsid w:val="00214010"/>
    <w:rsid w:val="00214179"/>
    <w:rsid w:val="002148EE"/>
    <w:rsid w:val="002153CC"/>
    <w:rsid w:val="00215564"/>
    <w:rsid w:val="00215BA5"/>
    <w:rsid w:val="00215D48"/>
    <w:rsid w:val="0021662E"/>
    <w:rsid w:val="002166DB"/>
    <w:rsid w:val="002179A4"/>
    <w:rsid w:val="00217E26"/>
    <w:rsid w:val="00217E50"/>
    <w:rsid w:val="00217EB0"/>
    <w:rsid w:val="0022017B"/>
    <w:rsid w:val="00220A3D"/>
    <w:rsid w:val="00221684"/>
    <w:rsid w:val="00221C45"/>
    <w:rsid w:val="00222925"/>
    <w:rsid w:val="002231F5"/>
    <w:rsid w:val="00223B4C"/>
    <w:rsid w:val="00224768"/>
    <w:rsid w:val="00224AD3"/>
    <w:rsid w:val="002250A8"/>
    <w:rsid w:val="0022571C"/>
    <w:rsid w:val="00225856"/>
    <w:rsid w:val="00225ACD"/>
    <w:rsid w:val="00225D69"/>
    <w:rsid w:val="00226217"/>
    <w:rsid w:val="00226446"/>
    <w:rsid w:val="002264E7"/>
    <w:rsid w:val="00227519"/>
    <w:rsid w:val="002276C8"/>
    <w:rsid w:val="00230669"/>
    <w:rsid w:val="00230939"/>
    <w:rsid w:val="00230B2A"/>
    <w:rsid w:val="00230DED"/>
    <w:rsid w:val="002312CA"/>
    <w:rsid w:val="002323EA"/>
    <w:rsid w:val="00232426"/>
    <w:rsid w:val="0023319D"/>
    <w:rsid w:val="00233270"/>
    <w:rsid w:val="002332C1"/>
    <w:rsid w:val="00233A7D"/>
    <w:rsid w:val="00233D0F"/>
    <w:rsid w:val="00234151"/>
    <w:rsid w:val="00234C7F"/>
    <w:rsid w:val="002350E0"/>
    <w:rsid w:val="002351BA"/>
    <w:rsid w:val="0023621F"/>
    <w:rsid w:val="00236395"/>
    <w:rsid w:val="0023642A"/>
    <w:rsid w:val="0023684A"/>
    <w:rsid w:val="002372F9"/>
    <w:rsid w:val="00237B6F"/>
    <w:rsid w:val="002401A6"/>
    <w:rsid w:val="00240297"/>
    <w:rsid w:val="00240680"/>
    <w:rsid w:val="00241A43"/>
    <w:rsid w:val="00243712"/>
    <w:rsid w:val="0024375E"/>
    <w:rsid w:val="0024401D"/>
    <w:rsid w:val="00244171"/>
    <w:rsid w:val="00244295"/>
    <w:rsid w:val="00244526"/>
    <w:rsid w:val="002447B7"/>
    <w:rsid w:val="00244B13"/>
    <w:rsid w:val="00246978"/>
    <w:rsid w:val="00246DCB"/>
    <w:rsid w:val="00246E44"/>
    <w:rsid w:val="002476CF"/>
    <w:rsid w:val="002507E2"/>
    <w:rsid w:val="00251B3D"/>
    <w:rsid w:val="002524C7"/>
    <w:rsid w:val="0025273C"/>
    <w:rsid w:val="002536DC"/>
    <w:rsid w:val="00253D26"/>
    <w:rsid w:val="002540C4"/>
    <w:rsid w:val="00254C94"/>
    <w:rsid w:val="002550D6"/>
    <w:rsid w:val="00255203"/>
    <w:rsid w:val="00255464"/>
    <w:rsid w:val="00255BD0"/>
    <w:rsid w:val="00255F32"/>
    <w:rsid w:val="00256138"/>
    <w:rsid w:val="002562BB"/>
    <w:rsid w:val="002569EA"/>
    <w:rsid w:val="00256ED7"/>
    <w:rsid w:val="00257190"/>
    <w:rsid w:val="00257232"/>
    <w:rsid w:val="002579AD"/>
    <w:rsid w:val="00260148"/>
    <w:rsid w:val="00260249"/>
    <w:rsid w:val="00260918"/>
    <w:rsid w:val="00260A7B"/>
    <w:rsid w:val="00261223"/>
    <w:rsid w:val="00261B6B"/>
    <w:rsid w:val="00262231"/>
    <w:rsid w:val="00263698"/>
    <w:rsid w:val="00264146"/>
    <w:rsid w:val="00264810"/>
    <w:rsid w:val="00264814"/>
    <w:rsid w:val="0026497F"/>
    <w:rsid w:val="00264A1D"/>
    <w:rsid w:val="00264E40"/>
    <w:rsid w:val="00265D54"/>
    <w:rsid w:val="00265D9E"/>
    <w:rsid w:val="00267B9D"/>
    <w:rsid w:val="002705AF"/>
    <w:rsid w:val="0027071C"/>
    <w:rsid w:val="00270E82"/>
    <w:rsid w:val="00271ED1"/>
    <w:rsid w:val="00272592"/>
    <w:rsid w:val="0027264D"/>
    <w:rsid w:val="0027282D"/>
    <w:rsid w:val="00272DE7"/>
    <w:rsid w:val="00273501"/>
    <w:rsid w:val="00274467"/>
    <w:rsid w:val="00274803"/>
    <w:rsid w:val="002752EC"/>
    <w:rsid w:val="002759AD"/>
    <w:rsid w:val="002763BF"/>
    <w:rsid w:val="00276585"/>
    <w:rsid w:val="00276CBF"/>
    <w:rsid w:val="00276D4C"/>
    <w:rsid w:val="00277123"/>
    <w:rsid w:val="002771F2"/>
    <w:rsid w:val="002772F2"/>
    <w:rsid w:val="002778C4"/>
    <w:rsid w:val="002801B7"/>
    <w:rsid w:val="00280DBB"/>
    <w:rsid w:val="0028116F"/>
    <w:rsid w:val="0028186C"/>
    <w:rsid w:val="00281E4B"/>
    <w:rsid w:val="0028242C"/>
    <w:rsid w:val="0028284C"/>
    <w:rsid w:val="00283A9A"/>
    <w:rsid w:val="002841B4"/>
    <w:rsid w:val="00284545"/>
    <w:rsid w:val="00284819"/>
    <w:rsid w:val="00284875"/>
    <w:rsid w:val="002849E5"/>
    <w:rsid w:val="0028588C"/>
    <w:rsid w:val="0028599A"/>
    <w:rsid w:val="00285CC5"/>
    <w:rsid w:val="00286811"/>
    <w:rsid w:val="002887BB"/>
    <w:rsid w:val="00290CED"/>
    <w:rsid w:val="002911C4"/>
    <w:rsid w:val="00291D8C"/>
    <w:rsid w:val="0029268A"/>
    <w:rsid w:val="00292D7D"/>
    <w:rsid w:val="0029411F"/>
    <w:rsid w:val="00294151"/>
    <w:rsid w:val="00294E0E"/>
    <w:rsid w:val="002953C6"/>
    <w:rsid w:val="002957A2"/>
    <w:rsid w:val="002961BD"/>
    <w:rsid w:val="002968D7"/>
    <w:rsid w:val="00296BA8"/>
    <w:rsid w:val="00296DC8"/>
    <w:rsid w:val="002973B2"/>
    <w:rsid w:val="00297582"/>
    <w:rsid w:val="002A0017"/>
    <w:rsid w:val="002A002F"/>
    <w:rsid w:val="002A00A8"/>
    <w:rsid w:val="002A0509"/>
    <w:rsid w:val="002A0A27"/>
    <w:rsid w:val="002A0B5D"/>
    <w:rsid w:val="002A0CCE"/>
    <w:rsid w:val="002A1274"/>
    <w:rsid w:val="002A1693"/>
    <w:rsid w:val="002A1D9D"/>
    <w:rsid w:val="002A1EAA"/>
    <w:rsid w:val="002A2030"/>
    <w:rsid w:val="002A226E"/>
    <w:rsid w:val="002A23CB"/>
    <w:rsid w:val="002A292B"/>
    <w:rsid w:val="002A2AC5"/>
    <w:rsid w:val="002A2D29"/>
    <w:rsid w:val="002A352C"/>
    <w:rsid w:val="002A35EA"/>
    <w:rsid w:val="002A370A"/>
    <w:rsid w:val="002A3931"/>
    <w:rsid w:val="002A3991"/>
    <w:rsid w:val="002A3B7B"/>
    <w:rsid w:val="002A5001"/>
    <w:rsid w:val="002A6112"/>
    <w:rsid w:val="002A6BE0"/>
    <w:rsid w:val="002A763F"/>
    <w:rsid w:val="002B0D7A"/>
    <w:rsid w:val="002B1E58"/>
    <w:rsid w:val="002B22CB"/>
    <w:rsid w:val="002B2392"/>
    <w:rsid w:val="002B2EFF"/>
    <w:rsid w:val="002B2F3D"/>
    <w:rsid w:val="002B2F9E"/>
    <w:rsid w:val="002B3843"/>
    <w:rsid w:val="002B4217"/>
    <w:rsid w:val="002B44C6"/>
    <w:rsid w:val="002B4935"/>
    <w:rsid w:val="002B4C32"/>
    <w:rsid w:val="002B4CA4"/>
    <w:rsid w:val="002B547E"/>
    <w:rsid w:val="002B568E"/>
    <w:rsid w:val="002B574C"/>
    <w:rsid w:val="002B5CF5"/>
    <w:rsid w:val="002B5FFD"/>
    <w:rsid w:val="002B6148"/>
    <w:rsid w:val="002B6971"/>
    <w:rsid w:val="002B69DD"/>
    <w:rsid w:val="002B6A0D"/>
    <w:rsid w:val="002B7469"/>
    <w:rsid w:val="002C06A6"/>
    <w:rsid w:val="002C154A"/>
    <w:rsid w:val="002C22B2"/>
    <w:rsid w:val="002C2CF6"/>
    <w:rsid w:val="002C3021"/>
    <w:rsid w:val="002C3080"/>
    <w:rsid w:val="002C33F5"/>
    <w:rsid w:val="002C4490"/>
    <w:rsid w:val="002C4632"/>
    <w:rsid w:val="002C4A16"/>
    <w:rsid w:val="002C4EDA"/>
    <w:rsid w:val="002C4F8D"/>
    <w:rsid w:val="002C506A"/>
    <w:rsid w:val="002C515B"/>
    <w:rsid w:val="002C53B2"/>
    <w:rsid w:val="002C5765"/>
    <w:rsid w:val="002C661E"/>
    <w:rsid w:val="002C6875"/>
    <w:rsid w:val="002C6B53"/>
    <w:rsid w:val="002C6B9C"/>
    <w:rsid w:val="002C7244"/>
    <w:rsid w:val="002D02EE"/>
    <w:rsid w:val="002D0CFC"/>
    <w:rsid w:val="002D0F0D"/>
    <w:rsid w:val="002D1239"/>
    <w:rsid w:val="002D136F"/>
    <w:rsid w:val="002D14E4"/>
    <w:rsid w:val="002D1854"/>
    <w:rsid w:val="002D1A57"/>
    <w:rsid w:val="002D2209"/>
    <w:rsid w:val="002D2B56"/>
    <w:rsid w:val="002D2F43"/>
    <w:rsid w:val="002D2FA6"/>
    <w:rsid w:val="002D3019"/>
    <w:rsid w:val="002D32A8"/>
    <w:rsid w:val="002D369B"/>
    <w:rsid w:val="002D37E0"/>
    <w:rsid w:val="002D3B08"/>
    <w:rsid w:val="002D3B39"/>
    <w:rsid w:val="002D41C0"/>
    <w:rsid w:val="002D48E8"/>
    <w:rsid w:val="002D49D7"/>
    <w:rsid w:val="002D4C33"/>
    <w:rsid w:val="002D5250"/>
    <w:rsid w:val="002D5A1A"/>
    <w:rsid w:val="002D624E"/>
    <w:rsid w:val="002D7295"/>
    <w:rsid w:val="002D73AC"/>
    <w:rsid w:val="002D7792"/>
    <w:rsid w:val="002E0E51"/>
    <w:rsid w:val="002E19E2"/>
    <w:rsid w:val="002E1A40"/>
    <w:rsid w:val="002E1B72"/>
    <w:rsid w:val="002E2123"/>
    <w:rsid w:val="002E2849"/>
    <w:rsid w:val="002E2AC6"/>
    <w:rsid w:val="002E2DD5"/>
    <w:rsid w:val="002E2F79"/>
    <w:rsid w:val="002E314C"/>
    <w:rsid w:val="002E3187"/>
    <w:rsid w:val="002E351E"/>
    <w:rsid w:val="002E49F5"/>
    <w:rsid w:val="002E5134"/>
    <w:rsid w:val="002E55D7"/>
    <w:rsid w:val="002E5A16"/>
    <w:rsid w:val="002E6580"/>
    <w:rsid w:val="002E6DD1"/>
    <w:rsid w:val="002E724A"/>
    <w:rsid w:val="002E7C0D"/>
    <w:rsid w:val="002F01B1"/>
    <w:rsid w:val="002F1474"/>
    <w:rsid w:val="002F1558"/>
    <w:rsid w:val="002F1AC0"/>
    <w:rsid w:val="002F241B"/>
    <w:rsid w:val="002F2AEE"/>
    <w:rsid w:val="002F2D31"/>
    <w:rsid w:val="002F2E8E"/>
    <w:rsid w:val="002F3050"/>
    <w:rsid w:val="002F407E"/>
    <w:rsid w:val="002F444F"/>
    <w:rsid w:val="002F47C0"/>
    <w:rsid w:val="002F4FD4"/>
    <w:rsid w:val="002F5090"/>
    <w:rsid w:val="002F55CB"/>
    <w:rsid w:val="002F5C84"/>
    <w:rsid w:val="002F61FA"/>
    <w:rsid w:val="002F661D"/>
    <w:rsid w:val="002F6C12"/>
    <w:rsid w:val="002F743C"/>
    <w:rsid w:val="002F78A2"/>
    <w:rsid w:val="002F9ACB"/>
    <w:rsid w:val="003003FD"/>
    <w:rsid w:val="00300A7F"/>
    <w:rsid w:val="00300FF4"/>
    <w:rsid w:val="003011C5"/>
    <w:rsid w:val="00301DF3"/>
    <w:rsid w:val="00302C3E"/>
    <w:rsid w:val="00303376"/>
    <w:rsid w:val="00303395"/>
    <w:rsid w:val="003039CA"/>
    <w:rsid w:val="00303E57"/>
    <w:rsid w:val="0030483D"/>
    <w:rsid w:val="0030496C"/>
    <w:rsid w:val="00304A43"/>
    <w:rsid w:val="00305AA7"/>
    <w:rsid w:val="003064A0"/>
    <w:rsid w:val="00307B99"/>
    <w:rsid w:val="00307C48"/>
    <w:rsid w:val="00307DCC"/>
    <w:rsid w:val="003100EE"/>
    <w:rsid w:val="003104A3"/>
    <w:rsid w:val="0031070B"/>
    <w:rsid w:val="00310AB1"/>
    <w:rsid w:val="0031108F"/>
    <w:rsid w:val="003118BC"/>
    <w:rsid w:val="003129E1"/>
    <w:rsid w:val="003130AF"/>
    <w:rsid w:val="00313999"/>
    <w:rsid w:val="00313EFF"/>
    <w:rsid w:val="00314AC1"/>
    <w:rsid w:val="00314C60"/>
    <w:rsid w:val="003159D7"/>
    <w:rsid w:val="00315D8F"/>
    <w:rsid w:val="00315E4C"/>
    <w:rsid w:val="0031629E"/>
    <w:rsid w:val="003173CC"/>
    <w:rsid w:val="003174B7"/>
    <w:rsid w:val="00317A17"/>
    <w:rsid w:val="00317A3F"/>
    <w:rsid w:val="00317C6F"/>
    <w:rsid w:val="0032145B"/>
    <w:rsid w:val="00321BCF"/>
    <w:rsid w:val="00321E04"/>
    <w:rsid w:val="003221B6"/>
    <w:rsid w:val="0032225C"/>
    <w:rsid w:val="00322812"/>
    <w:rsid w:val="0032288D"/>
    <w:rsid w:val="0032384D"/>
    <w:rsid w:val="003243BC"/>
    <w:rsid w:val="00324706"/>
    <w:rsid w:val="00324B18"/>
    <w:rsid w:val="0032677B"/>
    <w:rsid w:val="0032709B"/>
    <w:rsid w:val="003276C5"/>
    <w:rsid w:val="00330275"/>
    <w:rsid w:val="003304DA"/>
    <w:rsid w:val="0033084B"/>
    <w:rsid w:val="00331510"/>
    <w:rsid w:val="00332E39"/>
    <w:rsid w:val="0033358F"/>
    <w:rsid w:val="00333C9A"/>
    <w:rsid w:val="00334564"/>
    <w:rsid w:val="003346E1"/>
    <w:rsid w:val="003347D8"/>
    <w:rsid w:val="00334CEC"/>
    <w:rsid w:val="00334E9C"/>
    <w:rsid w:val="0033501F"/>
    <w:rsid w:val="0033534E"/>
    <w:rsid w:val="00335493"/>
    <w:rsid w:val="003366B0"/>
    <w:rsid w:val="003371E1"/>
    <w:rsid w:val="003375A7"/>
    <w:rsid w:val="003404DC"/>
    <w:rsid w:val="0034168D"/>
    <w:rsid w:val="00341709"/>
    <w:rsid w:val="00341829"/>
    <w:rsid w:val="00341911"/>
    <w:rsid w:val="00341D7E"/>
    <w:rsid w:val="00342031"/>
    <w:rsid w:val="00343097"/>
    <w:rsid w:val="003432ED"/>
    <w:rsid w:val="00343D0F"/>
    <w:rsid w:val="00343F8A"/>
    <w:rsid w:val="00344626"/>
    <w:rsid w:val="00344798"/>
    <w:rsid w:val="00344FEF"/>
    <w:rsid w:val="00345018"/>
    <w:rsid w:val="00345305"/>
    <w:rsid w:val="003458B1"/>
    <w:rsid w:val="00346071"/>
    <w:rsid w:val="00346444"/>
    <w:rsid w:val="0034692E"/>
    <w:rsid w:val="00347287"/>
    <w:rsid w:val="00347DAC"/>
    <w:rsid w:val="0035051C"/>
    <w:rsid w:val="0035057E"/>
    <w:rsid w:val="00350710"/>
    <w:rsid w:val="003511BD"/>
    <w:rsid w:val="003511EA"/>
    <w:rsid w:val="0035132B"/>
    <w:rsid w:val="00351718"/>
    <w:rsid w:val="00351C1F"/>
    <w:rsid w:val="00352163"/>
    <w:rsid w:val="00352E35"/>
    <w:rsid w:val="0035306B"/>
    <w:rsid w:val="00353820"/>
    <w:rsid w:val="00353C18"/>
    <w:rsid w:val="0035525D"/>
    <w:rsid w:val="0035544C"/>
    <w:rsid w:val="00355779"/>
    <w:rsid w:val="00355BB4"/>
    <w:rsid w:val="0035618C"/>
    <w:rsid w:val="00356300"/>
    <w:rsid w:val="003564E9"/>
    <w:rsid w:val="00357CE1"/>
    <w:rsid w:val="0035F8E4"/>
    <w:rsid w:val="00360CB9"/>
    <w:rsid w:val="0036108B"/>
    <w:rsid w:val="00361C92"/>
    <w:rsid w:val="00361CDF"/>
    <w:rsid w:val="00362BAB"/>
    <w:rsid w:val="00362D82"/>
    <w:rsid w:val="00363B41"/>
    <w:rsid w:val="00363CD4"/>
    <w:rsid w:val="003640A6"/>
    <w:rsid w:val="003643A6"/>
    <w:rsid w:val="0036474F"/>
    <w:rsid w:val="00365CA1"/>
    <w:rsid w:val="003665DA"/>
    <w:rsid w:val="00366712"/>
    <w:rsid w:val="003667DF"/>
    <w:rsid w:val="0036736D"/>
    <w:rsid w:val="00367509"/>
    <w:rsid w:val="00367EE4"/>
    <w:rsid w:val="00367FDA"/>
    <w:rsid w:val="00370DAD"/>
    <w:rsid w:val="00370EFE"/>
    <w:rsid w:val="00371023"/>
    <w:rsid w:val="0037156A"/>
    <w:rsid w:val="00371E63"/>
    <w:rsid w:val="00372282"/>
    <w:rsid w:val="00372367"/>
    <w:rsid w:val="00373165"/>
    <w:rsid w:val="00373B1F"/>
    <w:rsid w:val="003742EA"/>
    <w:rsid w:val="00374D34"/>
    <w:rsid w:val="00374E62"/>
    <w:rsid w:val="003753AE"/>
    <w:rsid w:val="00376374"/>
    <w:rsid w:val="0037654A"/>
    <w:rsid w:val="0037676E"/>
    <w:rsid w:val="0037739F"/>
    <w:rsid w:val="00377A1F"/>
    <w:rsid w:val="00377B65"/>
    <w:rsid w:val="00380103"/>
    <w:rsid w:val="00380B84"/>
    <w:rsid w:val="003819C0"/>
    <w:rsid w:val="0038269F"/>
    <w:rsid w:val="00382AC2"/>
    <w:rsid w:val="00382B61"/>
    <w:rsid w:val="00383248"/>
    <w:rsid w:val="00383657"/>
    <w:rsid w:val="00384619"/>
    <w:rsid w:val="003847C3"/>
    <w:rsid w:val="00384B9B"/>
    <w:rsid w:val="0038541F"/>
    <w:rsid w:val="003868A1"/>
    <w:rsid w:val="00386AB1"/>
    <w:rsid w:val="003870C9"/>
    <w:rsid w:val="00387DE4"/>
    <w:rsid w:val="003900D5"/>
    <w:rsid w:val="0039011F"/>
    <w:rsid w:val="00390405"/>
    <w:rsid w:val="00390567"/>
    <w:rsid w:val="00390619"/>
    <w:rsid w:val="00390D4C"/>
    <w:rsid w:val="00390FDF"/>
    <w:rsid w:val="00391190"/>
    <w:rsid w:val="00391A7C"/>
    <w:rsid w:val="00391FC7"/>
    <w:rsid w:val="003937FF"/>
    <w:rsid w:val="00393902"/>
    <w:rsid w:val="003947D8"/>
    <w:rsid w:val="00394890"/>
    <w:rsid w:val="00394C77"/>
    <w:rsid w:val="003952D0"/>
    <w:rsid w:val="003953D4"/>
    <w:rsid w:val="003977BB"/>
    <w:rsid w:val="00397CEE"/>
    <w:rsid w:val="00397DD7"/>
    <w:rsid w:val="003A0020"/>
    <w:rsid w:val="003A0245"/>
    <w:rsid w:val="003A10C2"/>
    <w:rsid w:val="003A1573"/>
    <w:rsid w:val="003A2562"/>
    <w:rsid w:val="003A2986"/>
    <w:rsid w:val="003A2A20"/>
    <w:rsid w:val="003A35ED"/>
    <w:rsid w:val="003A5E3F"/>
    <w:rsid w:val="003A5F35"/>
    <w:rsid w:val="003A7014"/>
    <w:rsid w:val="003A702B"/>
    <w:rsid w:val="003A7637"/>
    <w:rsid w:val="003A7D56"/>
    <w:rsid w:val="003A7FA6"/>
    <w:rsid w:val="003B00B4"/>
    <w:rsid w:val="003B2F0D"/>
    <w:rsid w:val="003B33FB"/>
    <w:rsid w:val="003B3A41"/>
    <w:rsid w:val="003B3C55"/>
    <w:rsid w:val="003B4063"/>
    <w:rsid w:val="003B43BB"/>
    <w:rsid w:val="003B43BE"/>
    <w:rsid w:val="003B4EBA"/>
    <w:rsid w:val="003B610D"/>
    <w:rsid w:val="003B7026"/>
    <w:rsid w:val="003B74D5"/>
    <w:rsid w:val="003B76BA"/>
    <w:rsid w:val="003B7CF7"/>
    <w:rsid w:val="003B7E67"/>
    <w:rsid w:val="003C00CC"/>
    <w:rsid w:val="003C1D6D"/>
    <w:rsid w:val="003C2ED3"/>
    <w:rsid w:val="003C32A0"/>
    <w:rsid w:val="003C3699"/>
    <w:rsid w:val="003C36C3"/>
    <w:rsid w:val="003C45C2"/>
    <w:rsid w:val="003C4608"/>
    <w:rsid w:val="003C49DE"/>
    <w:rsid w:val="003C50E8"/>
    <w:rsid w:val="003C5BE8"/>
    <w:rsid w:val="003C5C9C"/>
    <w:rsid w:val="003C5CD8"/>
    <w:rsid w:val="003C62AF"/>
    <w:rsid w:val="003C6BD6"/>
    <w:rsid w:val="003D036A"/>
    <w:rsid w:val="003D0601"/>
    <w:rsid w:val="003D0AF1"/>
    <w:rsid w:val="003D12B6"/>
    <w:rsid w:val="003D143A"/>
    <w:rsid w:val="003D27C5"/>
    <w:rsid w:val="003D29DB"/>
    <w:rsid w:val="003D31AE"/>
    <w:rsid w:val="003D4882"/>
    <w:rsid w:val="003D4A34"/>
    <w:rsid w:val="003D518F"/>
    <w:rsid w:val="003D5535"/>
    <w:rsid w:val="003D5B34"/>
    <w:rsid w:val="003D5E9A"/>
    <w:rsid w:val="003D657A"/>
    <w:rsid w:val="003D6BD1"/>
    <w:rsid w:val="003D70E4"/>
    <w:rsid w:val="003D7154"/>
    <w:rsid w:val="003D76E0"/>
    <w:rsid w:val="003D7AB3"/>
    <w:rsid w:val="003DD174"/>
    <w:rsid w:val="003E00AB"/>
    <w:rsid w:val="003E0B2F"/>
    <w:rsid w:val="003E10C0"/>
    <w:rsid w:val="003E1699"/>
    <w:rsid w:val="003E19E1"/>
    <w:rsid w:val="003E1F62"/>
    <w:rsid w:val="003E2135"/>
    <w:rsid w:val="003E2503"/>
    <w:rsid w:val="003E25DE"/>
    <w:rsid w:val="003E2C82"/>
    <w:rsid w:val="003E2DFE"/>
    <w:rsid w:val="003E3519"/>
    <w:rsid w:val="003E35F5"/>
    <w:rsid w:val="003E3BCE"/>
    <w:rsid w:val="003E400B"/>
    <w:rsid w:val="003E4BFC"/>
    <w:rsid w:val="003E4C2E"/>
    <w:rsid w:val="003E536E"/>
    <w:rsid w:val="003E537D"/>
    <w:rsid w:val="003E59F0"/>
    <w:rsid w:val="003E5AE1"/>
    <w:rsid w:val="003E6609"/>
    <w:rsid w:val="003E759B"/>
    <w:rsid w:val="003E7716"/>
    <w:rsid w:val="003F05D8"/>
    <w:rsid w:val="003F090E"/>
    <w:rsid w:val="003F0981"/>
    <w:rsid w:val="003F139E"/>
    <w:rsid w:val="003F1752"/>
    <w:rsid w:val="003F229E"/>
    <w:rsid w:val="003F2D1C"/>
    <w:rsid w:val="003F2D6A"/>
    <w:rsid w:val="003F2EFA"/>
    <w:rsid w:val="003F3521"/>
    <w:rsid w:val="003F4797"/>
    <w:rsid w:val="003F47E3"/>
    <w:rsid w:val="003F4858"/>
    <w:rsid w:val="003F4D4F"/>
    <w:rsid w:val="003F5587"/>
    <w:rsid w:val="003F6AD1"/>
    <w:rsid w:val="003F6D3A"/>
    <w:rsid w:val="003F6EA9"/>
    <w:rsid w:val="003F760E"/>
    <w:rsid w:val="003F77AA"/>
    <w:rsid w:val="00401083"/>
    <w:rsid w:val="00401C03"/>
    <w:rsid w:val="00402033"/>
    <w:rsid w:val="004028BF"/>
    <w:rsid w:val="00402D4F"/>
    <w:rsid w:val="00402E29"/>
    <w:rsid w:val="00402E44"/>
    <w:rsid w:val="004033AC"/>
    <w:rsid w:val="0040376C"/>
    <w:rsid w:val="0040456F"/>
    <w:rsid w:val="00405ECA"/>
    <w:rsid w:val="004064B4"/>
    <w:rsid w:val="00406C4B"/>
    <w:rsid w:val="004114E4"/>
    <w:rsid w:val="004123C3"/>
    <w:rsid w:val="004124BC"/>
    <w:rsid w:val="0041262F"/>
    <w:rsid w:val="00412AA6"/>
    <w:rsid w:val="004130BB"/>
    <w:rsid w:val="00413FCD"/>
    <w:rsid w:val="0041417C"/>
    <w:rsid w:val="0041478D"/>
    <w:rsid w:val="00414B4E"/>
    <w:rsid w:val="00414BF4"/>
    <w:rsid w:val="00414C65"/>
    <w:rsid w:val="00415799"/>
    <w:rsid w:val="004158D3"/>
    <w:rsid w:val="00415B43"/>
    <w:rsid w:val="0041665B"/>
    <w:rsid w:val="00417913"/>
    <w:rsid w:val="00417D9D"/>
    <w:rsid w:val="00420402"/>
    <w:rsid w:val="00420735"/>
    <w:rsid w:val="0042097E"/>
    <w:rsid w:val="00421041"/>
    <w:rsid w:val="00421365"/>
    <w:rsid w:val="00421784"/>
    <w:rsid w:val="0042376C"/>
    <w:rsid w:val="00423C90"/>
    <w:rsid w:val="00423DD9"/>
    <w:rsid w:val="004240B6"/>
    <w:rsid w:val="00424642"/>
    <w:rsid w:val="00424662"/>
    <w:rsid w:val="0042490C"/>
    <w:rsid w:val="00424956"/>
    <w:rsid w:val="00425937"/>
    <w:rsid w:val="00425EE7"/>
    <w:rsid w:val="00425EF7"/>
    <w:rsid w:val="00427238"/>
    <w:rsid w:val="00427D18"/>
    <w:rsid w:val="0043071A"/>
    <w:rsid w:val="00430809"/>
    <w:rsid w:val="004309CA"/>
    <w:rsid w:val="00430A91"/>
    <w:rsid w:val="00431C26"/>
    <w:rsid w:val="00432765"/>
    <w:rsid w:val="00434B88"/>
    <w:rsid w:val="00434D90"/>
    <w:rsid w:val="00434F8B"/>
    <w:rsid w:val="00435083"/>
    <w:rsid w:val="0043588D"/>
    <w:rsid w:val="00435D59"/>
    <w:rsid w:val="00435F5D"/>
    <w:rsid w:val="0043618B"/>
    <w:rsid w:val="0043641F"/>
    <w:rsid w:val="00437654"/>
    <w:rsid w:val="0043766F"/>
    <w:rsid w:val="004379D9"/>
    <w:rsid w:val="00437CAC"/>
    <w:rsid w:val="00440542"/>
    <w:rsid w:val="00440B24"/>
    <w:rsid w:val="00441C8B"/>
    <w:rsid w:val="004422A3"/>
    <w:rsid w:val="0044249B"/>
    <w:rsid w:val="00442881"/>
    <w:rsid w:val="00442BB6"/>
    <w:rsid w:val="0044319B"/>
    <w:rsid w:val="00443341"/>
    <w:rsid w:val="00443839"/>
    <w:rsid w:val="00444326"/>
    <w:rsid w:val="00445A50"/>
    <w:rsid w:val="00445D2B"/>
    <w:rsid w:val="004470D5"/>
    <w:rsid w:val="004474B3"/>
    <w:rsid w:val="00447BAE"/>
    <w:rsid w:val="004501A2"/>
    <w:rsid w:val="00450847"/>
    <w:rsid w:val="004508BC"/>
    <w:rsid w:val="004513A2"/>
    <w:rsid w:val="00451E42"/>
    <w:rsid w:val="0045201A"/>
    <w:rsid w:val="004522DE"/>
    <w:rsid w:val="004532CA"/>
    <w:rsid w:val="00453575"/>
    <w:rsid w:val="004536C4"/>
    <w:rsid w:val="0045379A"/>
    <w:rsid w:val="00454055"/>
    <w:rsid w:val="0045420C"/>
    <w:rsid w:val="00454684"/>
    <w:rsid w:val="00454D5C"/>
    <w:rsid w:val="0045566E"/>
    <w:rsid w:val="00455795"/>
    <w:rsid w:val="0045603E"/>
    <w:rsid w:val="00456616"/>
    <w:rsid w:val="00456CE0"/>
    <w:rsid w:val="00457486"/>
    <w:rsid w:val="00457CF0"/>
    <w:rsid w:val="00460B86"/>
    <w:rsid w:val="00461499"/>
    <w:rsid w:val="0046196E"/>
    <w:rsid w:val="0046243B"/>
    <w:rsid w:val="00462D2B"/>
    <w:rsid w:val="00464AED"/>
    <w:rsid w:val="00465285"/>
    <w:rsid w:val="00465645"/>
    <w:rsid w:val="00465B09"/>
    <w:rsid w:val="00466A4D"/>
    <w:rsid w:val="00466E2B"/>
    <w:rsid w:val="004675E8"/>
    <w:rsid w:val="004710D7"/>
    <w:rsid w:val="00471118"/>
    <w:rsid w:val="0047120D"/>
    <w:rsid w:val="004715B1"/>
    <w:rsid w:val="00471670"/>
    <w:rsid w:val="00472BED"/>
    <w:rsid w:val="00472FD2"/>
    <w:rsid w:val="00473446"/>
    <w:rsid w:val="00473E0E"/>
    <w:rsid w:val="00474136"/>
    <w:rsid w:val="00474DEF"/>
    <w:rsid w:val="004751F1"/>
    <w:rsid w:val="00475572"/>
    <w:rsid w:val="004763EA"/>
    <w:rsid w:val="004764E5"/>
    <w:rsid w:val="00476F00"/>
    <w:rsid w:val="00477ACA"/>
    <w:rsid w:val="0048086A"/>
    <w:rsid w:val="0048094B"/>
    <w:rsid w:val="00480A2C"/>
    <w:rsid w:val="00480BAD"/>
    <w:rsid w:val="00480E78"/>
    <w:rsid w:val="00481ABC"/>
    <w:rsid w:val="00482305"/>
    <w:rsid w:val="00482701"/>
    <w:rsid w:val="00482F20"/>
    <w:rsid w:val="004842E2"/>
    <w:rsid w:val="004843D2"/>
    <w:rsid w:val="004848E8"/>
    <w:rsid w:val="0048517C"/>
    <w:rsid w:val="00485B79"/>
    <w:rsid w:val="00485F35"/>
    <w:rsid w:val="00485FA9"/>
    <w:rsid w:val="00485FDB"/>
    <w:rsid w:val="00486A9C"/>
    <w:rsid w:val="004873A4"/>
    <w:rsid w:val="00487661"/>
    <w:rsid w:val="0048786B"/>
    <w:rsid w:val="004878C3"/>
    <w:rsid w:val="00487D10"/>
    <w:rsid w:val="00490F77"/>
    <w:rsid w:val="004911F3"/>
    <w:rsid w:val="0049143B"/>
    <w:rsid w:val="004917CC"/>
    <w:rsid w:val="00491F65"/>
    <w:rsid w:val="004920CF"/>
    <w:rsid w:val="004929F5"/>
    <w:rsid w:val="00492B11"/>
    <w:rsid w:val="004934BD"/>
    <w:rsid w:val="00493A04"/>
    <w:rsid w:val="00493B1B"/>
    <w:rsid w:val="00493ED0"/>
    <w:rsid w:val="004949DC"/>
    <w:rsid w:val="00494DF8"/>
    <w:rsid w:val="00494E5B"/>
    <w:rsid w:val="00495AD9"/>
    <w:rsid w:val="00495F3C"/>
    <w:rsid w:val="00497078"/>
    <w:rsid w:val="00497785"/>
    <w:rsid w:val="004A0244"/>
    <w:rsid w:val="004A0A49"/>
    <w:rsid w:val="004A11B9"/>
    <w:rsid w:val="004A2145"/>
    <w:rsid w:val="004A2463"/>
    <w:rsid w:val="004A3436"/>
    <w:rsid w:val="004A3BA5"/>
    <w:rsid w:val="004A473A"/>
    <w:rsid w:val="004A479E"/>
    <w:rsid w:val="004A4A41"/>
    <w:rsid w:val="004A525B"/>
    <w:rsid w:val="004A545F"/>
    <w:rsid w:val="004A5847"/>
    <w:rsid w:val="004A5E18"/>
    <w:rsid w:val="004A5E30"/>
    <w:rsid w:val="004A70A9"/>
    <w:rsid w:val="004A7F29"/>
    <w:rsid w:val="004A7F9E"/>
    <w:rsid w:val="004A7FB6"/>
    <w:rsid w:val="004B11D1"/>
    <w:rsid w:val="004B1236"/>
    <w:rsid w:val="004B2881"/>
    <w:rsid w:val="004B2DF1"/>
    <w:rsid w:val="004B3022"/>
    <w:rsid w:val="004B326D"/>
    <w:rsid w:val="004B341A"/>
    <w:rsid w:val="004B39D5"/>
    <w:rsid w:val="004B4241"/>
    <w:rsid w:val="004B4A1D"/>
    <w:rsid w:val="004B4E5F"/>
    <w:rsid w:val="004B5478"/>
    <w:rsid w:val="004B5507"/>
    <w:rsid w:val="004B5564"/>
    <w:rsid w:val="004B5C92"/>
    <w:rsid w:val="004B5FC4"/>
    <w:rsid w:val="004B6EE3"/>
    <w:rsid w:val="004B70B4"/>
    <w:rsid w:val="004B74B5"/>
    <w:rsid w:val="004B7B44"/>
    <w:rsid w:val="004B7BCE"/>
    <w:rsid w:val="004B7DD0"/>
    <w:rsid w:val="004C0C2D"/>
    <w:rsid w:val="004C0FDC"/>
    <w:rsid w:val="004C153F"/>
    <w:rsid w:val="004C19B5"/>
    <w:rsid w:val="004C1D51"/>
    <w:rsid w:val="004C1E18"/>
    <w:rsid w:val="004C1F86"/>
    <w:rsid w:val="004C27C2"/>
    <w:rsid w:val="004C2A2A"/>
    <w:rsid w:val="004C2AED"/>
    <w:rsid w:val="004C2BF6"/>
    <w:rsid w:val="004C3969"/>
    <w:rsid w:val="004C3B05"/>
    <w:rsid w:val="004C3DD1"/>
    <w:rsid w:val="004C3EEA"/>
    <w:rsid w:val="004C4C78"/>
    <w:rsid w:val="004C546D"/>
    <w:rsid w:val="004C55AD"/>
    <w:rsid w:val="004C691F"/>
    <w:rsid w:val="004C6A70"/>
    <w:rsid w:val="004C6DB1"/>
    <w:rsid w:val="004C7092"/>
    <w:rsid w:val="004C758E"/>
    <w:rsid w:val="004C7E71"/>
    <w:rsid w:val="004D1440"/>
    <w:rsid w:val="004D14FE"/>
    <w:rsid w:val="004D240F"/>
    <w:rsid w:val="004D2584"/>
    <w:rsid w:val="004D262B"/>
    <w:rsid w:val="004D28C4"/>
    <w:rsid w:val="004D2AB4"/>
    <w:rsid w:val="004D32E5"/>
    <w:rsid w:val="004D3985"/>
    <w:rsid w:val="004D3A87"/>
    <w:rsid w:val="004D3AE2"/>
    <w:rsid w:val="004D3BF5"/>
    <w:rsid w:val="004D487A"/>
    <w:rsid w:val="004D4926"/>
    <w:rsid w:val="004D49CA"/>
    <w:rsid w:val="004D537D"/>
    <w:rsid w:val="004D5B2C"/>
    <w:rsid w:val="004D5CDF"/>
    <w:rsid w:val="004D6E6B"/>
    <w:rsid w:val="004D6F14"/>
    <w:rsid w:val="004D7058"/>
    <w:rsid w:val="004D7D5F"/>
    <w:rsid w:val="004E072A"/>
    <w:rsid w:val="004E07B6"/>
    <w:rsid w:val="004E1B96"/>
    <w:rsid w:val="004E1F4E"/>
    <w:rsid w:val="004E2398"/>
    <w:rsid w:val="004E2501"/>
    <w:rsid w:val="004E25D3"/>
    <w:rsid w:val="004E35C7"/>
    <w:rsid w:val="004E364A"/>
    <w:rsid w:val="004E3E57"/>
    <w:rsid w:val="004E45AB"/>
    <w:rsid w:val="004E4FB8"/>
    <w:rsid w:val="004E51BA"/>
    <w:rsid w:val="004E5A3A"/>
    <w:rsid w:val="004E5DA6"/>
    <w:rsid w:val="004E5E1E"/>
    <w:rsid w:val="004E62AC"/>
    <w:rsid w:val="004E6A57"/>
    <w:rsid w:val="004E74B3"/>
    <w:rsid w:val="004E77FE"/>
    <w:rsid w:val="004E7ACF"/>
    <w:rsid w:val="004E7F1D"/>
    <w:rsid w:val="004F063E"/>
    <w:rsid w:val="004F0ED1"/>
    <w:rsid w:val="004F1343"/>
    <w:rsid w:val="004F1614"/>
    <w:rsid w:val="004F17FB"/>
    <w:rsid w:val="004F19C4"/>
    <w:rsid w:val="004F204B"/>
    <w:rsid w:val="004F2620"/>
    <w:rsid w:val="004F2D85"/>
    <w:rsid w:val="004F2F75"/>
    <w:rsid w:val="004F3CCF"/>
    <w:rsid w:val="004F3EA2"/>
    <w:rsid w:val="004F4299"/>
    <w:rsid w:val="004F4EA1"/>
    <w:rsid w:val="004F5449"/>
    <w:rsid w:val="004F5A70"/>
    <w:rsid w:val="004F616E"/>
    <w:rsid w:val="004F6B81"/>
    <w:rsid w:val="004F72CC"/>
    <w:rsid w:val="004F72F2"/>
    <w:rsid w:val="004F75A0"/>
    <w:rsid w:val="004F7C41"/>
    <w:rsid w:val="004F7CC3"/>
    <w:rsid w:val="004F7DBF"/>
    <w:rsid w:val="00500618"/>
    <w:rsid w:val="00500EE2"/>
    <w:rsid w:val="00501BF1"/>
    <w:rsid w:val="00501C37"/>
    <w:rsid w:val="00501F37"/>
    <w:rsid w:val="00503C71"/>
    <w:rsid w:val="00504491"/>
    <w:rsid w:val="00505020"/>
    <w:rsid w:val="00505F59"/>
    <w:rsid w:val="0050620E"/>
    <w:rsid w:val="00506AC5"/>
    <w:rsid w:val="00506C77"/>
    <w:rsid w:val="00506EB4"/>
    <w:rsid w:val="00506F65"/>
    <w:rsid w:val="005073F7"/>
    <w:rsid w:val="00507838"/>
    <w:rsid w:val="00507F04"/>
    <w:rsid w:val="005106E3"/>
    <w:rsid w:val="00510AFE"/>
    <w:rsid w:val="00510CF3"/>
    <w:rsid w:val="005110AA"/>
    <w:rsid w:val="00511236"/>
    <w:rsid w:val="0051163C"/>
    <w:rsid w:val="0051172E"/>
    <w:rsid w:val="00511A21"/>
    <w:rsid w:val="00511C67"/>
    <w:rsid w:val="0051248D"/>
    <w:rsid w:val="0051253A"/>
    <w:rsid w:val="00512C24"/>
    <w:rsid w:val="00513202"/>
    <w:rsid w:val="0051461A"/>
    <w:rsid w:val="0051484B"/>
    <w:rsid w:val="005149B8"/>
    <w:rsid w:val="00514B43"/>
    <w:rsid w:val="00515345"/>
    <w:rsid w:val="005154AF"/>
    <w:rsid w:val="005158D7"/>
    <w:rsid w:val="0051596C"/>
    <w:rsid w:val="00515AE3"/>
    <w:rsid w:val="00515BF2"/>
    <w:rsid w:val="005168AE"/>
    <w:rsid w:val="00517BA0"/>
    <w:rsid w:val="00517F18"/>
    <w:rsid w:val="005207E2"/>
    <w:rsid w:val="0052132A"/>
    <w:rsid w:val="0052132F"/>
    <w:rsid w:val="005217A8"/>
    <w:rsid w:val="005220EB"/>
    <w:rsid w:val="00522527"/>
    <w:rsid w:val="0052333A"/>
    <w:rsid w:val="0052418C"/>
    <w:rsid w:val="00524CA5"/>
    <w:rsid w:val="005250F1"/>
    <w:rsid w:val="0052512B"/>
    <w:rsid w:val="005252BF"/>
    <w:rsid w:val="00525BF0"/>
    <w:rsid w:val="00525D9A"/>
    <w:rsid w:val="0052639A"/>
    <w:rsid w:val="00526727"/>
    <w:rsid w:val="00526AE2"/>
    <w:rsid w:val="005271E7"/>
    <w:rsid w:val="00527D88"/>
    <w:rsid w:val="00530EEB"/>
    <w:rsid w:val="0053115C"/>
    <w:rsid w:val="005311EC"/>
    <w:rsid w:val="00531343"/>
    <w:rsid w:val="005323E5"/>
    <w:rsid w:val="005325DE"/>
    <w:rsid w:val="0053268A"/>
    <w:rsid w:val="00532A9B"/>
    <w:rsid w:val="00532BF0"/>
    <w:rsid w:val="00533309"/>
    <w:rsid w:val="0053357F"/>
    <w:rsid w:val="0053365D"/>
    <w:rsid w:val="00533CB4"/>
    <w:rsid w:val="005340A3"/>
    <w:rsid w:val="00534929"/>
    <w:rsid w:val="00534CBA"/>
    <w:rsid w:val="00535745"/>
    <w:rsid w:val="00535FE2"/>
    <w:rsid w:val="00536FFF"/>
    <w:rsid w:val="0053724E"/>
    <w:rsid w:val="00537DCC"/>
    <w:rsid w:val="00537EC3"/>
    <w:rsid w:val="00537F03"/>
    <w:rsid w:val="00537F8B"/>
    <w:rsid w:val="00537FA8"/>
    <w:rsid w:val="00540774"/>
    <w:rsid w:val="00541403"/>
    <w:rsid w:val="00542750"/>
    <w:rsid w:val="0054345E"/>
    <w:rsid w:val="00543D1E"/>
    <w:rsid w:val="00543F9B"/>
    <w:rsid w:val="00545117"/>
    <w:rsid w:val="00545AA2"/>
    <w:rsid w:val="0054635D"/>
    <w:rsid w:val="005463F5"/>
    <w:rsid w:val="005501C7"/>
    <w:rsid w:val="00550946"/>
    <w:rsid w:val="00550DB0"/>
    <w:rsid w:val="005511BE"/>
    <w:rsid w:val="00551236"/>
    <w:rsid w:val="00551271"/>
    <w:rsid w:val="0055147E"/>
    <w:rsid w:val="0055201B"/>
    <w:rsid w:val="005521E0"/>
    <w:rsid w:val="00552496"/>
    <w:rsid w:val="0055263A"/>
    <w:rsid w:val="0055263D"/>
    <w:rsid w:val="00552890"/>
    <w:rsid w:val="0055352E"/>
    <w:rsid w:val="00554093"/>
    <w:rsid w:val="00554176"/>
    <w:rsid w:val="0055441A"/>
    <w:rsid w:val="0055469A"/>
    <w:rsid w:val="005546B0"/>
    <w:rsid w:val="00554D73"/>
    <w:rsid w:val="00554E77"/>
    <w:rsid w:val="00555659"/>
    <w:rsid w:val="00556699"/>
    <w:rsid w:val="00556710"/>
    <w:rsid w:val="00556ADB"/>
    <w:rsid w:val="00556B20"/>
    <w:rsid w:val="00557765"/>
    <w:rsid w:val="00557BA1"/>
    <w:rsid w:val="00557DAE"/>
    <w:rsid w:val="005602D0"/>
    <w:rsid w:val="00560519"/>
    <w:rsid w:val="00561E7B"/>
    <w:rsid w:val="00561F25"/>
    <w:rsid w:val="00562232"/>
    <w:rsid w:val="00563304"/>
    <w:rsid w:val="005636DE"/>
    <w:rsid w:val="00563873"/>
    <w:rsid w:val="00564009"/>
    <w:rsid w:val="0056433A"/>
    <w:rsid w:val="0056467B"/>
    <w:rsid w:val="00564A85"/>
    <w:rsid w:val="00564B24"/>
    <w:rsid w:val="00564CF2"/>
    <w:rsid w:val="00564D50"/>
    <w:rsid w:val="00564FED"/>
    <w:rsid w:val="00565511"/>
    <w:rsid w:val="005669F5"/>
    <w:rsid w:val="00567C3B"/>
    <w:rsid w:val="00567ED0"/>
    <w:rsid w:val="00567F63"/>
    <w:rsid w:val="005706C8"/>
    <w:rsid w:val="005715AD"/>
    <w:rsid w:val="00572083"/>
    <w:rsid w:val="0057214C"/>
    <w:rsid w:val="005722BC"/>
    <w:rsid w:val="00572FD5"/>
    <w:rsid w:val="0057311E"/>
    <w:rsid w:val="00573191"/>
    <w:rsid w:val="0057322D"/>
    <w:rsid w:val="005745ED"/>
    <w:rsid w:val="00574963"/>
    <w:rsid w:val="00574DB0"/>
    <w:rsid w:val="00574FB9"/>
    <w:rsid w:val="00575020"/>
    <w:rsid w:val="0057531F"/>
    <w:rsid w:val="00576872"/>
    <w:rsid w:val="005769A6"/>
    <w:rsid w:val="005772BE"/>
    <w:rsid w:val="00577E6D"/>
    <w:rsid w:val="00577EED"/>
    <w:rsid w:val="00577F33"/>
    <w:rsid w:val="00577FD5"/>
    <w:rsid w:val="00580AF6"/>
    <w:rsid w:val="00580B17"/>
    <w:rsid w:val="00580CD2"/>
    <w:rsid w:val="00580FA4"/>
    <w:rsid w:val="0058220B"/>
    <w:rsid w:val="00582834"/>
    <w:rsid w:val="00582FD4"/>
    <w:rsid w:val="00583922"/>
    <w:rsid w:val="00583D18"/>
    <w:rsid w:val="0058480A"/>
    <w:rsid w:val="0058491A"/>
    <w:rsid w:val="00585365"/>
    <w:rsid w:val="00586BC5"/>
    <w:rsid w:val="0058773E"/>
    <w:rsid w:val="00587F7C"/>
    <w:rsid w:val="005905BC"/>
    <w:rsid w:val="005905F3"/>
    <w:rsid w:val="00591488"/>
    <w:rsid w:val="00591896"/>
    <w:rsid w:val="00591D58"/>
    <w:rsid w:val="00592DDF"/>
    <w:rsid w:val="00592EDB"/>
    <w:rsid w:val="00593FEE"/>
    <w:rsid w:val="0059468A"/>
    <w:rsid w:val="00594ADC"/>
    <w:rsid w:val="005950FA"/>
    <w:rsid w:val="00596091"/>
    <w:rsid w:val="00596731"/>
    <w:rsid w:val="00596E28"/>
    <w:rsid w:val="00597139"/>
    <w:rsid w:val="005973CA"/>
    <w:rsid w:val="005A10C5"/>
    <w:rsid w:val="005A1B40"/>
    <w:rsid w:val="005A2406"/>
    <w:rsid w:val="005A27C5"/>
    <w:rsid w:val="005A3252"/>
    <w:rsid w:val="005A383C"/>
    <w:rsid w:val="005A3C65"/>
    <w:rsid w:val="005A4447"/>
    <w:rsid w:val="005A4BD1"/>
    <w:rsid w:val="005A6661"/>
    <w:rsid w:val="005A7973"/>
    <w:rsid w:val="005A79D1"/>
    <w:rsid w:val="005A7E10"/>
    <w:rsid w:val="005B0875"/>
    <w:rsid w:val="005B09AC"/>
    <w:rsid w:val="005B14B7"/>
    <w:rsid w:val="005B20BF"/>
    <w:rsid w:val="005B25D7"/>
    <w:rsid w:val="005B2FAA"/>
    <w:rsid w:val="005B3054"/>
    <w:rsid w:val="005B305E"/>
    <w:rsid w:val="005B3790"/>
    <w:rsid w:val="005B4787"/>
    <w:rsid w:val="005B5038"/>
    <w:rsid w:val="005B77E0"/>
    <w:rsid w:val="005B7938"/>
    <w:rsid w:val="005B7C1D"/>
    <w:rsid w:val="005C00D3"/>
    <w:rsid w:val="005C0126"/>
    <w:rsid w:val="005C0227"/>
    <w:rsid w:val="005C1148"/>
    <w:rsid w:val="005C117F"/>
    <w:rsid w:val="005C1383"/>
    <w:rsid w:val="005C217C"/>
    <w:rsid w:val="005C2688"/>
    <w:rsid w:val="005C3214"/>
    <w:rsid w:val="005C345A"/>
    <w:rsid w:val="005C3468"/>
    <w:rsid w:val="005C3D50"/>
    <w:rsid w:val="005C40FF"/>
    <w:rsid w:val="005C47E6"/>
    <w:rsid w:val="005C49A1"/>
    <w:rsid w:val="005C4D4B"/>
    <w:rsid w:val="005C4FF6"/>
    <w:rsid w:val="005C530E"/>
    <w:rsid w:val="005C54B7"/>
    <w:rsid w:val="005C5769"/>
    <w:rsid w:val="005C5985"/>
    <w:rsid w:val="005C6170"/>
    <w:rsid w:val="005C75FF"/>
    <w:rsid w:val="005C77CE"/>
    <w:rsid w:val="005C7A9A"/>
    <w:rsid w:val="005C7D2D"/>
    <w:rsid w:val="005CA166"/>
    <w:rsid w:val="005D105C"/>
    <w:rsid w:val="005D174F"/>
    <w:rsid w:val="005D23FB"/>
    <w:rsid w:val="005D2402"/>
    <w:rsid w:val="005D24F2"/>
    <w:rsid w:val="005D2C47"/>
    <w:rsid w:val="005D34E6"/>
    <w:rsid w:val="005D3677"/>
    <w:rsid w:val="005D3FA4"/>
    <w:rsid w:val="005D467A"/>
    <w:rsid w:val="005D4A1F"/>
    <w:rsid w:val="005D4F4B"/>
    <w:rsid w:val="005D5BEE"/>
    <w:rsid w:val="005D5E7B"/>
    <w:rsid w:val="005D63E0"/>
    <w:rsid w:val="005D64FE"/>
    <w:rsid w:val="005D7A49"/>
    <w:rsid w:val="005D7BD0"/>
    <w:rsid w:val="005D7BE0"/>
    <w:rsid w:val="005D7FA8"/>
    <w:rsid w:val="005E010A"/>
    <w:rsid w:val="005E053F"/>
    <w:rsid w:val="005E1144"/>
    <w:rsid w:val="005E16E8"/>
    <w:rsid w:val="005E19E3"/>
    <w:rsid w:val="005E2035"/>
    <w:rsid w:val="005E2106"/>
    <w:rsid w:val="005E29C7"/>
    <w:rsid w:val="005E2C06"/>
    <w:rsid w:val="005E3362"/>
    <w:rsid w:val="005E3488"/>
    <w:rsid w:val="005E3ADC"/>
    <w:rsid w:val="005E3D47"/>
    <w:rsid w:val="005E4F37"/>
    <w:rsid w:val="005E5FD6"/>
    <w:rsid w:val="005E69BC"/>
    <w:rsid w:val="005E7115"/>
    <w:rsid w:val="005E76DD"/>
    <w:rsid w:val="005E7F05"/>
    <w:rsid w:val="005F047C"/>
    <w:rsid w:val="005F05DB"/>
    <w:rsid w:val="005F0C85"/>
    <w:rsid w:val="005F1527"/>
    <w:rsid w:val="005F1BCA"/>
    <w:rsid w:val="005F23C8"/>
    <w:rsid w:val="005F2844"/>
    <w:rsid w:val="005F28A6"/>
    <w:rsid w:val="005F2B67"/>
    <w:rsid w:val="005F3286"/>
    <w:rsid w:val="005F417D"/>
    <w:rsid w:val="005F4517"/>
    <w:rsid w:val="005F4F50"/>
    <w:rsid w:val="005F55AB"/>
    <w:rsid w:val="005F591E"/>
    <w:rsid w:val="005F5A03"/>
    <w:rsid w:val="005F5A7A"/>
    <w:rsid w:val="005F5D2B"/>
    <w:rsid w:val="005F615B"/>
    <w:rsid w:val="005F659F"/>
    <w:rsid w:val="005F6974"/>
    <w:rsid w:val="005F6A29"/>
    <w:rsid w:val="005F7323"/>
    <w:rsid w:val="005F73CC"/>
    <w:rsid w:val="005F741F"/>
    <w:rsid w:val="005F7743"/>
    <w:rsid w:val="005F7830"/>
    <w:rsid w:val="00601078"/>
    <w:rsid w:val="00601548"/>
    <w:rsid w:val="00601FF3"/>
    <w:rsid w:val="00602BB2"/>
    <w:rsid w:val="00603162"/>
    <w:rsid w:val="00603906"/>
    <w:rsid w:val="00603D92"/>
    <w:rsid w:val="00603F31"/>
    <w:rsid w:val="0060458B"/>
    <w:rsid w:val="00604C91"/>
    <w:rsid w:val="00604DBF"/>
    <w:rsid w:val="0060501D"/>
    <w:rsid w:val="006067A6"/>
    <w:rsid w:val="006069CB"/>
    <w:rsid w:val="00606D9A"/>
    <w:rsid w:val="00606F47"/>
    <w:rsid w:val="006079FF"/>
    <w:rsid w:val="00607E3B"/>
    <w:rsid w:val="006100F5"/>
    <w:rsid w:val="00610379"/>
    <w:rsid w:val="00610A2C"/>
    <w:rsid w:val="00611205"/>
    <w:rsid w:val="00611234"/>
    <w:rsid w:val="0061182B"/>
    <w:rsid w:val="00612A74"/>
    <w:rsid w:val="00612A77"/>
    <w:rsid w:val="00612EEC"/>
    <w:rsid w:val="006143FE"/>
    <w:rsid w:val="00614766"/>
    <w:rsid w:val="00614E5D"/>
    <w:rsid w:val="00615383"/>
    <w:rsid w:val="00615E78"/>
    <w:rsid w:val="0061720B"/>
    <w:rsid w:val="006172EE"/>
    <w:rsid w:val="0061759B"/>
    <w:rsid w:val="00617F08"/>
    <w:rsid w:val="006200AE"/>
    <w:rsid w:val="0062121D"/>
    <w:rsid w:val="0062134B"/>
    <w:rsid w:val="00621F18"/>
    <w:rsid w:val="00622827"/>
    <w:rsid w:val="00623184"/>
    <w:rsid w:val="006236AD"/>
    <w:rsid w:val="00623849"/>
    <w:rsid w:val="00624061"/>
    <w:rsid w:val="0062408D"/>
    <w:rsid w:val="00624918"/>
    <w:rsid w:val="006258DF"/>
    <w:rsid w:val="00625E44"/>
    <w:rsid w:val="00626027"/>
    <w:rsid w:val="00626155"/>
    <w:rsid w:val="0062619B"/>
    <w:rsid w:val="00626371"/>
    <w:rsid w:val="006263B7"/>
    <w:rsid w:val="0062666E"/>
    <w:rsid w:val="00626ADE"/>
    <w:rsid w:val="00630F04"/>
    <w:rsid w:val="0063128D"/>
    <w:rsid w:val="0063186B"/>
    <w:rsid w:val="00631BDB"/>
    <w:rsid w:val="00632584"/>
    <w:rsid w:val="00633565"/>
    <w:rsid w:val="00633B15"/>
    <w:rsid w:val="00633C94"/>
    <w:rsid w:val="00634134"/>
    <w:rsid w:val="0063419F"/>
    <w:rsid w:val="00634D65"/>
    <w:rsid w:val="0063518C"/>
    <w:rsid w:val="006351F7"/>
    <w:rsid w:val="00635A34"/>
    <w:rsid w:val="00636122"/>
    <w:rsid w:val="00636753"/>
    <w:rsid w:val="0063680C"/>
    <w:rsid w:val="006369BB"/>
    <w:rsid w:val="00636A22"/>
    <w:rsid w:val="006377EC"/>
    <w:rsid w:val="00637892"/>
    <w:rsid w:val="00637B25"/>
    <w:rsid w:val="00637EC2"/>
    <w:rsid w:val="0064036D"/>
    <w:rsid w:val="00640881"/>
    <w:rsid w:val="00640F7A"/>
    <w:rsid w:val="00641606"/>
    <w:rsid w:val="006426E1"/>
    <w:rsid w:val="00642F8B"/>
    <w:rsid w:val="0064339D"/>
    <w:rsid w:val="00643B58"/>
    <w:rsid w:val="0064489C"/>
    <w:rsid w:val="00644921"/>
    <w:rsid w:val="00644D5E"/>
    <w:rsid w:val="00645CBF"/>
    <w:rsid w:val="00646A44"/>
    <w:rsid w:val="00646C9B"/>
    <w:rsid w:val="006473C3"/>
    <w:rsid w:val="006474BB"/>
    <w:rsid w:val="00650033"/>
    <w:rsid w:val="006504F5"/>
    <w:rsid w:val="00650C03"/>
    <w:rsid w:val="00651092"/>
    <w:rsid w:val="006512AA"/>
    <w:rsid w:val="00651357"/>
    <w:rsid w:val="00651529"/>
    <w:rsid w:val="00651C7B"/>
    <w:rsid w:val="00652673"/>
    <w:rsid w:val="006543FE"/>
    <w:rsid w:val="00654A2F"/>
    <w:rsid w:val="00654C37"/>
    <w:rsid w:val="00654E0C"/>
    <w:rsid w:val="006550BC"/>
    <w:rsid w:val="0065520E"/>
    <w:rsid w:val="00655235"/>
    <w:rsid w:val="0065523F"/>
    <w:rsid w:val="006558DD"/>
    <w:rsid w:val="00655923"/>
    <w:rsid w:val="006559CE"/>
    <w:rsid w:val="00655ADE"/>
    <w:rsid w:val="006563AC"/>
    <w:rsid w:val="006568D1"/>
    <w:rsid w:val="00656EDF"/>
    <w:rsid w:val="0065729F"/>
    <w:rsid w:val="00657346"/>
    <w:rsid w:val="0066073B"/>
    <w:rsid w:val="006610FA"/>
    <w:rsid w:val="00661F4B"/>
    <w:rsid w:val="00662580"/>
    <w:rsid w:val="006631F7"/>
    <w:rsid w:val="00663ADE"/>
    <w:rsid w:val="00663B63"/>
    <w:rsid w:val="00664554"/>
    <w:rsid w:val="00664B33"/>
    <w:rsid w:val="006656AD"/>
    <w:rsid w:val="00666F0D"/>
    <w:rsid w:val="00667096"/>
    <w:rsid w:val="00667734"/>
    <w:rsid w:val="0067058C"/>
    <w:rsid w:val="00670630"/>
    <w:rsid w:val="0067068F"/>
    <w:rsid w:val="0067092D"/>
    <w:rsid w:val="00670A76"/>
    <w:rsid w:val="006713F2"/>
    <w:rsid w:val="00672DA9"/>
    <w:rsid w:val="00672DD3"/>
    <w:rsid w:val="00673295"/>
    <w:rsid w:val="00673355"/>
    <w:rsid w:val="0067339E"/>
    <w:rsid w:val="00673B30"/>
    <w:rsid w:val="00673CCB"/>
    <w:rsid w:val="00673E84"/>
    <w:rsid w:val="006745ED"/>
    <w:rsid w:val="00674D49"/>
    <w:rsid w:val="00674DB7"/>
    <w:rsid w:val="006754F1"/>
    <w:rsid w:val="006755AE"/>
    <w:rsid w:val="006764CE"/>
    <w:rsid w:val="0067695F"/>
    <w:rsid w:val="00676C4C"/>
    <w:rsid w:val="00677370"/>
    <w:rsid w:val="006778CB"/>
    <w:rsid w:val="006779B1"/>
    <w:rsid w:val="006801F2"/>
    <w:rsid w:val="00680981"/>
    <w:rsid w:val="006816A6"/>
    <w:rsid w:val="00681DFA"/>
    <w:rsid w:val="0068307F"/>
    <w:rsid w:val="006834C3"/>
    <w:rsid w:val="006835B5"/>
    <w:rsid w:val="00683726"/>
    <w:rsid w:val="00683A8B"/>
    <w:rsid w:val="0068478C"/>
    <w:rsid w:val="006858D9"/>
    <w:rsid w:val="006860E6"/>
    <w:rsid w:val="00686CFC"/>
    <w:rsid w:val="00687ED9"/>
    <w:rsid w:val="006902E3"/>
    <w:rsid w:val="0069072B"/>
    <w:rsid w:val="00690AA2"/>
    <w:rsid w:val="00690AB9"/>
    <w:rsid w:val="00690B51"/>
    <w:rsid w:val="00691577"/>
    <w:rsid w:val="0069201F"/>
    <w:rsid w:val="00692503"/>
    <w:rsid w:val="006938FC"/>
    <w:rsid w:val="006941F6"/>
    <w:rsid w:val="0069442E"/>
    <w:rsid w:val="0069448D"/>
    <w:rsid w:val="006945C6"/>
    <w:rsid w:val="00695E5A"/>
    <w:rsid w:val="00695F07"/>
    <w:rsid w:val="00696092"/>
    <w:rsid w:val="006962EF"/>
    <w:rsid w:val="00696B79"/>
    <w:rsid w:val="006977F3"/>
    <w:rsid w:val="00697CC6"/>
    <w:rsid w:val="006A00C3"/>
    <w:rsid w:val="006A08F9"/>
    <w:rsid w:val="006A0D55"/>
    <w:rsid w:val="006A0D88"/>
    <w:rsid w:val="006A0DFB"/>
    <w:rsid w:val="006A11BC"/>
    <w:rsid w:val="006A1D55"/>
    <w:rsid w:val="006A23DC"/>
    <w:rsid w:val="006A272C"/>
    <w:rsid w:val="006A2C30"/>
    <w:rsid w:val="006A2FDA"/>
    <w:rsid w:val="006A307F"/>
    <w:rsid w:val="006A4504"/>
    <w:rsid w:val="006A4965"/>
    <w:rsid w:val="006A4AB8"/>
    <w:rsid w:val="006A4DFE"/>
    <w:rsid w:val="006A508E"/>
    <w:rsid w:val="006A50DD"/>
    <w:rsid w:val="006A535D"/>
    <w:rsid w:val="006A53C2"/>
    <w:rsid w:val="006A61F4"/>
    <w:rsid w:val="006A6CED"/>
    <w:rsid w:val="006A7671"/>
    <w:rsid w:val="006A77A8"/>
    <w:rsid w:val="006A7B6C"/>
    <w:rsid w:val="006A7ED0"/>
    <w:rsid w:val="006B02DB"/>
    <w:rsid w:val="006B049D"/>
    <w:rsid w:val="006B04B5"/>
    <w:rsid w:val="006B08C6"/>
    <w:rsid w:val="006B1ED4"/>
    <w:rsid w:val="006B28BC"/>
    <w:rsid w:val="006B2B56"/>
    <w:rsid w:val="006B3B1A"/>
    <w:rsid w:val="006B4109"/>
    <w:rsid w:val="006B44F0"/>
    <w:rsid w:val="006B4B04"/>
    <w:rsid w:val="006B57DC"/>
    <w:rsid w:val="006B5CC3"/>
    <w:rsid w:val="006B62AF"/>
    <w:rsid w:val="006B649B"/>
    <w:rsid w:val="006B6BCE"/>
    <w:rsid w:val="006C0378"/>
    <w:rsid w:val="006C0C15"/>
    <w:rsid w:val="006C1018"/>
    <w:rsid w:val="006C10A6"/>
    <w:rsid w:val="006C193D"/>
    <w:rsid w:val="006C24C9"/>
    <w:rsid w:val="006C25B7"/>
    <w:rsid w:val="006C27F5"/>
    <w:rsid w:val="006C2F34"/>
    <w:rsid w:val="006C324A"/>
    <w:rsid w:val="006C332C"/>
    <w:rsid w:val="006C3A37"/>
    <w:rsid w:val="006C3C09"/>
    <w:rsid w:val="006C3E4B"/>
    <w:rsid w:val="006C40FF"/>
    <w:rsid w:val="006C4521"/>
    <w:rsid w:val="006C4DDF"/>
    <w:rsid w:val="006C4DEA"/>
    <w:rsid w:val="006C4E33"/>
    <w:rsid w:val="006C55E4"/>
    <w:rsid w:val="006C57B4"/>
    <w:rsid w:val="006C582F"/>
    <w:rsid w:val="006C5976"/>
    <w:rsid w:val="006C5C5D"/>
    <w:rsid w:val="006C6834"/>
    <w:rsid w:val="006C7BE3"/>
    <w:rsid w:val="006D043C"/>
    <w:rsid w:val="006D0594"/>
    <w:rsid w:val="006D0775"/>
    <w:rsid w:val="006D0851"/>
    <w:rsid w:val="006D16A4"/>
    <w:rsid w:val="006D1C45"/>
    <w:rsid w:val="006D3417"/>
    <w:rsid w:val="006D38F7"/>
    <w:rsid w:val="006D4371"/>
    <w:rsid w:val="006D452B"/>
    <w:rsid w:val="006D478A"/>
    <w:rsid w:val="006D63FB"/>
    <w:rsid w:val="006D6CED"/>
    <w:rsid w:val="006D6D14"/>
    <w:rsid w:val="006D6E6D"/>
    <w:rsid w:val="006D6F1D"/>
    <w:rsid w:val="006D7024"/>
    <w:rsid w:val="006D740F"/>
    <w:rsid w:val="006D74B7"/>
    <w:rsid w:val="006D7729"/>
    <w:rsid w:val="006D7772"/>
    <w:rsid w:val="006D7FCE"/>
    <w:rsid w:val="006E0563"/>
    <w:rsid w:val="006E0D7F"/>
    <w:rsid w:val="006E0F35"/>
    <w:rsid w:val="006E1280"/>
    <w:rsid w:val="006E1AF5"/>
    <w:rsid w:val="006E2543"/>
    <w:rsid w:val="006E3878"/>
    <w:rsid w:val="006E48CB"/>
    <w:rsid w:val="006E48E7"/>
    <w:rsid w:val="006E5F9D"/>
    <w:rsid w:val="006E6AA5"/>
    <w:rsid w:val="006E6E0A"/>
    <w:rsid w:val="006E776E"/>
    <w:rsid w:val="006F0119"/>
    <w:rsid w:val="006F0490"/>
    <w:rsid w:val="006F0AC5"/>
    <w:rsid w:val="006F0ADE"/>
    <w:rsid w:val="006F0E15"/>
    <w:rsid w:val="006F1783"/>
    <w:rsid w:val="006F1D0B"/>
    <w:rsid w:val="006F2910"/>
    <w:rsid w:val="006F3B6B"/>
    <w:rsid w:val="006F3E0B"/>
    <w:rsid w:val="006F45A4"/>
    <w:rsid w:val="006F53BC"/>
    <w:rsid w:val="006F53C2"/>
    <w:rsid w:val="006F54AD"/>
    <w:rsid w:val="006F56F3"/>
    <w:rsid w:val="006F5830"/>
    <w:rsid w:val="006F60A3"/>
    <w:rsid w:val="006F7106"/>
    <w:rsid w:val="006F7728"/>
    <w:rsid w:val="006F7B67"/>
    <w:rsid w:val="00700157"/>
    <w:rsid w:val="00700CB8"/>
    <w:rsid w:val="007011B4"/>
    <w:rsid w:val="00701360"/>
    <w:rsid w:val="00701423"/>
    <w:rsid w:val="007014EB"/>
    <w:rsid w:val="007016EE"/>
    <w:rsid w:val="00701776"/>
    <w:rsid w:val="00701A9E"/>
    <w:rsid w:val="00701B2B"/>
    <w:rsid w:val="007023D1"/>
    <w:rsid w:val="00702CD5"/>
    <w:rsid w:val="0070387D"/>
    <w:rsid w:val="007040F5"/>
    <w:rsid w:val="00704B1C"/>
    <w:rsid w:val="00705B37"/>
    <w:rsid w:val="00705CFA"/>
    <w:rsid w:val="00705E1B"/>
    <w:rsid w:val="007064F6"/>
    <w:rsid w:val="0070692D"/>
    <w:rsid w:val="00707471"/>
    <w:rsid w:val="00707971"/>
    <w:rsid w:val="007102A3"/>
    <w:rsid w:val="0071071D"/>
    <w:rsid w:val="00710ECD"/>
    <w:rsid w:val="00711A2F"/>
    <w:rsid w:val="0071250B"/>
    <w:rsid w:val="00712A54"/>
    <w:rsid w:val="00712B02"/>
    <w:rsid w:val="00712CC1"/>
    <w:rsid w:val="00713650"/>
    <w:rsid w:val="00713878"/>
    <w:rsid w:val="00713A50"/>
    <w:rsid w:val="0071426C"/>
    <w:rsid w:val="007150A7"/>
    <w:rsid w:val="007151C8"/>
    <w:rsid w:val="007156AA"/>
    <w:rsid w:val="007159CD"/>
    <w:rsid w:val="00715A6E"/>
    <w:rsid w:val="007162CA"/>
    <w:rsid w:val="00716B0F"/>
    <w:rsid w:val="00716C0E"/>
    <w:rsid w:val="0071707C"/>
    <w:rsid w:val="00720209"/>
    <w:rsid w:val="00720D9C"/>
    <w:rsid w:val="00722525"/>
    <w:rsid w:val="00722FE9"/>
    <w:rsid w:val="00723083"/>
    <w:rsid w:val="00723457"/>
    <w:rsid w:val="00723903"/>
    <w:rsid w:val="0072414F"/>
    <w:rsid w:val="007243F6"/>
    <w:rsid w:val="0072486E"/>
    <w:rsid w:val="0072500E"/>
    <w:rsid w:val="00725F70"/>
    <w:rsid w:val="00726548"/>
    <w:rsid w:val="00726996"/>
    <w:rsid w:val="00726B7E"/>
    <w:rsid w:val="007278F7"/>
    <w:rsid w:val="00727AB8"/>
    <w:rsid w:val="00727E3D"/>
    <w:rsid w:val="00730C71"/>
    <w:rsid w:val="0073114D"/>
    <w:rsid w:val="0073132B"/>
    <w:rsid w:val="00731B58"/>
    <w:rsid w:val="0073226F"/>
    <w:rsid w:val="007332A5"/>
    <w:rsid w:val="007334DD"/>
    <w:rsid w:val="0073357A"/>
    <w:rsid w:val="007338D1"/>
    <w:rsid w:val="007339A7"/>
    <w:rsid w:val="007350E7"/>
    <w:rsid w:val="007357E6"/>
    <w:rsid w:val="00735F02"/>
    <w:rsid w:val="00736095"/>
    <w:rsid w:val="007369D4"/>
    <w:rsid w:val="00736B38"/>
    <w:rsid w:val="00737D6D"/>
    <w:rsid w:val="00740C53"/>
    <w:rsid w:val="00741234"/>
    <w:rsid w:val="00741F60"/>
    <w:rsid w:val="00742209"/>
    <w:rsid w:val="00745692"/>
    <w:rsid w:val="00745DE2"/>
    <w:rsid w:val="00746445"/>
    <w:rsid w:val="00746AE4"/>
    <w:rsid w:val="00750216"/>
    <w:rsid w:val="00750F59"/>
    <w:rsid w:val="00751204"/>
    <w:rsid w:val="007513B3"/>
    <w:rsid w:val="00751A6D"/>
    <w:rsid w:val="00751BC8"/>
    <w:rsid w:val="007526AD"/>
    <w:rsid w:val="007531EC"/>
    <w:rsid w:val="00753308"/>
    <w:rsid w:val="007536AF"/>
    <w:rsid w:val="00753FFE"/>
    <w:rsid w:val="00754014"/>
    <w:rsid w:val="00754122"/>
    <w:rsid w:val="00754992"/>
    <w:rsid w:val="007551C7"/>
    <w:rsid w:val="00755CCC"/>
    <w:rsid w:val="00755DD9"/>
    <w:rsid w:val="00755FDA"/>
    <w:rsid w:val="0075776D"/>
    <w:rsid w:val="007579CF"/>
    <w:rsid w:val="00757B9E"/>
    <w:rsid w:val="00757BAA"/>
    <w:rsid w:val="00757C19"/>
    <w:rsid w:val="007613BC"/>
    <w:rsid w:val="0076144A"/>
    <w:rsid w:val="00762077"/>
    <w:rsid w:val="00762E3C"/>
    <w:rsid w:val="0076312B"/>
    <w:rsid w:val="0076339E"/>
    <w:rsid w:val="00763F21"/>
    <w:rsid w:val="007647A3"/>
    <w:rsid w:val="00764E4E"/>
    <w:rsid w:val="00765256"/>
    <w:rsid w:val="00765491"/>
    <w:rsid w:val="007656FD"/>
    <w:rsid w:val="00765B8D"/>
    <w:rsid w:val="00765F6D"/>
    <w:rsid w:val="00766DBC"/>
    <w:rsid w:val="00766DF6"/>
    <w:rsid w:val="0076743E"/>
    <w:rsid w:val="00767A1C"/>
    <w:rsid w:val="00767C58"/>
    <w:rsid w:val="00767E18"/>
    <w:rsid w:val="0076F7B8"/>
    <w:rsid w:val="0077042A"/>
    <w:rsid w:val="0077171E"/>
    <w:rsid w:val="007726E4"/>
    <w:rsid w:val="00772A04"/>
    <w:rsid w:val="00773133"/>
    <w:rsid w:val="00773E10"/>
    <w:rsid w:val="00774500"/>
    <w:rsid w:val="00774DCC"/>
    <w:rsid w:val="00775561"/>
    <w:rsid w:val="00776FEB"/>
    <w:rsid w:val="00777419"/>
    <w:rsid w:val="007776E8"/>
    <w:rsid w:val="00777AFA"/>
    <w:rsid w:val="00777CB1"/>
    <w:rsid w:val="00777E1F"/>
    <w:rsid w:val="0078039E"/>
    <w:rsid w:val="00780D8E"/>
    <w:rsid w:val="00781374"/>
    <w:rsid w:val="0078233F"/>
    <w:rsid w:val="00782866"/>
    <w:rsid w:val="00782DEA"/>
    <w:rsid w:val="0078321F"/>
    <w:rsid w:val="00783B1B"/>
    <w:rsid w:val="00783ECE"/>
    <w:rsid w:val="00783F4D"/>
    <w:rsid w:val="00784484"/>
    <w:rsid w:val="00784BBA"/>
    <w:rsid w:val="00784FAC"/>
    <w:rsid w:val="0078573F"/>
    <w:rsid w:val="007859DB"/>
    <w:rsid w:val="00785FE2"/>
    <w:rsid w:val="007869DE"/>
    <w:rsid w:val="00786E8B"/>
    <w:rsid w:val="00787633"/>
    <w:rsid w:val="007900F8"/>
    <w:rsid w:val="00791048"/>
    <w:rsid w:val="0079183A"/>
    <w:rsid w:val="00791B60"/>
    <w:rsid w:val="00791F12"/>
    <w:rsid w:val="00792409"/>
    <w:rsid w:val="00792E1D"/>
    <w:rsid w:val="007934E0"/>
    <w:rsid w:val="00793DA6"/>
    <w:rsid w:val="0079402A"/>
    <w:rsid w:val="007947FE"/>
    <w:rsid w:val="007950AB"/>
    <w:rsid w:val="00795709"/>
    <w:rsid w:val="007960C1"/>
    <w:rsid w:val="00796327"/>
    <w:rsid w:val="0079642F"/>
    <w:rsid w:val="00796C3F"/>
    <w:rsid w:val="00797829"/>
    <w:rsid w:val="007A05D1"/>
    <w:rsid w:val="007A148C"/>
    <w:rsid w:val="007A22AB"/>
    <w:rsid w:val="007A23ED"/>
    <w:rsid w:val="007A2A2F"/>
    <w:rsid w:val="007A2DB6"/>
    <w:rsid w:val="007A33F7"/>
    <w:rsid w:val="007A3D28"/>
    <w:rsid w:val="007A4AA9"/>
    <w:rsid w:val="007A4B1B"/>
    <w:rsid w:val="007A5491"/>
    <w:rsid w:val="007A5F88"/>
    <w:rsid w:val="007A6001"/>
    <w:rsid w:val="007A6649"/>
    <w:rsid w:val="007A6D1A"/>
    <w:rsid w:val="007A7DA8"/>
    <w:rsid w:val="007B0BA9"/>
    <w:rsid w:val="007B0CAA"/>
    <w:rsid w:val="007B1218"/>
    <w:rsid w:val="007B12F0"/>
    <w:rsid w:val="007B1AAB"/>
    <w:rsid w:val="007B2CB8"/>
    <w:rsid w:val="007B2D9B"/>
    <w:rsid w:val="007B30C8"/>
    <w:rsid w:val="007B3C24"/>
    <w:rsid w:val="007B3E57"/>
    <w:rsid w:val="007B3EAF"/>
    <w:rsid w:val="007B452C"/>
    <w:rsid w:val="007B45DB"/>
    <w:rsid w:val="007B51AF"/>
    <w:rsid w:val="007B51C2"/>
    <w:rsid w:val="007B59CA"/>
    <w:rsid w:val="007B5E40"/>
    <w:rsid w:val="007B630E"/>
    <w:rsid w:val="007B6390"/>
    <w:rsid w:val="007B7315"/>
    <w:rsid w:val="007B7FC5"/>
    <w:rsid w:val="007C1908"/>
    <w:rsid w:val="007C1A65"/>
    <w:rsid w:val="007C2446"/>
    <w:rsid w:val="007C2496"/>
    <w:rsid w:val="007C2558"/>
    <w:rsid w:val="007C27D3"/>
    <w:rsid w:val="007C2925"/>
    <w:rsid w:val="007C2BB6"/>
    <w:rsid w:val="007C328E"/>
    <w:rsid w:val="007C34B1"/>
    <w:rsid w:val="007C40BE"/>
    <w:rsid w:val="007C494C"/>
    <w:rsid w:val="007C5814"/>
    <w:rsid w:val="007C59EB"/>
    <w:rsid w:val="007C6767"/>
    <w:rsid w:val="007C6A1E"/>
    <w:rsid w:val="007C6E05"/>
    <w:rsid w:val="007C7053"/>
    <w:rsid w:val="007D00C9"/>
    <w:rsid w:val="007D0452"/>
    <w:rsid w:val="007D06E6"/>
    <w:rsid w:val="007D1899"/>
    <w:rsid w:val="007D1A1A"/>
    <w:rsid w:val="007D1C9D"/>
    <w:rsid w:val="007D21A3"/>
    <w:rsid w:val="007D2466"/>
    <w:rsid w:val="007D26CA"/>
    <w:rsid w:val="007D2DB7"/>
    <w:rsid w:val="007D2DFC"/>
    <w:rsid w:val="007D3999"/>
    <w:rsid w:val="007D3CA8"/>
    <w:rsid w:val="007D46AC"/>
    <w:rsid w:val="007D4B64"/>
    <w:rsid w:val="007D4CBB"/>
    <w:rsid w:val="007D51AF"/>
    <w:rsid w:val="007D53C1"/>
    <w:rsid w:val="007D5D18"/>
    <w:rsid w:val="007D6A14"/>
    <w:rsid w:val="007D737A"/>
    <w:rsid w:val="007D7E1D"/>
    <w:rsid w:val="007E00E4"/>
    <w:rsid w:val="007E03D6"/>
    <w:rsid w:val="007E0DC6"/>
    <w:rsid w:val="007E1AA7"/>
    <w:rsid w:val="007E2A5C"/>
    <w:rsid w:val="007E3588"/>
    <w:rsid w:val="007E3CDA"/>
    <w:rsid w:val="007E4151"/>
    <w:rsid w:val="007E45DA"/>
    <w:rsid w:val="007E4889"/>
    <w:rsid w:val="007E4E62"/>
    <w:rsid w:val="007E5007"/>
    <w:rsid w:val="007E500D"/>
    <w:rsid w:val="007E54DE"/>
    <w:rsid w:val="007E5FE2"/>
    <w:rsid w:val="007E62D0"/>
    <w:rsid w:val="007E6464"/>
    <w:rsid w:val="007E649A"/>
    <w:rsid w:val="007E69E3"/>
    <w:rsid w:val="007E6A47"/>
    <w:rsid w:val="007E6F6E"/>
    <w:rsid w:val="007E7321"/>
    <w:rsid w:val="007E7D3E"/>
    <w:rsid w:val="007F0BB3"/>
    <w:rsid w:val="007F0CE4"/>
    <w:rsid w:val="007F11EF"/>
    <w:rsid w:val="007F1318"/>
    <w:rsid w:val="007F2511"/>
    <w:rsid w:val="007F2CC0"/>
    <w:rsid w:val="007F335A"/>
    <w:rsid w:val="007F466D"/>
    <w:rsid w:val="007F4809"/>
    <w:rsid w:val="007F4CD9"/>
    <w:rsid w:val="007F64D3"/>
    <w:rsid w:val="007F6796"/>
    <w:rsid w:val="007F6832"/>
    <w:rsid w:val="007F6BEC"/>
    <w:rsid w:val="007F6F6D"/>
    <w:rsid w:val="007F73A0"/>
    <w:rsid w:val="007F7423"/>
    <w:rsid w:val="00802496"/>
    <w:rsid w:val="008026E0"/>
    <w:rsid w:val="00803495"/>
    <w:rsid w:val="00805745"/>
    <w:rsid w:val="0080618E"/>
    <w:rsid w:val="008067B9"/>
    <w:rsid w:val="00807CF2"/>
    <w:rsid w:val="008101B8"/>
    <w:rsid w:val="00810A95"/>
    <w:rsid w:val="00811267"/>
    <w:rsid w:val="00811791"/>
    <w:rsid w:val="00811A31"/>
    <w:rsid w:val="00811A5C"/>
    <w:rsid w:val="00812081"/>
    <w:rsid w:val="00812303"/>
    <w:rsid w:val="00812EF4"/>
    <w:rsid w:val="00812F1C"/>
    <w:rsid w:val="0081308A"/>
    <w:rsid w:val="00814126"/>
    <w:rsid w:val="00814570"/>
    <w:rsid w:val="00815630"/>
    <w:rsid w:val="008159CB"/>
    <w:rsid w:val="00815DF0"/>
    <w:rsid w:val="00816118"/>
    <w:rsid w:val="00816290"/>
    <w:rsid w:val="008176C9"/>
    <w:rsid w:val="00817AAD"/>
    <w:rsid w:val="00817CFE"/>
    <w:rsid w:val="00817E9D"/>
    <w:rsid w:val="00820FCE"/>
    <w:rsid w:val="00821689"/>
    <w:rsid w:val="00821FD8"/>
    <w:rsid w:val="00822105"/>
    <w:rsid w:val="00822DA6"/>
    <w:rsid w:val="00824262"/>
    <w:rsid w:val="00824DDA"/>
    <w:rsid w:val="00824E12"/>
    <w:rsid w:val="008250CA"/>
    <w:rsid w:val="00825B66"/>
    <w:rsid w:val="008275DA"/>
    <w:rsid w:val="00827638"/>
    <w:rsid w:val="008279A1"/>
    <w:rsid w:val="00827BF5"/>
    <w:rsid w:val="008301C7"/>
    <w:rsid w:val="0083045D"/>
    <w:rsid w:val="00830995"/>
    <w:rsid w:val="00831721"/>
    <w:rsid w:val="0083177F"/>
    <w:rsid w:val="00831D4C"/>
    <w:rsid w:val="0083200E"/>
    <w:rsid w:val="00832338"/>
    <w:rsid w:val="008324D3"/>
    <w:rsid w:val="00832A5C"/>
    <w:rsid w:val="00832EE8"/>
    <w:rsid w:val="00833C49"/>
    <w:rsid w:val="0083410F"/>
    <w:rsid w:val="00835012"/>
    <w:rsid w:val="00835098"/>
    <w:rsid w:val="0083545F"/>
    <w:rsid w:val="00835FCD"/>
    <w:rsid w:val="00837762"/>
    <w:rsid w:val="00837A1C"/>
    <w:rsid w:val="00841452"/>
    <w:rsid w:val="00841E5F"/>
    <w:rsid w:val="00843211"/>
    <w:rsid w:val="00843D1B"/>
    <w:rsid w:val="00844011"/>
    <w:rsid w:val="00844E65"/>
    <w:rsid w:val="008451BC"/>
    <w:rsid w:val="00845440"/>
    <w:rsid w:val="00845458"/>
    <w:rsid w:val="008458FD"/>
    <w:rsid w:val="00845D29"/>
    <w:rsid w:val="00845E17"/>
    <w:rsid w:val="00846F90"/>
    <w:rsid w:val="00846FF7"/>
    <w:rsid w:val="00847571"/>
    <w:rsid w:val="0085003C"/>
    <w:rsid w:val="00850490"/>
    <w:rsid w:val="00850DAF"/>
    <w:rsid w:val="00851164"/>
    <w:rsid w:val="00851E60"/>
    <w:rsid w:val="00852586"/>
    <w:rsid w:val="00853378"/>
    <w:rsid w:val="008533AB"/>
    <w:rsid w:val="00853D09"/>
    <w:rsid w:val="00853F34"/>
    <w:rsid w:val="0085556E"/>
    <w:rsid w:val="008565B5"/>
    <w:rsid w:val="00856D16"/>
    <w:rsid w:val="00856EB5"/>
    <w:rsid w:val="00857483"/>
    <w:rsid w:val="00857736"/>
    <w:rsid w:val="00857922"/>
    <w:rsid w:val="008607B7"/>
    <w:rsid w:val="00860D90"/>
    <w:rsid w:val="0086110E"/>
    <w:rsid w:val="0086121F"/>
    <w:rsid w:val="00861373"/>
    <w:rsid w:val="00861853"/>
    <w:rsid w:val="008630E1"/>
    <w:rsid w:val="00863624"/>
    <w:rsid w:val="00864288"/>
    <w:rsid w:val="00864584"/>
    <w:rsid w:val="00864608"/>
    <w:rsid w:val="008648ED"/>
    <w:rsid w:val="00864996"/>
    <w:rsid w:val="0086500D"/>
    <w:rsid w:val="008658D9"/>
    <w:rsid w:val="00865F48"/>
    <w:rsid w:val="008661EB"/>
    <w:rsid w:val="00866A71"/>
    <w:rsid w:val="00866F29"/>
    <w:rsid w:val="008672AE"/>
    <w:rsid w:val="00867D72"/>
    <w:rsid w:val="00870353"/>
    <w:rsid w:val="00870A98"/>
    <w:rsid w:val="0087100E"/>
    <w:rsid w:val="00872EC1"/>
    <w:rsid w:val="008735B1"/>
    <w:rsid w:val="008738C4"/>
    <w:rsid w:val="00873E0E"/>
    <w:rsid w:val="008740E5"/>
    <w:rsid w:val="008743AE"/>
    <w:rsid w:val="00874597"/>
    <w:rsid w:val="00874833"/>
    <w:rsid w:val="008759C7"/>
    <w:rsid w:val="00876055"/>
    <w:rsid w:val="008768D8"/>
    <w:rsid w:val="00877198"/>
    <w:rsid w:val="008772FC"/>
    <w:rsid w:val="00877372"/>
    <w:rsid w:val="00877F54"/>
    <w:rsid w:val="00877F6C"/>
    <w:rsid w:val="00880BD2"/>
    <w:rsid w:val="008818DA"/>
    <w:rsid w:val="00881C3D"/>
    <w:rsid w:val="00882158"/>
    <w:rsid w:val="00882253"/>
    <w:rsid w:val="0088278D"/>
    <w:rsid w:val="00882797"/>
    <w:rsid w:val="008831CA"/>
    <w:rsid w:val="00883CD0"/>
    <w:rsid w:val="0088454D"/>
    <w:rsid w:val="00884829"/>
    <w:rsid w:val="00884ABC"/>
    <w:rsid w:val="00884DA5"/>
    <w:rsid w:val="0088518A"/>
    <w:rsid w:val="008853E7"/>
    <w:rsid w:val="0088550A"/>
    <w:rsid w:val="00885B8D"/>
    <w:rsid w:val="00885BD0"/>
    <w:rsid w:val="00885FA3"/>
    <w:rsid w:val="00886C09"/>
    <w:rsid w:val="00886DD0"/>
    <w:rsid w:val="00887673"/>
    <w:rsid w:val="00887695"/>
    <w:rsid w:val="00890361"/>
    <w:rsid w:val="008906B6"/>
    <w:rsid w:val="008907EB"/>
    <w:rsid w:val="00891542"/>
    <w:rsid w:val="0089174E"/>
    <w:rsid w:val="00891F5C"/>
    <w:rsid w:val="00892048"/>
    <w:rsid w:val="0089242A"/>
    <w:rsid w:val="00892A04"/>
    <w:rsid w:val="00893435"/>
    <w:rsid w:val="0089355D"/>
    <w:rsid w:val="00893C11"/>
    <w:rsid w:val="00894965"/>
    <w:rsid w:val="008954CE"/>
    <w:rsid w:val="00895607"/>
    <w:rsid w:val="00896EDC"/>
    <w:rsid w:val="00897E94"/>
    <w:rsid w:val="008A02A8"/>
    <w:rsid w:val="008A040B"/>
    <w:rsid w:val="008A1513"/>
    <w:rsid w:val="008A17A8"/>
    <w:rsid w:val="008A23F0"/>
    <w:rsid w:val="008A2C31"/>
    <w:rsid w:val="008A2F06"/>
    <w:rsid w:val="008A2FA5"/>
    <w:rsid w:val="008A304C"/>
    <w:rsid w:val="008A320F"/>
    <w:rsid w:val="008A3597"/>
    <w:rsid w:val="008A439B"/>
    <w:rsid w:val="008A483B"/>
    <w:rsid w:val="008A5FCB"/>
    <w:rsid w:val="008A685E"/>
    <w:rsid w:val="008A74AB"/>
    <w:rsid w:val="008A7CBA"/>
    <w:rsid w:val="008A7D82"/>
    <w:rsid w:val="008B0755"/>
    <w:rsid w:val="008B12F4"/>
    <w:rsid w:val="008B15D1"/>
    <w:rsid w:val="008B218F"/>
    <w:rsid w:val="008B2732"/>
    <w:rsid w:val="008B293F"/>
    <w:rsid w:val="008B2A4F"/>
    <w:rsid w:val="008B2A51"/>
    <w:rsid w:val="008B3645"/>
    <w:rsid w:val="008B387C"/>
    <w:rsid w:val="008B390F"/>
    <w:rsid w:val="008B3E5F"/>
    <w:rsid w:val="008B3EEF"/>
    <w:rsid w:val="008B3F51"/>
    <w:rsid w:val="008B4061"/>
    <w:rsid w:val="008B4442"/>
    <w:rsid w:val="008B5342"/>
    <w:rsid w:val="008B5AAA"/>
    <w:rsid w:val="008B63E0"/>
    <w:rsid w:val="008B68D8"/>
    <w:rsid w:val="008B7853"/>
    <w:rsid w:val="008B7F6E"/>
    <w:rsid w:val="008C02C0"/>
    <w:rsid w:val="008C0BBD"/>
    <w:rsid w:val="008C1AC9"/>
    <w:rsid w:val="008C1AF8"/>
    <w:rsid w:val="008C2897"/>
    <w:rsid w:val="008C2ABF"/>
    <w:rsid w:val="008C2F46"/>
    <w:rsid w:val="008C348B"/>
    <w:rsid w:val="008C35CE"/>
    <w:rsid w:val="008C38C7"/>
    <w:rsid w:val="008C419E"/>
    <w:rsid w:val="008C486E"/>
    <w:rsid w:val="008C57D7"/>
    <w:rsid w:val="008C6811"/>
    <w:rsid w:val="008C6A22"/>
    <w:rsid w:val="008C6D90"/>
    <w:rsid w:val="008C7169"/>
    <w:rsid w:val="008C789B"/>
    <w:rsid w:val="008D04B4"/>
    <w:rsid w:val="008D0DE5"/>
    <w:rsid w:val="008D0EC4"/>
    <w:rsid w:val="008D1964"/>
    <w:rsid w:val="008D1E84"/>
    <w:rsid w:val="008D29F7"/>
    <w:rsid w:val="008D2B23"/>
    <w:rsid w:val="008D36E4"/>
    <w:rsid w:val="008D3BC8"/>
    <w:rsid w:val="008D4051"/>
    <w:rsid w:val="008D4069"/>
    <w:rsid w:val="008D4323"/>
    <w:rsid w:val="008D4B20"/>
    <w:rsid w:val="008D5C15"/>
    <w:rsid w:val="008D5CC0"/>
    <w:rsid w:val="008D6488"/>
    <w:rsid w:val="008D66FA"/>
    <w:rsid w:val="008D6CD4"/>
    <w:rsid w:val="008D728F"/>
    <w:rsid w:val="008D76DF"/>
    <w:rsid w:val="008D79EE"/>
    <w:rsid w:val="008D7F9F"/>
    <w:rsid w:val="008E064D"/>
    <w:rsid w:val="008E10C6"/>
    <w:rsid w:val="008E1467"/>
    <w:rsid w:val="008E160E"/>
    <w:rsid w:val="008E1725"/>
    <w:rsid w:val="008E1871"/>
    <w:rsid w:val="008E1B39"/>
    <w:rsid w:val="008E2639"/>
    <w:rsid w:val="008E3092"/>
    <w:rsid w:val="008E3142"/>
    <w:rsid w:val="008E33D6"/>
    <w:rsid w:val="008E4040"/>
    <w:rsid w:val="008E44AA"/>
    <w:rsid w:val="008E4AE9"/>
    <w:rsid w:val="008E52C0"/>
    <w:rsid w:val="008E531E"/>
    <w:rsid w:val="008E53F2"/>
    <w:rsid w:val="008E616A"/>
    <w:rsid w:val="008F0417"/>
    <w:rsid w:val="008F0C65"/>
    <w:rsid w:val="008F10AF"/>
    <w:rsid w:val="008F1743"/>
    <w:rsid w:val="008F1CC4"/>
    <w:rsid w:val="008F1E5F"/>
    <w:rsid w:val="008F1FAA"/>
    <w:rsid w:val="008F2431"/>
    <w:rsid w:val="008F2934"/>
    <w:rsid w:val="008F2A7C"/>
    <w:rsid w:val="008F4A3A"/>
    <w:rsid w:val="008F4ECF"/>
    <w:rsid w:val="008F55EA"/>
    <w:rsid w:val="008F5BE6"/>
    <w:rsid w:val="008F5E00"/>
    <w:rsid w:val="008F62F6"/>
    <w:rsid w:val="008F6C68"/>
    <w:rsid w:val="008F6D1A"/>
    <w:rsid w:val="008F70E5"/>
    <w:rsid w:val="008F7946"/>
    <w:rsid w:val="00900D7D"/>
    <w:rsid w:val="0090136E"/>
    <w:rsid w:val="00901408"/>
    <w:rsid w:val="00901534"/>
    <w:rsid w:val="00901991"/>
    <w:rsid w:val="00901C46"/>
    <w:rsid w:val="00901FE0"/>
    <w:rsid w:val="00902234"/>
    <w:rsid w:val="00902A17"/>
    <w:rsid w:val="00902E08"/>
    <w:rsid w:val="0090339B"/>
    <w:rsid w:val="009034B0"/>
    <w:rsid w:val="009037DC"/>
    <w:rsid w:val="00904BA3"/>
    <w:rsid w:val="00904BBC"/>
    <w:rsid w:val="009056A5"/>
    <w:rsid w:val="00905803"/>
    <w:rsid w:val="00905D25"/>
    <w:rsid w:val="00906AA2"/>
    <w:rsid w:val="0090712A"/>
    <w:rsid w:val="009072A2"/>
    <w:rsid w:val="009073E8"/>
    <w:rsid w:val="00907A1E"/>
    <w:rsid w:val="00907BC3"/>
    <w:rsid w:val="00910233"/>
    <w:rsid w:val="009102DD"/>
    <w:rsid w:val="0091033E"/>
    <w:rsid w:val="009105BF"/>
    <w:rsid w:val="00910644"/>
    <w:rsid w:val="00910E35"/>
    <w:rsid w:val="009112C3"/>
    <w:rsid w:val="00912994"/>
    <w:rsid w:val="00912BBE"/>
    <w:rsid w:val="00912D07"/>
    <w:rsid w:val="009130C9"/>
    <w:rsid w:val="0091408E"/>
    <w:rsid w:val="00914741"/>
    <w:rsid w:val="00914BB4"/>
    <w:rsid w:val="00915328"/>
    <w:rsid w:val="00915646"/>
    <w:rsid w:val="00915BBE"/>
    <w:rsid w:val="0091626A"/>
    <w:rsid w:val="009172F7"/>
    <w:rsid w:val="0092022A"/>
    <w:rsid w:val="009204D2"/>
    <w:rsid w:val="00920A9B"/>
    <w:rsid w:val="00920DC5"/>
    <w:rsid w:val="00921321"/>
    <w:rsid w:val="00921638"/>
    <w:rsid w:val="0092176B"/>
    <w:rsid w:val="009217EC"/>
    <w:rsid w:val="00921973"/>
    <w:rsid w:val="00921C39"/>
    <w:rsid w:val="0092237E"/>
    <w:rsid w:val="00922562"/>
    <w:rsid w:val="009229C1"/>
    <w:rsid w:val="00922B41"/>
    <w:rsid w:val="00922DA9"/>
    <w:rsid w:val="00923310"/>
    <w:rsid w:val="00923499"/>
    <w:rsid w:val="00923DC6"/>
    <w:rsid w:val="0092499C"/>
    <w:rsid w:val="00924C0F"/>
    <w:rsid w:val="009253EB"/>
    <w:rsid w:val="00925528"/>
    <w:rsid w:val="009256FC"/>
    <w:rsid w:val="00925AE0"/>
    <w:rsid w:val="00926543"/>
    <w:rsid w:val="009265BA"/>
    <w:rsid w:val="00926654"/>
    <w:rsid w:val="00927677"/>
    <w:rsid w:val="00927865"/>
    <w:rsid w:val="0092E534"/>
    <w:rsid w:val="0093016D"/>
    <w:rsid w:val="00930B08"/>
    <w:rsid w:val="00931073"/>
    <w:rsid w:val="00931E8F"/>
    <w:rsid w:val="00932838"/>
    <w:rsid w:val="00932CB3"/>
    <w:rsid w:val="00932E6E"/>
    <w:rsid w:val="00933DBF"/>
    <w:rsid w:val="00934159"/>
    <w:rsid w:val="0093479D"/>
    <w:rsid w:val="00934895"/>
    <w:rsid w:val="009349A0"/>
    <w:rsid w:val="0093535F"/>
    <w:rsid w:val="00935BC7"/>
    <w:rsid w:val="00935E0B"/>
    <w:rsid w:val="0093653C"/>
    <w:rsid w:val="009368C5"/>
    <w:rsid w:val="00936D90"/>
    <w:rsid w:val="00936E71"/>
    <w:rsid w:val="00937693"/>
    <w:rsid w:val="00940244"/>
    <w:rsid w:val="009408D2"/>
    <w:rsid w:val="00940C9A"/>
    <w:rsid w:val="00941000"/>
    <w:rsid w:val="009415DD"/>
    <w:rsid w:val="009421DF"/>
    <w:rsid w:val="0094267E"/>
    <w:rsid w:val="00943C18"/>
    <w:rsid w:val="00943CCC"/>
    <w:rsid w:val="00943D9A"/>
    <w:rsid w:val="00944222"/>
    <w:rsid w:val="00944CDA"/>
    <w:rsid w:val="00944E5B"/>
    <w:rsid w:val="00944EA5"/>
    <w:rsid w:val="00945096"/>
    <w:rsid w:val="009450DE"/>
    <w:rsid w:val="00945456"/>
    <w:rsid w:val="00945599"/>
    <w:rsid w:val="00945C21"/>
    <w:rsid w:val="009461E2"/>
    <w:rsid w:val="009462E6"/>
    <w:rsid w:val="00946839"/>
    <w:rsid w:val="009468EA"/>
    <w:rsid w:val="00947BEE"/>
    <w:rsid w:val="0095026A"/>
    <w:rsid w:val="00950AB2"/>
    <w:rsid w:val="009511AC"/>
    <w:rsid w:val="00951DAE"/>
    <w:rsid w:val="009523DF"/>
    <w:rsid w:val="0095274D"/>
    <w:rsid w:val="00953474"/>
    <w:rsid w:val="00953950"/>
    <w:rsid w:val="00953CC7"/>
    <w:rsid w:val="00954E11"/>
    <w:rsid w:val="009550EE"/>
    <w:rsid w:val="009552AA"/>
    <w:rsid w:val="00955810"/>
    <w:rsid w:val="009569B1"/>
    <w:rsid w:val="0096005D"/>
    <w:rsid w:val="00960A5F"/>
    <w:rsid w:val="00960E1C"/>
    <w:rsid w:val="00961527"/>
    <w:rsid w:val="00961740"/>
    <w:rsid w:val="00961D30"/>
    <w:rsid w:val="00961E13"/>
    <w:rsid w:val="00961E23"/>
    <w:rsid w:val="00962784"/>
    <w:rsid w:val="0096286C"/>
    <w:rsid w:val="00962B3F"/>
    <w:rsid w:val="00962D9F"/>
    <w:rsid w:val="00963DF3"/>
    <w:rsid w:val="00963FF6"/>
    <w:rsid w:val="009652D9"/>
    <w:rsid w:val="0096532F"/>
    <w:rsid w:val="0096538E"/>
    <w:rsid w:val="00965BFE"/>
    <w:rsid w:val="00965FC5"/>
    <w:rsid w:val="009664F9"/>
    <w:rsid w:val="00967881"/>
    <w:rsid w:val="009678A5"/>
    <w:rsid w:val="00970F3D"/>
    <w:rsid w:val="0097108E"/>
    <w:rsid w:val="00971509"/>
    <w:rsid w:val="009715BA"/>
    <w:rsid w:val="009715D5"/>
    <w:rsid w:val="0097174E"/>
    <w:rsid w:val="00971810"/>
    <w:rsid w:val="00971986"/>
    <w:rsid w:val="00972961"/>
    <w:rsid w:val="009736B8"/>
    <w:rsid w:val="009744AB"/>
    <w:rsid w:val="009749F1"/>
    <w:rsid w:val="00974CE4"/>
    <w:rsid w:val="00974FD3"/>
    <w:rsid w:val="00975150"/>
    <w:rsid w:val="0097572E"/>
    <w:rsid w:val="0097573E"/>
    <w:rsid w:val="00975775"/>
    <w:rsid w:val="00977227"/>
    <w:rsid w:val="00980738"/>
    <w:rsid w:val="00980799"/>
    <w:rsid w:val="00980F3C"/>
    <w:rsid w:val="0098101D"/>
    <w:rsid w:val="00981142"/>
    <w:rsid w:val="0098188A"/>
    <w:rsid w:val="00981AD9"/>
    <w:rsid w:val="00981B2A"/>
    <w:rsid w:val="00982016"/>
    <w:rsid w:val="009825EE"/>
    <w:rsid w:val="00982652"/>
    <w:rsid w:val="00982BB1"/>
    <w:rsid w:val="00984544"/>
    <w:rsid w:val="009845C4"/>
    <w:rsid w:val="00984E7B"/>
    <w:rsid w:val="00985473"/>
    <w:rsid w:val="00985814"/>
    <w:rsid w:val="00985C77"/>
    <w:rsid w:val="00985FDE"/>
    <w:rsid w:val="0098676C"/>
    <w:rsid w:val="00986C51"/>
    <w:rsid w:val="00986C8E"/>
    <w:rsid w:val="00987332"/>
    <w:rsid w:val="009900DC"/>
    <w:rsid w:val="00990377"/>
    <w:rsid w:val="00990B20"/>
    <w:rsid w:val="00990FA0"/>
    <w:rsid w:val="00991215"/>
    <w:rsid w:val="0099157B"/>
    <w:rsid w:val="0099224E"/>
    <w:rsid w:val="00992D15"/>
    <w:rsid w:val="00993516"/>
    <w:rsid w:val="00993D5E"/>
    <w:rsid w:val="00994A1A"/>
    <w:rsid w:val="00994E14"/>
    <w:rsid w:val="00995144"/>
    <w:rsid w:val="009951E4"/>
    <w:rsid w:val="00996B57"/>
    <w:rsid w:val="009A01A0"/>
    <w:rsid w:val="009A0F9A"/>
    <w:rsid w:val="009A193E"/>
    <w:rsid w:val="009A2D37"/>
    <w:rsid w:val="009A32D6"/>
    <w:rsid w:val="009A44EE"/>
    <w:rsid w:val="009A4539"/>
    <w:rsid w:val="009A4D4D"/>
    <w:rsid w:val="009A5737"/>
    <w:rsid w:val="009A6798"/>
    <w:rsid w:val="009A78AB"/>
    <w:rsid w:val="009A7F4D"/>
    <w:rsid w:val="009B05D9"/>
    <w:rsid w:val="009B08B6"/>
    <w:rsid w:val="009B0CC2"/>
    <w:rsid w:val="009B1938"/>
    <w:rsid w:val="009B1A3C"/>
    <w:rsid w:val="009B1FB4"/>
    <w:rsid w:val="009B2116"/>
    <w:rsid w:val="009B233B"/>
    <w:rsid w:val="009B2E6E"/>
    <w:rsid w:val="009B3372"/>
    <w:rsid w:val="009B364C"/>
    <w:rsid w:val="009B3723"/>
    <w:rsid w:val="009B38EB"/>
    <w:rsid w:val="009B3A15"/>
    <w:rsid w:val="009B4D7B"/>
    <w:rsid w:val="009B52FF"/>
    <w:rsid w:val="009B54E2"/>
    <w:rsid w:val="009B58B6"/>
    <w:rsid w:val="009B749A"/>
    <w:rsid w:val="009B74E6"/>
    <w:rsid w:val="009B75AA"/>
    <w:rsid w:val="009C0138"/>
    <w:rsid w:val="009C076A"/>
    <w:rsid w:val="009C0A25"/>
    <w:rsid w:val="009C0AAF"/>
    <w:rsid w:val="009C136F"/>
    <w:rsid w:val="009C22A1"/>
    <w:rsid w:val="009C278F"/>
    <w:rsid w:val="009C2C9A"/>
    <w:rsid w:val="009C2E87"/>
    <w:rsid w:val="009C31BF"/>
    <w:rsid w:val="009C3F82"/>
    <w:rsid w:val="009C43C3"/>
    <w:rsid w:val="009C45A3"/>
    <w:rsid w:val="009C4772"/>
    <w:rsid w:val="009C4957"/>
    <w:rsid w:val="009C52E1"/>
    <w:rsid w:val="009C54D7"/>
    <w:rsid w:val="009C5BFD"/>
    <w:rsid w:val="009C6BB9"/>
    <w:rsid w:val="009C76D3"/>
    <w:rsid w:val="009C7F22"/>
    <w:rsid w:val="009D0372"/>
    <w:rsid w:val="009D0802"/>
    <w:rsid w:val="009D091C"/>
    <w:rsid w:val="009D0E3F"/>
    <w:rsid w:val="009D1833"/>
    <w:rsid w:val="009D2479"/>
    <w:rsid w:val="009D2C0A"/>
    <w:rsid w:val="009D333C"/>
    <w:rsid w:val="009D39EA"/>
    <w:rsid w:val="009D3AA5"/>
    <w:rsid w:val="009D49AF"/>
    <w:rsid w:val="009D49BE"/>
    <w:rsid w:val="009D4D8C"/>
    <w:rsid w:val="009D532A"/>
    <w:rsid w:val="009D5474"/>
    <w:rsid w:val="009D5BC0"/>
    <w:rsid w:val="009D65BF"/>
    <w:rsid w:val="009D6A9C"/>
    <w:rsid w:val="009D705B"/>
    <w:rsid w:val="009D710C"/>
    <w:rsid w:val="009D7270"/>
    <w:rsid w:val="009D792C"/>
    <w:rsid w:val="009D7E3F"/>
    <w:rsid w:val="009E0841"/>
    <w:rsid w:val="009E0F1E"/>
    <w:rsid w:val="009E14B0"/>
    <w:rsid w:val="009E1553"/>
    <w:rsid w:val="009E17D7"/>
    <w:rsid w:val="009E1B6F"/>
    <w:rsid w:val="009E2329"/>
    <w:rsid w:val="009E4643"/>
    <w:rsid w:val="009E4985"/>
    <w:rsid w:val="009E5059"/>
    <w:rsid w:val="009E5106"/>
    <w:rsid w:val="009E583B"/>
    <w:rsid w:val="009E5A5A"/>
    <w:rsid w:val="009E62E4"/>
    <w:rsid w:val="009E6FB2"/>
    <w:rsid w:val="009F0228"/>
    <w:rsid w:val="009F0485"/>
    <w:rsid w:val="009F06B8"/>
    <w:rsid w:val="009F1233"/>
    <w:rsid w:val="009F21F4"/>
    <w:rsid w:val="009F2600"/>
    <w:rsid w:val="009F27CC"/>
    <w:rsid w:val="009F3C22"/>
    <w:rsid w:val="009F4862"/>
    <w:rsid w:val="009F543B"/>
    <w:rsid w:val="009F561C"/>
    <w:rsid w:val="009F6093"/>
    <w:rsid w:val="009F73DE"/>
    <w:rsid w:val="009F77EA"/>
    <w:rsid w:val="009F7D81"/>
    <w:rsid w:val="009F7E3E"/>
    <w:rsid w:val="00A005CE"/>
    <w:rsid w:val="00A00FC9"/>
    <w:rsid w:val="00A01D4E"/>
    <w:rsid w:val="00A01ECD"/>
    <w:rsid w:val="00A027ED"/>
    <w:rsid w:val="00A02863"/>
    <w:rsid w:val="00A02A0C"/>
    <w:rsid w:val="00A0379F"/>
    <w:rsid w:val="00A03843"/>
    <w:rsid w:val="00A03DD0"/>
    <w:rsid w:val="00A04B57"/>
    <w:rsid w:val="00A04E35"/>
    <w:rsid w:val="00A05B46"/>
    <w:rsid w:val="00A05D5F"/>
    <w:rsid w:val="00A062F3"/>
    <w:rsid w:val="00A06CA3"/>
    <w:rsid w:val="00A0742D"/>
    <w:rsid w:val="00A0750A"/>
    <w:rsid w:val="00A07835"/>
    <w:rsid w:val="00A10737"/>
    <w:rsid w:val="00A10E50"/>
    <w:rsid w:val="00A11480"/>
    <w:rsid w:val="00A1197B"/>
    <w:rsid w:val="00A11C27"/>
    <w:rsid w:val="00A120DC"/>
    <w:rsid w:val="00A1259D"/>
    <w:rsid w:val="00A12AC6"/>
    <w:rsid w:val="00A13136"/>
    <w:rsid w:val="00A13891"/>
    <w:rsid w:val="00A13D9C"/>
    <w:rsid w:val="00A147C4"/>
    <w:rsid w:val="00A151A5"/>
    <w:rsid w:val="00A1554F"/>
    <w:rsid w:val="00A15A86"/>
    <w:rsid w:val="00A15BDA"/>
    <w:rsid w:val="00A1680A"/>
    <w:rsid w:val="00A16DC7"/>
    <w:rsid w:val="00A16E85"/>
    <w:rsid w:val="00A1709A"/>
    <w:rsid w:val="00A1768D"/>
    <w:rsid w:val="00A20094"/>
    <w:rsid w:val="00A2033A"/>
    <w:rsid w:val="00A203B7"/>
    <w:rsid w:val="00A21587"/>
    <w:rsid w:val="00A216E8"/>
    <w:rsid w:val="00A21C89"/>
    <w:rsid w:val="00A21EFC"/>
    <w:rsid w:val="00A21F3F"/>
    <w:rsid w:val="00A22874"/>
    <w:rsid w:val="00A229B1"/>
    <w:rsid w:val="00A22DBF"/>
    <w:rsid w:val="00A22DEF"/>
    <w:rsid w:val="00A23093"/>
    <w:rsid w:val="00A23701"/>
    <w:rsid w:val="00A2376A"/>
    <w:rsid w:val="00A23AF2"/>
    <w:rsid w:val="00A24770"/>
    <w:rsid w:val="00A24805"/>
    <w:rsid w:val="00A249A9"/>
    <w:rsid w:val="00A255AD"/>
    <w:rsid w:val="00A259A1"/>
    <w:rsid w:val="00A26021"/>
    <w:rsid w:val="00A2615D"/>
    <w:rsid w:val="00A26448"/>
    <w:rsid w:val="00A268A2"/>
    <w:rsid w:val="00A2704E"/>
    <w:rsid w:val="00A271E1"/>
    <w:rsid w:val="00A300E7"/>
    <w:rsid w:val="00A308D3"/>
    <w:rsid w:val="00A31180"/>
    <w:rsid w:val="00A31426"/>
    <w:rsid w:val="00A31AB2"/>
    <w:rsid w:val="00A33183"/>
    <w:rsid w:val="00A337DC"/>
    <w:rsid w:val="00A33D2C"/>
    <w:rsid w:val="00A341E0"/>
    <w:rsid w:val="00A353F8"/>
    <w:rsid w:val="00A35DBD"/>
    <w:rsid w:val="00A35FA6"/>
    <w:rsid w:val="00A371C1"/>
    <w:rsid w:val="00A3773F"/>
    <w:rsid w:val="00A37BEF"/>
    <w:rsid w:val="00A41279"/>
    <w:rsid w:val="00A41A10"/>
    <w:rsid w:val="00A422A3"/>
    <w:rsid w:val="00A4299B"/>
    <w:rsid w:val="00A42CF0"/>
    <w:rsid w:val="00A43353"/>
    <w:rsid w:val="00A436FF"/>
    <w:rsid w:val="00A439BB"/>
    <w:rsid w:val="00A43C6E"/>
    <w:rsid w:val="00A445DA"/>
    <w:rsid w:val="00A44899"/>
    <w:rsid w:val="00A44A13"/>
    <w:rsid w:val="00A44D77"/>
    <w:rsid w:val="00A44D86"/>
    <w:rsid w:val="00A44F68"/>
    <w:rsid w:val="00A4513F"/>
    <w:rsid w:val="00A45257"/>
    <w:rsid w:val="00A45484"/>
    <w:rsid w:val="00A45EDE"/>
    <w:rsid w:val="00A4613A"/>
    <w:rsid w:val="00A46466"/>
    <w:rsid w:val="00A47434"/>
    <w:rsid w:val="00A47497"/>
    <w:rsid w:val="00A4796E"/>
    <w:rsid w:val="00A48779"/>
    <w:rsid w:val="00A50599"/>
    <w:rsid w:val="00A50747"/>
    <w:rsid w:val="00A50BDA"/>
    <w:rsid w:val="00A50FD3"/>
    <w:rsid w:val="00A513A6"/>
    <w:rsid w:val="00A516C3"/>
    <w:rsid w:val="00A522ED"/>
    <w:rsid w:val="00A523B1"/>
    <w:rsid w:val="00A52ACE"/>
    <w:rsid w:val="00A534BA"/>
    <w:rsid w:val="00A53670"/>
    <w:rsid w:val="00A53BB7"/>
    <w:rsid w:val="00A53F9E"/>
    <w:rsid w:val="00A54A4E"/>
    <w:rsid w:val="00A54D33"/>
    <w:rsid w:val="00A54D90"/>
    <w:rsid w:val="00A54F1B"/>
    <w:rsid w:val="00A56019"/>
    <w:rsid w:val="00A56689"/>
    <w:rsid w:val="00A57029"/>
    <w:rsid w:val="00A57190"/>
    <w:rsid w:val="00A57C2C"/>
    <w:rsid w:val="00A57D9D"/>
    <w:rsid w:val="00A602EF"/>
    <w:rsid w:val="00A60E02"/>
    <w:rsid w:val="00A61CB2"/>
    <w:rsid w:val="00A624E6"/>
    <w:rsid w:val="00A62DDB"/>
    <w:rsid w:val="00A6329A"/>
    <w:rsid w:val="00A637CC"/>
    <w:rsid w:val="00A64A9E"/>
    <w:rsid w:val="00A66429"/>
    <w:rsid w:val="00A673BD"/>
    <w:rsid w:val="00A67F71"/>
    <w:rsid w:val="00A70064"/>
    <w:rsid w:val="00A70237"/>
    <w:rsid w:val="00A70B58"/>
    <w:rsid w:val="00A70E99"/>
    <w:rsid w:val="00A713DE"/>
    <w:rsid w:val="00A713E7"/>
    <w:rsid w:val="00A718CD"/>
    <w:rsid w:val="00A71D42"/>
    <w:rsid w:val="00A726E7"/>
    <w:rsid w:val="00A7311B"/>
    <w:rsid w:val="00A736D1"/>
    <w:rsid w:val="00A74287"/>
    <w:rsid w:val="00A743D1"/>
    <w:rsid w:val="00A747C8"/>
    <w:rsid w:val="00A74DCB"/>
    <w:rsid w:val="00A75A53"/>
    <w:rsid w:val="00A75E8E"/>
    <w:rsid w:val="00A7624B"/>
    <w:rsid w:val="00A76FB2"/>
    <w:rsid w:val="00A7754A"/>
    <w:rsid w:val="00A7760D"/>
    <w:rsid w:val="00A7797D"/>
    <w:rsid w:val="00A779F3"/>
    <w:rsid w:val="00A80AEA"/>
    <w:rsid w:val="00A81EA0"/>
    <w:rsid w:val="00A8203B"/>
    <w:rsid w:val="00A844CA"/>
    <w:rsid w:val="00A8462B"/>
    <w:rsid w:val="00A84739"/>
    <w:rsid w:val="00A84A37"/>
    <w:rsid w:val="00A852AF"/>
    <w:rsid w:val="00A85D47"/>
    <w:rsid w:val="00A86B20"/>
    <w:rsid w:val="00A86C7A"/>
    <w:rsid w:val="00A870DC"/>
    <w:rsid w:val="00A872CA"/>
    <w:rsid w:val="00A87E01"/>
    <w:rsid w:val="00A90CE5"/>
    <w:rsid w:val="00A90D95"/>
    <w:rsid w:val="00A90F1A"/>
    <w:rsid w:val="00A912F3"/>
    <w:rsid w:val="00A9141F"/>
    <w:rsid w:val="00A91791"/>
    <w:rsid w:val="00A91B32"/>
    <w:rsid w:val="00A92D1A"/>
    <w:rsid w:val="00A92F7A"/>
    <w:rsid w:val="00A935C2"/>
    <w:rsid w:val="00A943FF"/>
    <w:rsid w:val="00A95D53"/>
    <w:rsid w:val="00A96272"/>
    <w:rsid w:val="00A966F8"/>
    <w:rsid w:val="00A968A8"/>
    <w:rsid w:val="00A96FB4"/>
    <w:rsid w:val="00A971BF"/>
    <w:rsid w:val="00A97B42"/>
    <w:rsid w:val="00AA03A7"/>
    <w:rsid w:val="00AA0A13"/>
    <w:rsid w:val="00AA0AB9"/>
    <w:rsid w:val="00AA11F2"/>
    <w:rsid w:val="00AA1680"/>
    <w:rsid w:val="00AA2711"/>
    <w:rsid w:val="00AA3806"/>
    <w:rsid w:val="00AA3D9A"/>
    <w:rsid w:val="00AA3DAD"/>
    <w:rsid w:val="00AA3DB9"/>
    <w:rsid w:val="00AA456B"/>
    <w:rsid w:val="00AA47E3"/>
    <w:rsid w:val="00AA4F00"/>
    <w:rsid w:val="00AA53A1"/>
    <w:rsid w:val="00AA5E21"/>
    <w:rsid w:val="00AA650D"/>
    <w:rsid w:val="00AA6CBA"/>
    <w:rsid w:val="00AA72EC"/>
    <w:rsid w:val="00AA75A6"/>
    <w:rsid w:val="00AA7757"/>
    <w:rsid w:val="00AB088F"/>
    <w:rsid w:val="00AB09F6"/>
    <w:rsid w:val="00AB0E60"/>
    <w:rsid w:val="00AB26EA"/>
    <w:rsid w:val="00AB2727"/>
    <w:rsid w:val="00AB3395"/>
    <w:rsid w:val="00AB34F3"/>
    <w:rsid w:val="00AB3A6D"/>
    <w:rsid w:val="00AB43C4"/>
    <w:rsid w:val="00AB4731"/>
    <w:rsid w:val="00AB4AAB"/>
    <w:rsid w:val="00AB5494"/>
    <w:rsid w:val="00AB57C0"/>
    <w:rsid w:val="00AB5CB8"/>
    <w:rsid w:val="00AB5DC4"/>
    <w:rsid w:val="00AB5E32"/>
    <w:rsid w:val="00AB6079"/>
    <w:rsid w:val="00AB65B4"/>
    <w:rsid w:val="00AB6D90"/>
    <w:rsid w:val="00AB719D"/>
    <w:rsid w:val="00AB725D"/>
    <w:rsid w:val="00AB7484"/>
    <w:rsid w:val="00AB748F"/>
    <w:rsid w:val="00AB7F8A"/>
    <w:rsid w:val="00AC01EE"/>
    <w:rsid w:val="00AC02B2"/>
    <w:rsid w:val="00AC0480"/>
    <w:rsid w:val="00AC0AFB"/>
    <w:rsid w:val="00AC189A"/>
    <w:rsid w:val="00AC1BBE"/>
    <w:rsid w:val="00AC21C4"/>
    <w:rsid w:val="00AC3385"/>
    <w:rsid w:val="00AC423B"/>
    <w:rsid w:val="00AC47A7"/>
    <w:rsid w:val="00AC4F1D"/>
    <w:rsid w:val="00AC52D3"/>
    <w:rsid w:val="00AC5616"/>
    <w:rsid w:val="00AC5677"/>
    <w:rsid w:val="00AC5AC8"/>
    <w:rsid w:val="00AC6DFC"/>
    <w:rsid w:val="00AC70CD"/>
    <w:rsid w:val="00AC7656"/>
    <w:rsid w:val="00AC7F7B"/>
    <w:rsid w:val="00AD0526"/>
    <w:rsid w:val="00AD0B81"/>
    <w:rsid w:val="00AD1595"/>
    <w:rsid w:val="00AD15EC"/>
    <w:rsid w:val="00AD1DC5"/>
    <w:rsid w:val="00AD250D"/>
    <w:rsid w:val="00AD2615"/>
    <w:rsid w:val="00AD2CF6"/>
    <w:rsid w:val="00AD2E18"/>
    <w:rsid w:val="00AD33C1"/>
    <w:rsid w:val="00AD345B"/>
    <w:rsid w:val="00AD35BA"/>
    <w:rsid w:val="00AD4279"/>
    <w:rsid w:val="00AD45A1"/>
    <w:rsid w:val="00AD4678"/>
    <w:rsid w:val="00AD4702"/>
    <w:rsid w:val="00AD4BB1"/>
    <w:rsid w:val="00AD4C67"/>
    <w:rsid w:val="00AD52E7"/>
    <w:rsid w:val="00AD62A8"/>
    <w:rsid w:val="00AD64AA"/>
    <w:rsid w:val="00AD65AC"/>
    <w:rsid w:val="00AD65FD"/>
    <w:rsid w:val="00AD75A8"/>
    <w:rsid w:val="00AD75DA"/>
    <w:rsid w:val="00AD7602"/>
    <w:rsid w:val="00AE176C"/>
    <w:rsid w:val="00AE2F32"/>
    <w:rsid w:val="00AE3435"/>
    <w:rsid w:val="00AE3477"/>
    <w:rsid w:val="00AE3AF6"/>
    <w:rsid w:val="00AE4ACD"/>
    <w:rsid w:val="00AE5777"/>
    <w:rsid w:val="00AE6675"/>
    <w:rsid w:val="00AE69BB"/>
    <w:rsid w:val="00AE6A88"/>
    <w:rsid w:val="00AE9AAD"/>
    <w:rsid w:val="00AF0156"/>
    <w:rsid w:val="00AF05FF"/>
    <w:rsid w:val="00AF077A"/>
    <w:rsid w:val="00AF1685"/>
    <w:rsid w:val="00AF2E40"/>
    <w:rsid w:val="00AF2F71"/>
    <w:rsid w:val="00AF31AD"/>
    <w:rsid w:val="00AF3B63"/>
    <w:rsid w:val="00AF406F"/>
    <w:rsid w:val="00AF5332"/>
    <w:rsid w:val="00AF581F"/>
    <w:rsid w:val="00AF5AD4"/>
    <w:rsid w:val="00AF5EAC"/>
    <w:rsid w:val="00AF7D25"/>
    <w:rsid w:val="00B001D2"/>
    <w:rsid w:val="00B0282B"/>
    <w:rsid w:val="00B02921"/>
    <w:rsid w:val="00B03188"/>
    <w:rsid w:val="00B0332D"/>
    <w:rsid w:val="00B03A09"/>
    <w:rsid w:val="00B03BDA"/>
    <w:rsid w:val="00B047F5"/>
    <w:rsid w:val="00B04A95"/>
    <w:rsid w:val="00B04E8C"/>
    <w:rsid w:val="00B0504E"/>
    <w:rsid w:val="00B05353"/>
    <w:rsid w:val="00B05954"/>
    <w:rsid w:val="00B059EF"/>
    <w:rsid w:val="00B05C41"/>
    <w:rsid w:val="00B06732"/>
    <w:rsid w:val="00B07316"/>
    <w:rsid w:val="00B109BA"/>
    <w:rsid w:val="00B10C11"/>
    <w:rsid w:val="00B11364"/>
    <w:rsid w:val="00B114EB"/>
    <w:rsid w:val="00B11B7E"/>
    <w:rsid w:val="00B12680"/>
    <w:rsid w:val="00B12943"/>
    <w:rsid w:val="00B12C71"/>
    <w:rsid w:val="00B13465"/>
    <w:rsid w:val="00B138E3"/>
    <w:rsid w:val="00B13AB5"/>
    <w:rsid w:val="00B13FF5"/>
    <w:rsid w:val="00B149C0"/>
    <w:rsid w:val="00B14F8A"/>
    <w:rsid w:val="00B15327"/>
    <w:rsid w:val="00B15892"/>
    <w:rsid w:val="00B1626D"/>
    <w:rsid w:val="00B16A37"/>
    <w:rsid w:val="00B17207"/>
    <w:rsid w:val="00B172FC"/>
    <w:rsid w:val="00B1744E"/>
    <w:rsid w:val="00B21759"/>
    <w:rsid w:val="00B22583"/>
    <w:rsid w:val="00B22B7F"/>
    <w:rsid w:val="00B24200"/>
    <w:rsid w:val="00B24632"/>
    <w:rsid w:val="00B24722"/>
    <w:rsid w:val="00B24946"/>
    <w:rsid w:val="00B253F8"/>
    <w:rsid w:val="00B25535"/>
    <w:rsid w:val="00B25646"/>
    <w:rsid w:val="00B26006"/>
    <w:rsid w:val="00B27072"/>
    <w:rsid w:val="00B2760B"/>
    <w:rsid w:val="00B276F0"/>
    <w:rsid w:val="00B27CE1"/>
    <w:rsid w:val="00B27DA9"/>
    <w:rsid w:val="00B30042"/>
    <w:rsid w:val="00B30B46"/>
    <w:rsid w:val="00B3110B"/>
    <w:rsid w:val="00B3121C"/>
    <w:rsid w:val="00B317FB"/>
    <w:rsid w:val="00B31B9E"/>
    <w:rsid w:val="00B328F4"/>
    <w:rsid w:val="00B32A5F"/>
    <w:rsid w:val="00B32B8A"/>
    <w:rsid w:val="00B32B9A"/>
    <w:rsid w:val="00B336E7"/>
    <w:rsid w:val="00B34068"/>
    <w:rsid w:val="00B35875"/>
    <w:rsid w:val="00B35A75"/>
    <w:rsid w:val="00B35D50"/>
    <w:rsid w:val="00B35DA7"/>
    <w:rsid w:val="00B36DA0"/>
    <w:rsid w:val="00B37B54"/>
    <w:rsid w:val="00B400D3"/>
    <w:rsid w:val="00B40A60"/>
    <w:rsid w:val="00B40C40"/>
    <w:rsid w:val="00B410F9"/>
    <w:rsid w:val="00B4168D"/>
    <w:rsid w:val="00B41FBE"/>
    <w:rsid w:val="00B43E42"/>
    <w:rsid w:val="00B449E5"/>
    <w:rsid w:val="00B465BE"/>
    <w:rsid w:val="00B46F3C"/>
    <w:rsid w:val="00B47369"/>
    <w:rsid w:val="00B47BFC"/>
    <w:rsid w:val="00B47E4F"/>
    <w:rsid w:val="00B50349"/>
    <w:rsid w:val="00B50409"/>
    <w:rsid w:val="00B50B3F"/>
    <w:rsid w:val="00B50F61"/>
    <w:rsid w:val="00B512B6"/>
    <w:rsid w:val="00B517F1"/>
    <w:rsid w:val="00B5200F"/>
    <w:rsid w:val="00B521D0"/>
    <w:rsid w:val="00B526AB"/>
    <w:rsid w:val="00B5283C"/>
    <w:rsid w:val="00B529A1"/>
    <w:rsid w:val="00B52D8F"/>
    <w:rsid w:val="00B532D7"/>
    <w:rsid w:val="00B535EF"/>
    <w:rsid w:val="00B53725"/>
    <w:rsid w:val="00B54563"/>
    <w:rsid w:val="00B54A3E"/>
    <w:rsid w:val="00B55304"/>
    <w:rsid w:val="00B56287"/>
    <w:rsid w:val="00B57104"/>
    <w:rsid w:val="00B5780A"/>
    <w:rsid w:val="00B57EC7"/>
    <w:rsid w:val="00B60BAC"/>
    <w:rsid w:val="00B61AB3"/>
    <w:rsid w:val="00B629A6"/>
    <w:rsid w:val="00B63357"/>
    <w:rsid w:val="00B6379B"/>
    <w:rsid w:val="00B638DC"/>
    <w:rsid w:val="00B648B8"/>
    <w:rsid w:val="00B65142"/>
    <w:rsid w:val="00B651A1"/>
    <w:rsid w:val="00B65357"/>
    <w:rsid w:val="00B6578B"/>
    <w:rsid w:val="00B66528"/>
    <w:rsid w:val="00B669F3"/>
    <w:rsid w:val="00B66EC6"/>
    <w:rsid w:val="00B67835"/>
    <w:rsid w:val="00B6799B"/>
    <w:rsid w:val="00B67BBA"/>
    <w:rsid w:val="00B71747"/>
    <w:rsid w:val="00B717D4"/>
    <w:rsid w:val="00B71ED5"/>
    <w:rsid w:val="00B71F7A"/>
    <w:rsid w:val="00B72095"/>
    <w:rsid w:val="00B72812"/>
    <w:rsid w:val="00B730D9"/>
    <w:rsid w:val="00B731A9"/>
    <w:rsid w:val="00B7414F"/>
    <w:rsid w:val="00B7567B"/>
    <w:rsid w:val="00B7635F"/>
    <w:rsid w:val="00B7674B"/>
    <w:rsid w:val="00B7687F"/>
    <w:rsid w:val="00B7695F"/>
    <w:rsid w:val="00B76DC2"/>
    <w:rsid w:val="00B77664"/>
    <w:rsid w:val="00B77A36"/>
    <w:rsid w:val="00B77A62"/>
    <w:rsid w:val="00B77B68"/>
    <w:rsid w:val="00B80840"/>
    <w:rsid w:val="00B80B94"/>
    <w:rsid w:val="00B8174F"/>
    <w:rsid w:val="00B81ADF"/>
    <w:rsid w:val="00B82450"/>
    <w:rsid w:val="00B82693"/>
    <w:rsid w:val="00B82AB0"/>
    <w:rsid w:val="00B82C0E"/>
    <w:rsid w:val="00B837AC"/>
    <w:rsid w:val="00B83A10"/>
    <w:rsid w:val="00B8405C"/>
    <w:rsid w:val="00B84534"/>
    <w:rsid w:val="00B84B64"/>
    <w:rsid w:val="00B84BD4"/>
    <w:rsid w:val="00B85703"/>
    <w:rsid w:val="00B85A1C"/>
    <w:rsid w:val="00B85B11"/>
    <w:rsid w:val="00B8619A"/>
    <w:rsid w:val="00B86434"/>
    <w:rsid w:val="00B8643B"/>
    <w:rsid w:val="00B8754B"/>
    <w:rsid w:val="00B87AF0"/>
    <w:rsid w:val="00B87D43"/>
    <w:rsid w:val="00B87E24"/>
    <w:rsid w:val="00B902CF"/>
    <w:rsid w:val="00B90315"/>
    <w:rsid w:val="00B909A6"/>
    <w:rsid w:val="00B90D1A"/>
    <w:rsid w:val="00B91585"/>
    <w:rsid w:val="00B91B52"/>
    <w:rsid w:val="00B9275A"/>
    <w:rsid w:val="00B928F6"/>
    <w:rsid w:val="00B92A00"/>
    <w:rsid w:val="00B92AD7"/>
    <w:rsid w:val="00B92F19"/>
    <w:rsid w:val="00B932A6"/>
    <w:rsid w:val="00B933B1"/>
    <w:rsid w:val="00B94A0D"/>
    <w:rsid w:val="00B94F33"/>
    <w:rsid w:val="00B95124"/>
    <w:rsid w:val="00B9515E"/>
    <w:rsid w:val="00B9585C"/>
    <w:rsid w:val="00B965D2"/>
    <w:rsid w:val="00B9698C"/>
    <w:rsid w:val="00B96CFA"/>
    <w:rsid w:val="00B97B97"/>
    <w:rsid w:val="00BA0BC7"/>
    <w:rsid w:val="00BA0C71"/>
    <w:rsid w:val="00BA1284"/>
    <w:rsid w:val="00BA2293"/>
    <w:rsid w:val="00BA22D1"/>
    <w:rsid w:val="00BA23CE"/>
    <w:rsid w:val="00BA265B"/>
    <w:rsid w:val="00BA2C97"/>
    <w:rsid w:val="00BA2E60"/>
    <w:rsid w:val="00BA31CE"/>
    <w:rsid w:val="00BA32A9"/>
    <w:rsid w:val="00BA3F79"/>
    <w:rsid w:val="00BA41FF"/>
    <w:rsid w:val="00BA50E1"/>
    <w:rsid w:val="00BA5553"/>
    <w:rsid w:val="00BA5AE3"/>
    <w:rsid w:val="00BA5E9D"/>
    <w:rsid w:val="00BA6136"/>
    <w:rsid w:val="00BA6890"/>
    <w:rsid w:val="00BA6A98"/>
    <w:rsid w:val="00BA6C29"/>
    <w:rsid w:val="00BA716A"/>
    <w:rsid w:val="00BA719C"/>
    <w:rsid w:val="00BA78A2"/>
    <w:rsid w:val="00BA7A02"/>
    <w:rsid w:val="00BA7CB8"/>
    <w:rsid w:val="00BB0272"/>
    <w:rsid w:val="00BB22C2"/>
    <w:rsid w:val="00BB284E"/>
    <w:rsid w:val="00BB285A"/>
    <w:rsid w:val="00BB28D6"/>
    <w:rsid w:val="00BB320C"/>
    <w:rsid w:val="00BB3EBB"/>
    <w:rsid w:val="00BB47B3"/>
    <w:rsid w:val="00BB4F01"/>
    <w:rsid w:val="00BB634A"/>
    <w:rsid w:val="00BB6CB5"/>
    <w:rsid w:val="00BB6E10"/>
    <w:rsid w:val="00BB7163"/>
    <w:rsid w:val="00BB7CD3"/>
    <w:rsid w:val="00BB7E66"/>
    <w:rsid w:val="00BB7F80"/>
    <w:rsid w:val="00BC02A3"/>
    <w:rsid w:val="00BC07CA"/>
    <w:rsid w:val="00BC0C1B"/>
    <w:rsid w:val="00BC142C"/>
    <w:rsid w:val="00BC17F3"/>
    <w:rsid w:val="00BC1A2E"/>
    <w:rsid w:val="00BC1CB2"/>
    <w:rsid w:val="00BC1F8D"/>
    <w:rsid w:val="00BC2329"/>
    <w:rsid w:val="00BC240C"/>
    <w:rsid w:val="00BC2458"/>
    <w:rsid w:val="00BC2DE8"/>
    <w:rsid w:val="00BC30D0"/>
    <w:rsid w:val="00BC36BF"/>
    <w:rsid w:val="00BC5282"/>
    <w:rsid w:val="00BC5293"/>
    <w:rsid w:val="00BC5398"/>
    <w:rsid w:val="00BC5724"/>
    <w:rsid w:val="00BC673A"/>
    <w:rsid w:val="00BC753E"/>
    <w:rsid w:val="00BC7C11"/>
    <w:rsid w:val="00BD0732"/>
    <w:rsid w:val="00BD0E6E"/>
    <w:rsid w:val="00BD1068"/>
    <w:rsid w:val="00BD1203"/>
    <w:rsid w:val="00BD1EA4"/>
    <w:rsid w:val="00BD2D53"/>
    <w:rsid w:val="00BD2DF6"/>
    <w:rsid w:val="00BD3148"/>
    <w:rsid w:val="00BD322D"/>
    <w:rsid w:val="00BD3480"/>
    <w:rsid w:val="00BD3915"/>
    <w:rsid w:val="00BD3C76"/>
    <w:rsid w:val="00BD41FD"/>
    <w:rsid w:val="00BD424C"/>
    <w:rsid w:val="00BD4587"/>
    <w:rsid w:val="00BD5DAA"/>
    <w:rsid w:val="00BD60D5"/>
    <w:rsid w:val="00BD617C"/>
    <w:rsid w:val="00BD771C"/>
    <w:rsid w:val="00BD7765"/>
    <w:rsid w:val="00BD7A80"/>
    <w:rsid w:val="00BDB72C"/>
    <w:rsid w:val="00BE0031"/>
    <w:rsid w:val="00BE03AC"/>
    <w:rsid w:val="00BE0736"/>
    <w:rsid w:val="00BE0F49"/>
    <w:rsid w:val="00BE1790"/>
    <w:rsid w:val="00BE17AD"/>
    <w:rsid w:val="00BE199A"/>
    <w:rsid w:val="00BE1F6A"/>
    <w:rsid w:val="00BE219A"/>
    <w:rsid w:val="00BE35B1"/>
    <w:rsid w:val="00BE3A16"/>
    <w:rsid w:val="00BE4022"/>
    <w:rsid w:val="00BE422D"/>
    <w:rsid w:val="00BE46CA"/>
    <w:rsid w:val="00BE5B1C"/>
    <w:rsid w:val="00BE5EDA"/>
    <w:rsid w:val="00BE64F8"/>
    <w:rsid w:val="00BE6F7A"/>
    <w:rsid w:val="00BE71D0"/>
    <w:rsid w:val="00BE7207"/>
    <w:rsid w:val="00BE73B4"/>
    <w:rsid w:val="00BE795A"/>
    <w:rsid w:val="00BF0212"/>
    <w:rsid w:val="00BF034C"/>
    <w:rsid w:val="00BF075C"/>
    <w:rsid w:val="00BF0945"/>
    <w:rsid w:val="00BF0A36"/>
    <w:rsid w:val="00BF0BE0"/>
    <w:rsid w:val="00BF0C6C"/>
    <w:rsid w:val="00BF0F8A"/>
    <w:rsid w:val="00BF1990"/>
    <w:rsid w:val="00BF1A70"/>
    <w:rsid w:val="00BF1D4C"/>
    <w:rsid w:val="00BF237F"/>
    <w:rsid w:val="00BF30CD"/>
    <w:rsid w:val="00BF451E"/>
    <w:rsid w:val="00BF52A9"/>
    <w:rsid w:val="00BF5A3E"/>
    <w:rsid w:val="00BF5B40"/>
    <w:rsid w:val="00BF5BD8"/>
    <w:rsid w:val="00BF5DA3"/>
    <w:rsid w:val="00BF6269"/>
    <w:rsid w:val="00BF630B"/>
    <w:rsid w:val="00BF6493"/>
    <w:rsid w:val="00BF6D15"/>
    <w:rsid w:val="00BF6E84"/>
    <w:rsid w:val="00BF77BC"/>
    <w:rsid w:val="00BF7DE7"/>
    <w:rsid w:val="00BF7F83"/>
    <w:rsid w:val="00C002CC"/>
    <w:rsid w:val="00C00A13"/>
    <w:rsid w:val="00C00A5F"/>
    <w:rsid w:val="00C00C3B"/>
    <w:rsid w:val="00C010E3"/>
    <w:rsid w:val="00C019BC"/>
    <w:rsid w:val="00C01E14"/>
    <w:rsid w:val="00C0276F"/>
    <w:rsid w:val="00C03401"/>
    <w:rsid w:val="00C034A5"/>
    <w:rsid w:val="00C036C5"/>
    <w:rsid w:val="00C04984"/>
    <w:rsid w:val="00C04AF5"/>
    <w:rsid w:val="00C0506F"/>
    <w:rsid w:val="00C0543A"/>
    <w:rsid w:val="00C0582D"/>
    <w:rsid w:val="00C061DA"/>
    <w:rsid w:val="00C06BE9"/>
    <w:rsid w:val="00C07456"/>
    <w:rsid w:val="00C0786C"/>
    <w:rsid w:val="00C0789E"/>
    <w:rsid w:val="00C07BE9"/>
    <w:rsid w:val="00C07CD2"/>
    <w:rsid w:val="00C100D7"/>
    <w:rsid w:val="00C101C3"/>
    <w:rsid w:val="00C104B4"/>
    <w:rsid w:val="00C107A7"/>
    <w:rsid w:val="00C109AF"/>
    <w:rsid w:val="00C11439"/>
    <w:rsid w:val="00C11A90"/>
    <w:rsid w:val="00C11ECE"/>
    <w:rsid w:val="00C12237"/>
    <w:rsid w:val="00C12275"/>
    <w:rsid w:val="00C12348"/>
    <w:rsid w:val="00C126A8"/>
    <w:rsid w:val="00C12988"/>
    <w:rsid w:val="00C12CF0"/>
    <w:rsid w:val="00C12D73"/>
    <w:rsid w:val="00C131AD"/>
    <w:rsid w:val="00C13692"/>
    <w:rsid w:val="00C1385B"/>
    <w:rsid w:val="00C13E80"/>
    <w:rsid w:val="00C14704"/>
    <w:rsid w:val="00C148E2"/>
    <w:rsid w:val="00C14940"/>
    <w:rsid w:val="00C14AAC"/>
    <w:rsid w:val="00C14C81"/>
    <w:rsid w:val="00C14EF2"/>
    <w:rsid w:val="00C1586A"/>
    <w:rsid w:val="00C159D9"/>
    <w:rsid w:val="00C15DB7"/>
    <w:rsid w:val="00C162A3"/>
    <w:rsid w:val="00C165CB"/>
    <w:rsid w:val="00C165E4"/>
    <w:rsid w:val="00C16DC4"/>
    <w:rsid w:val="00C16FEC"/>
    <w:rsid w:val="00C16FF1"/>
    <w:rsid w:val="00C17AD0"/>
    <w:rsid w:val="00C17E4B"/>
    <w:rsid w:val="00C21321"/>
    <w:rsid w:val="00C227DB"/>
    <w:rsid w:val="00C22F5E"/>
    <w:rsid w:val="00C23638"/>
    <w:rsid w:val="00C23D2C"/>
    <w:rsid w:val="00C24125"/>
    <w:rsid w:val="00C24CE5"/>
    <w:rsid w:val="00C2510F"/>
    <w:rsid w:val="00C25E4C"/>
    <w:rsid w:val="00C26881"/>
    <w:rsid w:val="00C26895"/>
    <w:rsid w:val="00C26AB6"/>
    <w:rsid w:val="00C26C45"/>
    <w:rsid w:val="00C2737C"/>
    <w:rsid w:val="00C27595"/>
    <w:rsid w:val="00C27BB1"/>
    <w:rsid w:val="00C302A8"/>
    <w:rsid w:val="00C32A52"/>
    <w:rsid w:val="00C336E8"/>
    <w:rsid w:val="00C33A25"/>
    <w:rsid w:val="00C34317"/>
    <w:rsid w:val="00C34779"/>
    <w:rsid w:val="00C35E39"/>
    <w:rsid w:val="00C3615D"/>
    <w:rsid w:val="00C36853"/>
    <w:rsid w:val="00C36A44"/>
    <w:rsid w:val="00C373D9"/>
    <w:rsid w:val="00C37AA1"/>
    <w:rsid w:val="00C37AC8"/>
    <w:rsid w:val="00C37CE6"/>
    <w:rsid w:val="00C400BA"/>
    <w:rsid w:val="00C40320"/>
    <w:rsid w:val="00C40435"/>
    <w:rsid w:val="00C412CB"/>
    <w:rsid w:val="00C41A6A"/>
    <w:rsid w:val="00C41E91"/>
    <w:rsid w:val="00C420EF"/>
    <w:rsid w:val="00C42174"/>
    <w:rsid w:val="00C421B7"/>
    <w:rsid w:val="00C435BD"/>
    <w:rsid w:val="00C442B1"/>
    <w:rsid w:val="00C459F1"/>
    <w:rsid w:val="00C45DB4"/>
    <w:rsid w:val="00C45F43"/>
    <w:rsid w:val="00C46D08"/>
    <w:rsid w:val="00C47427"/>
    <w:rsid w:val="00C50941"/>
    <w:rsid w:val="00C50C72"/>
    <w:rsid w:val="00C50CC8"/>
    <w:rsid w:val="00C522F3"/>
    <w:rsid w:val="00C535E0"/>
    <w:rsid w:val="00C53653"/>
    <w:rsid w:val="00C553AC"/>
    <w:rsid w:val="00C5594B"/>
    <w:rsid w:val="00C55D91"/>
    <w:rsid w:val="00C55E89"/>
    <w:rsid w:val="00C56D7C"/>
    <w:rsid w:val="00C5708C"/>
    <w:rsid w:val="00C5772A"/>
    <w:rsid w:val="00C60354"/>
    <w:rsid w:val="00C61900"/>
    <w:rsid w:val="00C61E5C"/>
    <w:rsid w:val="00C61E87"/>
    <w:rsid w:val="00C62E70"/>
    <w:rsid w:val="00C63002"/>
    <w:rsid w:val="00C63423"/>
    <w:rsid w:val="00C638D0"/>
    <w:rsid w:val="00C63C92"/>
    <w:rsid w:val="00C64194"/>
    <w:rsid w:val="00C643AC"/>
    <w:rsid w:val="00C6444E"/>
    <w:rsid w:val="00C6506B"/>
    <w:rsid w:val="00C65BE8"/>
    <w:rsid w:val="00C65F2B"/>
    <w:rsid w:val="00C6615F"/>
    <w:rsid w:val="00C66392"/>
    <w:rsid w:val="00C664CC"/>
    <w:rsid w:val="00C66A25"/>
    <w:rsid w:val="00C66A7C"/>
    <w:rsid w:val="00C66AA7"/>
    <w:rsid w:val="00C67221"/>
    <w:rsid w:val="00C67523"/>
    <w:rsid w:val="00C675C8"/>
    <w:rsid w:val="00C67E1E"/>
    <w:rsid w:val="00C701A4"/>
    <w:rsid w:val="00C70838"/>
    <w:rsid w:val="00C70B89"/>
    <w:rsid w:val="00C7239D"/>
    <w:rsid w:val="00C72623"/>
    <w:rsid w:val="00C72777"/>
    <w:rsid w:val="00C72C48"/>
    <w:rsid w:val="00C73169"/>
    <w:rsid w:val="00C73282"/>
    <w:rsid w:val="00C732E1"/>
    <w:rsid w:val="00C73633"/>
    <w:rsid w:val="00C7392C"/>
    <w:rsid w:val="00C7431D"/>
    <w:rsid w:val="00C749D8"/>
    <w:rsid w:val="00C74B68"/>
    <w:rsid w:val="00C7576F"/>
    <w:rsid w:val="00C7753A"/>
    <w:rsid w:val="00C77BDF"/>
    <w:rsid w:val="00C78493"/>
    <w:rsid w:val="00C8069C"/>
    <w:rsid w:val="00C81134"/>
    <w:rsid w:val="00C81637"/>
    <w:rsid w:val="00C8187E"/>
    <w:rsid w:val="00C81A1D"/>
    <w:rsid w:val="00C81AFA"/>
    <w:rsid w:val="00C822DA"/>
    <w:rsid w:val="00C829DB"/>
    <w:rsid w:val="00C82BC5"/>
    <w:rsid w:val="00C82C09"/>
    <w:rsid w:val="00C82CFC"/>
    <w:rsid w:val="00C82E34"/>
    <w:rsid w:val="00C837C5"/>
    <w:rsid w:val="00C83AD2"/>
    <w:rsid w:val="00C83AFF"/>
    <w:rsid w:val="00C83E9A"/>
    <w:rsid w:val="00C852DB"/>
    <w:rsid w:val="00C85728"/>
    <w:rsid w:val="00C85A23"/>
    <w:rsid w:val="00C86037"/>
    <w:rsid w:val="00C861BB"/>
    <w:rsid w:val="00C86302"/>
    <w:rsid w:val="00C872C8"/>
    <w:rsid w:val="00C87FC7"/>
    <w:rsid w:val="00C901FC"/>
    <w:rsid w:val="00C914E6"/>
    <w:rsid w:val="00C9157C"/>
    <w:rsid w:val="00C9220D"/>
    <w:rsid w:val="00C924E5"/>
    <w:rsid w:val="00C927A3"/>
    <w:rsid w:val="00C92F78"/>
    <w:rsid w:val="00C93702"/>
    <w:rsid w:val="00C94A8C"/>
    <w:rsid w:val="00C94AEA"/>
    <w:rsid w:val="00C94CCA"/>
    <w:rsid w:val="00C94FD4"/>
    <w:rsid w:val="00C95BEA"/>
    <w:rsid w:val="00C9624E"/>
    <w:rsid w:val="00C96344"/>
    <w:rsid w:val="00C96D3A"/>
    <w:rsid w:val="00C96D85"/>
    <w:rsid w:val="00C9767C"/>
    <w:rsid w:val="00C979A3"/>
    <w:rsid w:val="00CA0DA3"/>
    <w:rsid w:val="00CA0F55"/>
    <w:rsid w:val="00CA1BDE"/>
    <w:rsid w:val="00CA20D1"/>
    <w:rsid w:val="00CA319A"/>
    <w:rsid w:val="00CA333C"/>
    <w:rsid w:val="00CA4B71"/>
    <w:rsid w:val="00CA4C87"/>
    <w:rsid w:val="00CA54CA"/>
    <w:rsid w:val="00CA57CD"/>
    <w:rsid w:val="00CA6614"/>
    <w:rsid w:val="00CA7710"/>
    <w:rsid w:val="00CA7FCC"/>
    <w:rsid w:val="00CB04CF"/>
    <w:rsid w:val="00CB0C57"/>
    <w:rsid w:val="00CB250E"/>
    <w:rsid w:val="00CB3555"/>
    <w:rsid w:val="00CB3B22"/>
    <w:rsid w:val="00CB3BE7"/>
    <w:rsid w:val="00CB3FF2"/>
    <w:rsid w:val="00CB408D"/>
    <w:rsid w:val="00CB48DC"/>
    <w:rsid w:val="00CB4EFB"/>
    <w:rsid w:val="00CB51CF"/>
    <w:rsid w:val="00CB54AA"/>
    <w:rsid w:val="00CB5607"/>
    <w:rsid w:val="00CB6478"/>
    <w:rsid w:val="00CB669A"/>
    <w:rsid w:val="00CB68D5"/>
    <w:rsid w:val="00CB6E40"/>
    <w:rsid w:val="00CB6F33"/>
    <w:rsid w:val="00CB73BC"/>
    <w:rsid w:val="00CC053C"/>
    <w:rsid w:val="00CC0816"/>
    <w:rsid w:val="00CC0B52"/>
    <w:rsid w:val="00CC0C6B"/>
    <w:rsid w:val="00CC19E9"/>
    <w:rsid w:val="00CC2C46"/>
    <w:rsid w:val="00CC3816"/>
    <w:rsid w:val="00CC3D61"/>
    <w:rsid w:val="00CC5AEC"/>
    <w:rsid w:val="00CC5F26"/>
    <w:rsid w:val="00CC6D26"/>
    <w:rsid w:val="00CC79DD"/>
    <w:rsid w:val="00CC7F2F"/>
    <w:rsid w:val="00CD014E"/>
    <w:rsid w:val="00CD019A"/>
    <w:rsid w:val="00CD085E"/>
    <w:rsid w:val="00CD2BDC"/>
    <w:rsid w:val="00CD357D"/>
    <w:rsid w:val="00CD396F"/>
    <w:rsid w:val="00CD490B"/>
    <w:rsid w:val="00CD5180"/>
    <w:rsid w:val="00CD5295"/>
    <w:rsid w:val="00CD6273"/>
    <w:rsid w:val="00CD6967"/>
    <w:rsid w:val="00CD6AE4"/>
    <w:rsid w:val="00CD6C8C"/>
    <w:rsid w:val="00CD6EF3"/>
    <w:rsid w:val="00CD7245"/>
    <w:rsid w:val="00CD7B14"/>
    <w:rsid w:val="00CE003D"/>
    <w:rsid w:val="00CE006C"/>
    <w:rsid w:val="00CE0325"/>
    <w:rsid w:val="00CE0346"/>
    <w:rsid w:val="00CE05D0"/>
    <w:rsid w:val="00CE0F90"/>
    <w:rsid w:val="00CE108D"/>
    <w:rsid w:val="00CE21E4"/>
    <w:rsid w:val="00CE249B"/>
    <w:rsid w:val="00CE2A6F"/>
    <w:rsid w:val="00CE2E6F"/>
    <w:rsid w:val="00CE2F85"/>
    <w:rsid w:val="00CE42E9"/>
    <w:rsid w:val="00CE4523"/>
    <w:rsid w:val="00CE4AF5"/>
    <w:rsid w:val="00CE50EE"/>
    <w:rsid w:val="00CE552E"/>
    <w:rsid w:val="00CE5FED"/>
    <w:rsid w:val="00CE67F2"/>
    <w:rsid w:val="00CE7F93"/>
    <w:rsid w:val="00CF02AE"/>
    <w:rsid w:val="00CF08C6"/>
    <w:rsid w:val="00CF09A5"/>
    <w:rsid w:val="00CF18AB"/>
    <w:rsid w:val="00CF1FC0"/>
    <w:rsid w:val="00CF2907"/>
    <w:rsid w:val="00CF2E48"/>
    <w:rsid w:val="00CF339B"/>
    <w:rsid w:val="00CF39D7"/>
    <w:rsid w:val="00CF4048"/>
    <w:rsid w:val="00CF4543"/>
    <w:rsid w:val="00CF48A1"/>
    <w:rsid w:val="00CF48A5"/>
    <w:rsid w:val="00CF49C6"/>
    <w:rsid w:val="00CF5031"/>
    <w:rsid w:val="00CF5374"/>
    <w:rsid w:val="00CF585F"/>
    <w:rsid w:val="00CF6511"/>
    <w:rsid w:val="00CF6CC3"/>
    <w:rsid w:val="00CF70FD"/>
    <w:rsid w:val="00CF7453"/>
    <w:rsid w:val="00CF7761"/>
    <w:rsid w:val="00D003A1"/>
    <w:rsid w:val="00D01435"/>
    <w:rsid w:val="00D015ED"/>
    <w:rsid w:val="00D01684"/>
    <w:rsid w:val="00D01AA0"/>
    <w:rsid w:val="00D03476"/>
    <w:rsid w:val="00D04321"/>
    <w:rsid w:val="00D04BAA"/>
    <w:rsid w:val="00D059C9"/>
    <w:rsid w:val="00D06AFA"/>
    <w:rsid w:val="00D06B90"/>
    <w:rsid w:val="00D06B9D"/>
    <w:rsid w:val="00D0715E"/>
    <w:rsid w:val="00D07353"/>
    <w:rsid w:val="00D075C5"/>
    <w:rsid w:val="00D1014B"/>
    <w:rsid w:val="00D10BE5"/>
    <w:rsid w:val="00D11130"/>
    <w:rsid w:val="00D1190F"/>
    <w:rsid w:val="00D11E7D"/>
    <w:rsid w:val="00D11FE5"/>
    <w:rsid w:val="00D130FB"/>
    <w:rsid w:val="00D137B9"/>
    <w:rsid w:val="00D14703"/>
    <w:rsid w:val="00D1472A"/>
    <w:rsid w:val="00D147CD"/>
    <w:rsid w:val="00D14959"/>
    <w:rsid w:val="00D14AFD"/>
    <w:rsid w:val="00D14DEA"/>
    <w:rsid w:val="00D15130"/>
    <w:rsid w:val="00D15DE0"/>
    <w:rsid w:val="00D15E4A"/>
    <w:rsid w:val="00D16DF5"/>
    <w:rsid w:val="00D17AB6"/>
    <w:rsid w:val="00D18131"/>
    <w:rsid w:val="00D207BA"/>
    <w:rsid w:val="00D219A5"/>
    <w:rsid w:val="00D21A88"/>
    <w:rsid w:val="00D21C28"/>
    <w:rsid w:val="00D21CB2"/>
    <w:rsid w:val="00D2206B"/>
    <w:rsid w:val="00D2263A"/>
    <w:rsid w:val="00D22AB5"/>
    <w:rsid w:val="00D23028"/>
    <w:rsid w:val="00D232CA"/>
    <w:rsid w:val="00D237D2"/>
    <w:rsid w:val="00D23AD2"/>
    <w:rsid w:val="00D23C80"/>
    <w:rsid w:val="00D244E4"/>
    <w:rsid w:val="00D247BC"/>
    <w:rsid w:val="00D24BB5"/>
    <w:rsid w:val="00D24DEA"/>
    <w:rsid w:val="00D24EF7"/>
    <w:rsid w:val="00D26F01"/>
    <w:rsid w:val="00D27F4C"/>
    <w:rsid w:val="00D30CE3"/>
    <w:rsid w:val="00D30FD5"/>
    <w:rsid w:val="00D3102F"/>
    <w:rsid w:val="00D3285D"/>
    <w:rsid w:val="00D33189"/>
    <w:rsid w:val="00D334B7"/>
    <w:rsid w:val="00D34C00"/>
    <w:rsid w:val="00D34D9D"/>
    <w:rsid w:val="00D34EA8"/>
    <w:rsid w:val="00D34F16"/>
    <w:rsid w:val="00D3520B"/>
    <w:rsid w:val="00D36381"/>
    <w:rsid w:val="00D3645E"/>
    <w:rsid w:val="00D3694E"/>
    <w:rsid w:val="00D36EE7"/>
    <w:rsid w:val="00D378ED"/>
    <w:rsid w:val="00D406E3"/>
    <w:rsid w:val="00D415A5"/>
    <w:rsid w:val="00D41BAF"/>
    <w:rsid w:val="00D42524"/>
    <w:rsid w:val="00D43397"/>
    <w:rsid w:val="00D439C9"/>
    <w:rsid w:val="00D444B1"/>
    <w:rsid w:val="00D44D7D"/>
    <w:rsid w:val="00D44EF6"/>
    <w:rsid w:val="00D44FED"/>
    <w:rsid w:val="00D45179"/>
    <w:rsid w:val="00D45368"/>
    <w:rsid w:val="00D4559E"/>
    <w:rsid w:val="00D4679A"/>
    <w:rsid w:val="00D46D3E"/>
    <w:rsid w:val="00D47181"/>
    <w:rsid w:val="00D47336"/>
    <w:rsid w:val="00D475D4"/>
    <w:rsid w:val="00D47753"/>
    <w:rsid w:val="00D47EBF"/>
    <w:rsid w:val="00D50023"/>
    <w:rsid w:val="00D50056"/>
    <w:rsid w:val="00D507EA"/>
    <w:rsid w:val="00D51536"/>
    <w:rsid w:val="00D51A91"/>
    <w:rsid w:val="00D520ED"/>
    <w:rsid w:val="00D5217C"/>
    <w:rsid w:val="00D52403"/>
    <w:rsid w:val="00D52C98"/>
    <w:rsid w:val="00D52CC0"/>
    <w:rsid w:val="00D532AC"/>
    <w:rsid w:val="00D533A2"/>
    <w:rsid w:val="00D53404"/>
    <w:rsid w:val="00D53758"/>
    <w:rsid w:val="00D540F0"/>
    <w:rsid w:val="00D540F8"/>
    <w:rsid w:val="00D54762"/>
    <w:rsid w:val="00D54828"/>
    <w:rsid w:val="00D54A62"/>
    <w:rsid w:val="00D55079"/>
    <w:rsid w:val="00D55445"/>
    <w:rsid w:val="00D55E3A"/>
    <w:rsid w:val="00D576EC"/>
    <w:rsid w:val="00D57710"/>
    <w:rsid w:val="00D5772F"/>
    <w:rsid w:val="00D600A5"/>
    <w:rsid w:val="00D6045C"/>
    <w:rsid w:val="00D60C4E"/>
    <w:rsid w:val="00D60FD0"/>
    <w:rsid w:val="00D6189C"/>
    <w:rsid w:val="00D61960"/>
    <w:rsid w:val="00D61CEB"/>
    <w:rsid w:val="00D626A8"/>
    <w:rsid w:val="00D62CD0"/>
    <w:rsid w:val="00D62D9A"/>
    <w:rsid w:val="00D62FCE"/>
    <w:rsid w:val="00D63562"/>
    <w:rsid w:val="00D6360D"/>
    <w:rsid w:val="00D639DF"/>
    <w:rsid w:val="00D63EEB"/>
    <w:rsid w:val="00D64376"/>
    <w:rsid w:val="00D647C6"/>
    <w:rsid w:val="00D64934"/>
    <w:rsid w:val="00D657C8"/>
    <w:rsid w:val="00D65B40"/>
    <w:rsid w:val="00D65C71"/>
    <w:rsid w:val="00D65CBA"/>
    <w:rsid w:val="00D660D4"/>
    <w:rsid w:val="00D66882"/>
    <w:rsid w:val="00D671C0"/>
    <w:rsid w:val="00D6790D"/>
    <w:rsid w:val="00D67F3F"/>
    <w:rsid w:val="00D706D8"/>
    <w:rsid w:val="00D70AA3"/>
    <w:rsid w:val="00D71F88"/>
    <w:rsid w:val="00D723F5"/>
    <w:rsid w:val="00D724B6"/>
    <w:rsid w:val="00D72711"/>
    <w:rsid w:val="00D72AC4"/>
    <w:rsid w:val="00D736E1"/>
    <w:rsid w:val="00D7374B"/>
    <w:rsid w:val="00D738EA"/>
    <w:rsid w:val="00D739BE"/>
    <w:rsid w:val="00D73E65"/>
    <w:rsid w:val="00D7438D"/>
    <w:rsid w:val="00D744DA"/>
    <w:rsid w:val="00D7476B"/>
    <w:rsid w:val="00D74D27"/>
    <w:rsid w:val="00D755E2"/>
    <w:rsid w:val="00D75BB2"/>
    <w:rsid w:val="00D7630D"/>
    <w:rsid w:val="00D77AA6"/>
    <w:rsid w:val="00D80907"/>
    <w:rsid w:val="00D80988"/>
    <w:rsid w:val="00D80D0A"/>
    <w:rsid w:val="00D80FA0"/>
    <w:rsid w:val="00D813B5"/>
    <w:rsid w:val="00D818AC"/>
    <w:rsid w:val="00D81A77"/>
    <w:rsid w:val="00D81BBC"/>
    <w:rsid w:val="00D81ED6"/>
    <w:rsid w:val="00D822AE"/>
    <w:rsid w:val="00D825AE"/>
    <w:rsid w:val="00D834E2"/>
    <w:rsid w:val="00D84AEC"/>
    <w:rsid w:val="00D84B43"/>
    <w:rsid w:val="00D84F22"/>
    <w:rsid w:val="00D85374"/>
    <w:rsid w:val="00D85450"/>
    <w:rsid w:val="00D85A00"/>
    <w:rsid w:val="00D85A74"/>
    <w:rsid w:val="00D86A8A"/>
    <w:rsid w:val="00D900F2"/>
    <w:rsid w:val="00D90357"/>
    <w:rsid w:val="00D90535"/>
    <w:rsid w:val="00D906DD"/>
    <w:rsid w:val="00D90A38"/>
    <w:rsid w:val="00D90C7F"/>
    <w:rsid w:val="00D915B6"/>
    <w:rsid w:val="00D91F14"/>
    <w:rsid w:val="00D91FAE"/>
    <w:rsid w:val="00D92963"/>
    <w:rsid w:val="00D9304F"/>
    <w:rsid w:val="00D9335C"/>
    <w:rsid w:val="00D93C00"/>
    <w:rsid w:val="00D94972"/>
    <w:rsid w:val="00D94BD6"/>
    <w:rsid w:val="00D94F54"/>
    <w:rsid w:val="00D951FE"/>
    <w:rsid w:val="00D9540A"/>
    <w:rsid w:val="00D96978"/>
    <w:rsid w:val="00D96DB5"/>
    <w:rsid w:val="00D973C3"/>
    <w:rsid w:val="00DA0873"/>
    <w:rsid w:val="00DA0AF4"/>
    <w:rsid w:val="00DA16B4"/>
    <w:rsid w:val="00DA18D6"/>
    <w:rsid w:val="00DA2223"/>
    <w:rsid w:val="00DA25CD"/>
    <w:rsid w:val="00DA2666"/>
    <w:rsid w:val="00DA2947"/>
    <w:rsid w:val="00DA2CA8"/>
    <w:rsid w:val="00DA3078"/>
    <w:rsid w:val="00DA34EA"/>
    <w:rsid w:val="00DA4746"/>
    <w:rsid w:val="00DA4757"/>
    <w:rsid w:val="00DA4AD0"/>
    <w:rsid w:val="00DA5BD1"/>
    <w:rsid w:val="00DA64FF"/>
    <w:rsid w:val="00DA670E"/>
    <w:rsid w:val="00DA6D32"/>
    <w:rsid w:val="00DA6D9E"/>
    <w:rsid w:val="00DA711A"/>
    <w:rsid w:val="00DA7423"/>
    <w:rsid w:val="00DB002E"/>
    <w:rsid w:val="00DB0675"/>
    <w:rsid w:val="00DB0937"/>
    <w:rsid w:val="00DB0972"/>
    <w:rsid w:val="00DB1264"/>
    <w:rsid w:val="00DB176D"/>
    <w:rsid w:val="00DB2065"/>
    <w:rsid w:val="00DB2B10"/>
    <w:rsid w:val="00DB2C7A"/>
    <w:rsid w:val="00DB2D2D"/>
    <w:rsid w:val="00DB381B"/>
    <w:rsid w:val="00DB3CB7"/>
    <w:rsid w:val="00DB3F44"/>
    <w:rsid w:val="00DB422E"/>
    <w:rsid w:val="00DB4603"/>
    <w:rsid w:val="00DB48BD"/>
    <w:rsid w:val="00DB490D"/>
    <w:rsid w:val="00DB55C2"/>
    <w:rsid w:val="00DB55CF"/>
    <w:rsid w:val="00DB5ABA"/>
    <w:rsid w:val="00DB5E60"/>
    <w:rsid w:val="00DB642D"/>
    <w:rsid w:val="00DB6494"/>
    <w:rsid w:val="00DB6FD9"/>
    <w:rsid w:val="00DB732D"/>
    <w:rsid w:val="00DB7A74"/>
    <w:rsid w:val="00DC0511"/>
    <w:rsid w:val="00DC06E5"/>
    <w:rsid w:val="00DC14A5"/>
    <w:rsid w:val="00DC1733"/>
    <w:rsid w:val="00DC1D0A"/>
    <w:rsid w:val="00DC2188"/>
    <w:rsid w:val="00DC2501"/>
    <w:rsid w:val="00DC26FE"/>
    <w:rsid w:val="00DC2FB8"/>
    <w:rsid w:val="00DC324C"/>
    <w:rsid w:val="00DC348A"/>
    <w:rsid w:val="00DC359B"/>
    <w:rsid w:val="00DC3CCC"/>
    <w:rsid w:val="00DC4408"/>
    <w:rsid w:val="00DC441E"/>
    <w:rsid w:val="00DC4AEC"/>
    <w:rsid w:val="00DC4DD2"/>
    <w:rsid w:val="00DC561F"/>
    <w:rsid w:val="00DC580A"/>
    <w:rsid w:val="00DC639D"/>
    <w:rsid w:val="00DC6BE5"/>
    <w:rsid w:val="00DC6CC5"/>
    <w:rsid w:val="00DC71B2"/>
    <w:rsid w:val="00DC7300"/>
    <w:rsid w:val="00DC7A18"/>
    <w:rsid w:val="00DC7C04"/>
    <w:rsid w:val="00DC7CE8"/>
    <w:rsid w:val="00DD001C"/>
    <w:rsid w:val="00DD085B"/>
    <w:rsid w:val="00DD26F3"/>
    <w:rsid w:val="00DD27BC"/>
    <w:rsid w:val="00DD283D"/>
    <w:rsid w:val="00DD2AB0"/>
    <w:rsid w:val="00DD312F"/>
    <w:rsid w:val="00DD3475"/>
    <w:rsid w:val="00DD3872"/>
    <w:rsid w:val="00DD41F7"/>
    <w:rsid w:val="00DD457B"/>
    <w:rsid w:val="00DD4AC5"/>
    <w:rsid w:val="00DD4ED8"/>
    <w:rsid w:val="00DD5BA8"/>
    <w:rsid w:val="00DD5E98"/>
    <w:rsid w:val="00DD6260"/>
    <w:rsid w:val="00DD68DF"/>
    <w:rsid w:val="00DD75B4"/>
    <w:rsid w:val="00DD7C9A"/>
    <w:rsid w:val="00DE0116"/>
    <w:rsid w:val="00DE021B"/>
    <w:rsid w:val="00DE0791"/>
    <w:rsid w:val="00DE0794"/>
    <w:rsid w:val="00DE0953"/>
    <w:rsid w:val="00DE0ED0"/>
    <w:rsid w:val="00DE1F6C"/>
    <w:rsid w:val="00DE244E"/>
    <w:rsid w:val="00DE2AFC"/>
    <w:rsid w:val="00DE3582"/>
    <w:rsid w:val="00DE35C7"/>
    <w:rsid w:val="00DE36C7"/>
    <w:rsid w:val="00DE38C1"/>
    <w:rsid w:val="00DE497B"/>
    <w:rsid w:val="00DE4E01"/>
    <w:rsid w:val="00DE51F9"/>
    <w:rsid w:val="00DE54B4"/>
    <w:rsid w:val="00DE59AB"/>
    <w:rsid w:val="00DE5EE6"/>
    <w:rsid w:val="00DE6D5E"/>
    <w:rsid w:val="00DF00D9"/>
    <w:rsid w:val="00DF1306"/>
    <w:rsid w:val="00DF1437"/>
    <w:rsid w:val="00DF26BB"/>
    <w:rsid w:val="00DF27AD"/>
    <w:rsid w:val="00DF2F36"/>
    <w:rsid w:val="00DF3485"/>
    <w:rsid w:val="00DF57FB"/>
    <w:rsid w:val="00DF5C01"/>
    <w:rsid w:val="00DF61C1"/>
    <w:rsid w:val="00DF62B5"/>
    <w:rsid w:val="00DF65F3"/>
    <w:rsid w:val="00DF68F7"/>
    <w:rsid w:val="00DF7159"/>
    <w:rsid w:val="00DF71CA"/>
    <w:rsid w:val="00DF72CE"/>
    <w:rsid w:val="00DF77B1"/>
    <w:rsid w:val="00DF7CA8"/>
    <w:rsid w:val="00E0019F"/>
    <w:rsid w:val="00E0064E"/>
    <w:rsid w:val="00E007FA"/>
    <w:rsid w:val="00E00A25"/>
    <w:rsid w:val="00E00BC3"/>
    <w:rsid w:val="00E01158"/>
    <w:rsid w:val="00E017E0"/>
    <w:rsid w:val="00E01A9F"/>
    <w:rsid w:val="00E0217D"/>
    <w:rsid w:val="00E0247E"/>
    <w:rsid w:val="00E03BED"/>
    <w:rsid w:val="00E03CDD"/>
    <w:rsid w:val="00E045CC"/>
    <w:rsid w:val="00E045F6"/>
    <w:rsid w:val="00E0461E"/>
    <w:rsid w:val="00E04899"/>
    <w:rsid w:val="00E04945"/>
    <w:rsid w:val="00E05701"/>
    <w:rsid w:val="00E0668D"/>
    <w:rsid w:val="00E06EEB"/>
    <w:rsid w:val="00E10824"/>
    <w:rsid w:val="00E1166E"/>
    <w:rsid w:val="00E11A8A"/>
    <w:rsid w:val="00E12A51"/>
    <w:rsid w:val="00E12BE9"/>
    <w:rsid w:val="00E12DEC"/>
    <w:rsid w:val="00E13992"/>
    <w:rsid w:val="00E143D7"/>
    <w:rsid w:val="00E145F1"/>
    <w:rsid w:val="00E14904"/>
    <w:rsid w:val="00E14967"/>
    <w:rsid w:val="00E14999"/>
    <w:rsid w:val="00E14D34"/>
    <w:rsid w:val="00E14E78"/>
    <w:rsid w:val="00E14FA3"/>
    <w:rsid w:val="00E15503"/>
    <w:rsid w:val="00E1570E"/>
    <w:rsid w:val="00E1572A"/>
    <w:rsid w:val="00E1582F"/>
    <w:rsid w:val="00E15888"/>
    <w:rsid w:val="00E15AE1"/>
    <w:rsid w:val="00E15FDA"/>
    <w:rsid w:val="00E1615A"/>
    <w:rsid w:val="00E164D0"/>
    <w:rsid w:val="00E16507"/>
    <w:rsid w:val="00E16C34"/>
    <w:rsid w:val="00E17633"/>
    <w:rsid w:val="00E177B8"/>
    <w:rsid w:val="00E178BE"/>
    <w:rsid w:val="00E17C9E"/>
    <w:rsid w:val="00E20079"/>
    <w:rsid w:val="00E203BD"/>
    <w:rsid w:val="00E203F7"/>
    <w:rsid w:val="00E20A72"/>
    <w:rsid w:val="00E20DD6"/>
    <w:rsid w:val="00E217B7"/>
    <w:rsid w:val="00E21F03"/>
    <w:rsid w:val="00E23107"/>
    <w:rsid w:val="00E23980"/>
    <w:rsid w:val="00E23F4A"/>
    <w:rsid w:val="00E24D40"/>
    <w:rsid w:val="00E251B5"/>
    <w:rsid w:val="00E25D39"/>
    <w:rsid w:val="00E25E19"/>
    <w:rsid w:val="00E25F89"/>
    <w:rsid w:val="00E26DDC"/>
    <w:rsid w:val="00E26FA8"/>
    <w:rsid w:val="00E27551"/>
    <w:rsid w:val="00E276CE"/>
    <w:rsid w:val="00E306AA"/>
    <w:rsid w:val="00E31020"/>
    <w:rsid w:val="00E316F8"/>
    <w:rsid w:val="00E321E7"/>
    <w:rsid w:val="00E32DBE"/>
    <w:rsid w:val="00E3307B"/>
    <w:rsid w:val="00E330A7"/>
    <w:rsid w:val="00E331D8"/>
    <w:rsid w:val="00E33F63"/>
    <w:rsid w:val="00E34288"/>
    <w:rsid w:val="00E342F7"/>
    <w:rsid w:val="00E345F1"/>
    <w:rsid w:val="00E35DEA"/>
    <w:rsid w:val="00E36427"/>
    <w:rsid w:val="00E36CE6"/>
    <w:rsid w:val="00E3732F"/>
    <w:rsid w:val="00E40B57"/>
    <w:rsid w:val="00E40F3B"/>
    <w:rsid w:val="00E4145E"/>
    <w:rsid w:val="00E4218B"/>
    <w:rsid w:val="00E43064"/>
    <w:rsid w:val="00E4455B"/>
    <w:rsid w:val="00E448C6"/>
    <w:rsid w:val="00E44BD3"/>
    <w:rsid w:val="00E44EE1"/>
    <w:rsid w:val="00E46942"/>
    <w:rsid w:val="00E469BD"/>
    <w:rsid w:val="00E46A2E"/>
    <w:rsid w:val="00E46A3F"/>
    <w:rsid w:val="00E46F72"/>
    <w:rsid w:val="00E474A2"/>
    <w:rsid w:val="00E47D5F"/>
    <w:rsid w:val="00E50292"/>
    <w:rsid w:val="00E5189C"/>
    <w:rsid w:val="00E51950"/>
    <w:rsid w:val="00E521AE"/>
    <w:rsid w:val="00E53B43"/>
    <w:rsid w:val="00E53E6D"/>
    <w:rsid w:val="00E54010"/>
    <w:rsid w:val="00E5408E"/>
    <w:rsid w:val="00E54894"/>
    <w:rsid w:val="00E54BDE"/>
    <w:rsid w:val="00E54E26"/>
    <w:rsid w:val="00E54E45"/>
    <w:rsid w:val="00E55391"/>
    <w:rsid w:val="00E557FD"/>
    <w:rsid w:val="00E560BF"/>
    <w:rsid w:val="00E57418"/>
    <w:rsid w:val="00E57E44"/>
    <w:rsid w:val="00E6005F"/>
    <w:rsid w:val="00E601C8"/>
    <w:rsid w:val="00E6052C"/>
    <w:rsid w:val="00E60603"/>
    <w:rsid w:val="00E60A7F"/>
    <w:rsid w:val="00E610B3"/>
    <w:rsid w:val="00E6120A"/>
    <w:rsid w:val="00E61DA9"/>
    <w:rsid w:val="00E61DCA"/>
    <w:rsid w:val="00E6211D"/>
    <w:rsid w:val="00E625C4"/>
    <w:rsid w:val="00E6296B"/>
    <w:rsid w:val="00E63F43"/>
    <w:rsid w:val="00E647C1"/>
    <w:rsid w:val="00E6482B"/>
    <w:rsid w:val="00E64E03"/>
    <w:rsid w:val="00E6577E"/>
    <w:rsid w:val="00E65F03"/>
    <w:rsid w:val="00E66B3E"/>
    <w:rsid w:val="00E671CC"/>
    <w:rsid w:val="00E673D9"/>
    <w:rsid w:val="00E67612"/>
    <w:rsid w:val="00E67EB4"/>
    <w:rsid w:val="00E70310"/>
    <w:rsid w:val="00E719EA"/>
    <w:rsid w:val="00E721D9"/>
    <w:rsid w:val="00E722C2"/>
    <w:rsid w:val="00E72304"/>
    <w:rsid w:val="00E72829"/>
    <w:rsid w:val="00E729FC"/>
    <w:rsid w:val="00E72E9C"/>
    <w:rsid w:val="00E7335B"/>
    <w:rsid w:val="00E73677"/>
    <w:rsid w:val="00E74813"/>
    <w:rsid w:val="00E74A1E"/>
    <w:rsid w:val="00E74B97"/>
    <w:rsid w:val="00E76402"/>
    <w:rsid w:val="00E76EA8"/>
    <w:rsid w:val="00E776F7"/>
    <w:rsid w:val="00E77708"/>
    <w:rsid w:val="00E77785"/>
    <w:rsid w:val="00E7791E"/>
    <w:rsid w:val="00E77D25"/>
    <w:rsid w:val="00E803B7"/>
    <w:rsid w:val="00E81983"/>
    <w:rsid w:val="00E81C51"/>
    <w:rsid w:val="00E8226B"/>
    <w:rsid w:val="00E826DC"/>
    <w:rsid w:val="00E82D3A"/>
    <w:rsid w:val="00E83DA6"/>
    <w:rsid w:val="00E83DAC"/>
    <w:rsid w:val="00E84395"/>
    <w:rsid w:val="00E8448F"/>
    <w:rsid w:val="00E84663"/>
    <w:rsid w:val="00E85612"/>
    <w:rsid w:val="00E85A82"/>
    <w:rsid w:val="00E85F61"/>
    <w:rsid w:val="00E86C36"/>
    <w:rsid w:val="00E8767A"/>
    <w:rsid w:val="00E876A7"/>
    <w:rsid w:val="00E9013D"/>
    <w:rsid w:val="00E90244"/>
    <w:rsid w:val="00E9044E"/>
    <w:rsid w:val="00E9084E"/>
    <w:rsid w:val="00E9208B"/>
    <w:rsid w:val="00E92374"/>
    <w:rsid w:val="00E92973"/>
    <w:rsid w:val="00E92EC1"/>
    <w:rsid w:val="00E930DA"/>
    <w:rsid w:val="00E934C0"/>
    <w:rsid w:val="00E93C4C"/>
    <w:rsid w:val="00E93CCA"/>
    <w:rsid w:val="00E93D7D"/>
    <w:rsid w:val="00E94162"/>
    <w:rsid w:val="00E94420"/>
    <w:rsid w:val="00E94B5C"/>
    <w:rsid w:val="00E94B82"/>
    <w:rsid w:val="00E94DDB"/>
    <w:rsid w:val="00E9591A"/>
    <w:rsid w:val="00E95CB7"/>
    <w:rsid w:val="00E9626B"/>
    <w:rsid w:val="00E9628C"/>
    <w:rsid w:val="00E97CAB"/>
    <w:rsid w:val="00EA02B0"/>
    <w:rsid w:val="00EA09E0"/>
    <w:rsid w:val="00EA109B"/>
    <w:rsid w:val="00EA1594"/>
    <w:rsid w:val="00EA1E72"/>
    <w:rsid w:val="00EA25DF"/>
    <w:rsid w:val="00EA26B2"/>
    <w:rsid w:val="00EA2910"/>
    <w:rsid w:val="00EA2951"/>
    <w:rsid w:val="00EA339A"/>
    <w:rsid w:val="00EA4D6E"/>
    <w:rsid w:val="00EA50C7"/>
    <w:rsid w:val="00EA55D1"/>
    <w:rsid w:val="00EA599B"/>
    <w:rsid w:val="00EA6D5E"/>
    <w:rsid w:val="00EA6E79"/>
    <w:rsid w:val="00EA7118"/>
    <w:rsid w:val="00EA7C6C"/>
    <w:rsid w:val="00EB0110"/>
    <w:rsid w:val="00EB0A42"/>
    <w:rsid w:val="00EB0BEC"/>
    <w:rsid w:val="00EB0C7A"/>
    <w:rsid w:val="00EB0E9C"/>
    <w:rsid w:val="00EB123B"/>
    <w:rsid w:val="00EB217A"/>
    <w:rsid w:val="00EB2237"/>
    <w:rsid w:val="00EB248E"/>
    <w:rsid w:val="00EB258B"/>
    <w:rsid w:val="00EB2B51"/>
    <w:rsid w:val="00EB2C00"/>
    <w:rsid w:val="00EB3882"/>
    <w:rsid w:val="00EB4554"/>
    <w:rsid w:val="00EB4E5F"/>
    <w:rsid w:val="00EB4F75"/>
    <w:rsid w:val="00EB4FC2"/>
    <w:rsid w:val="00EB51ED"/>
    <w:rsid w:val="00EB56DE"/>
    <w:rsid w:val="00EB5C4F"/>
    <w:rsid w:val="00EB634C"/>
    <w:rsid w:val="00EB795A"/>
    <w:rsid w:val="00EC01AE"/>
    <w:rsid w:val="00EC0C3B"/>
    <w:rsid w:val="00EC1361"/>
    <w:rsid w:val="00EC15E0"/>
    <w:rsid w:val="00EC18B8"/>
    <w:rsid w:val="00EC2526"/>
    <w:rsid w:val="00EC26BB"/>
    <w:rsid w:val="00EC2DB3"/>
    <w:rsid w:val="00EC3D4C"/>
    <w:rsid w:val="00EC480B"/>
    <w:rsid w:val="00EC4F4F"/>
    <w:rsid w:val="00EC5124"/>
    <w:rsid w:val="00EC5221"/>
    <w:rsid w:val="00EC52FE"/>
    <w:rsid w:val="00EC5FC9"/>
    <w:rsid w:val="00EC6284"/>
    <w:rsid w:val="00EC6369"/>
    <w:rsid w:val="00EC653A"/>
    <w:rsid w:val="00EC66FC"/>
    <w:rsid w:val="00EC6AC0"/>
    <w:rsid w:val="00EC7C11"/>
    <w:rsid w:val="00ED0057"/>
    <w:rsid w:val="00ED026C"/>
    <w:rsid w:val="00ED02A5"/>
    <w:rsid w:val="00ED106F"/>
    <w:rsid w:val="00ED2247"/>
    <w:rsid w:val="00ED2D3D"/>
    <w:rsid w:val="00ED3540"/>
    <w:rsid w:val="00ED379A"/>
    <w:rsid w:val="00ED4167"/>
    <w:rsid w:val="00ED5B3F"/>
    <w:rsid w:val="00ED610F"/>
    <w:rsid w:val="00ED6487"/>
    <w:rsid w:val="00ED675C"/>
    <w:rsid w:val="00ED7473"/>
    <w:rsid w:val="00ED77E3"/>
    <w:rsid w:val="00ED78E3"/>
    <w:rsid w:val="00ED7985"/>
    <w:rsid w:val="00EE0336"/>
    <w:rsid w:val="00EE06A2"/>
    <w:rsid w:val="00EE086A"/>
    <w:rsid w:val="00EE08F1"/>
    <w:rsid w:val="00EE1495"/>
    <w:rsid w:val="00EE1DE8"/>
    <w:rsid w:val="00EE28F0"/>
    <w:rsid w:val="00EE2B66"/>
    <w:rsid w:val="00EE2F95"/>
    <w:rsid w:val="00EE3B1B"/>
    <w:rsid w:val="00EE3FFE"/>
    <w:rsid w:val="00EE40FA"/>
    <w:rsid w:val="00EE4355"/>
    <w:rsid w:val="00EE48F7"/>
    <w:rsid w:val="00EE493C"/>
    <w:rsid w:val="00EE4A40"/>
    <w:rsid w:val="00EE6818"/>
    <w:rsid w:val="00EE6FAD"/>
    <w:rsid w:val="00EE70D3"/>
    <w:rsid w:val="00EE711B"/>
    <w:rsid w:val="00EE7292"/>
    <w:rsid w:val="00EE7456"/>
    <w:rsid w:val="00EE79C5"/>
    <w:rsid w:val="00EE7A88"/>
    <w:rsid w:val="00EE7DF9"/>
    <w:rsid w:val="00EF07AF"/>
    <w:rsid w:val="00EF0FD0"/>
    <w:rsid w:val="00EF134D"/>
    <w:rsid w:val="00EF1F77"/>
    <w:rsid w:val="00EF2A53"/>
    <w:rsid w:val="00EF324E"/>
    <w:rsid w:val="00EF4017"/>
    <w:rsid w:val="00EF4923"/>
    <w:rsid w:val="00EF5336"/>
    <w:rsid w:val="00EF5877"/>
    <w:rsid w:val="00EF5E20"/>
    <w:rsid w:val="00EF67A3"/>
    <w:rsid w:val="00EF67E8"/>
    <w:rsid w:val="00F001B4"/>
    <w:rsid w:val="00F00389"/>
    <w:rsid w:val="00F00963"/>
    <w:rsid w:val="00F00A97"/>
    <w:rsid w:val="00F00E8C"/>
    <w:rsid w:val="00F00F00"/>
    <w:rsid w:val="00F01BF7"/>
    <w:rsid w:val="00F02550"/>
    <w:rsid w:val="00F0278A"/>
    <w:rsid w:val="00F02CB3"/>
    <w:rsid w:val="00F02DD1"/>
    <w:rsid w:val="00F034A0"/>
    <w:rsid w:val="00F03501"/>
    <w:rsid w:val="00F03C76"/>
    <w:rsid w:val="00F03C7A"/>
    <w:rsid w:val="00F0414A"/>
    <w:rsid w:val="00F042CC"/>
    <w:rsid w:val="00F04B19"/>
    <w:rsid w:val="00F0520B"/>
    <w:rsid w:val="00F0527F"/>
    <w:rsid w:val="00F055D9"/>
    <w:rsid w:val="00F06D28"/>
    <w:rsid w:val="00F06F99"/>
    <w:rsid w:val="00F108AF"/>
    <w:rsid w:val="00F1095C"/>
    <w:rsid w:val="00F111EB"/>
    <w:rsid w:val="00F114F4"/>
    <w:rsid w:val="00F11977"/>
    <w:rsid w:val="00F12233"/>
    <w:rsid w:val="00F130E9"/>
    <w:rsid w:val="00F13AE2"/>
    <w:rsid w:val="00F14054"/>
    <w:rsid w:val="00F14065"/>
    <w:rsid w:val="00F14481"/>
    <w:rsid w:val="00F1490F"/>
    <w:rsid w:val="00F151E5"/>
    <w:rsid w:val="00F159BE"/>
    <w:rsid w:val="00F15DBD"/>
    <w:rsid w:val="00F17E38"/>
    <w:rsid w:val="00F17F50"/>
    <w:rsid w:val="00F17F91"/>
    <w:rsid w:val="00F20CD1"/>
    <w:rsid w:val="00F21014"/>
    <w:rsid w:val="00F21456"/>
    <w:rsid w:val="00F21EC6"/>
    <w:rsid w:val="00F21F2E"/>
    <w:rsid w:val="00F22021"/>
    <w:rsid w:val="00F2279B"/>
    <w:rsid w:val="00F22853"/>
    <w:rsid w:val="00F22D4A"/>
    <w:rsid w:val="00F23239"/>
    <w:rsid w:val="00F23562"/>
    <w:rsid w:val="00F24C9F"/>
    <w:rsid w:val="00F2545C"/>
    <w:rsid w:val="00F25A32"/>
    <w:rsid w:val="00F25A42"/>
    <w:rsid w:val="00F26875"/>
    <w:rsid w:val="00F26D87"/>
    <w:rsid w:val="00F27371"/>
    <w:rsid w:val="00F27A69"/>
    <w:rsid w:val="00F305D7"/>
    <w:rsid w:val="00F30C47"/>
    <w:rsid w:val="00F31510"/>
    <w:rsid w:val="00F31EEB"/>
    <w:rsid w:val="00F32350"/>
    <w:rsid w:val="00F3284F"/>
    <w:rsid w:val="00F32B51"/>
    <w:rsid w:val="00F330DD"/>
    <w:rsid w:val="00F33851"/>
    <w:rsid w:val="00F33A5A"/>
    <w:rsid w:val="00F33B9C"/>
    <w:rsid w:val="00F34BA5"/>
    <w:rsid w:val="00F34DC9"/>
    <w:rsid w:val="00F353AA"/>
    <w:rsid w:val="00F353DE"/>
    <w:rsid w:val="00F354CB"/>
    <w:rsid w:val="00F35B72"/>
    <w:rsid w:val="00F36144"/>
    <w:rsid w:val="00F36293"/>
    <w:rsid w:val="00F36422"/>
    <w:rsid w:val="00F36944"/>
    <w:rsid w:val="00F36F10"/>
    <w:rsid w:val="00F37589"/>
    <w:rsid w:val="00F376FA"/>
    <w:rsid w:val="00F40988"/>
    <w:rsid w:val="00F40A96"/>
    <w:rsid w:val="00F40F4E"/>
    <w:rsid w:val="00F4155E"/>
    <w:rsid w:val="00F416BF"/>
    <w:rsid w:val="00F41A7F"/>
    <w:rsid w:val="00F41F91"/>
    <w:rsid w:val="00F42353"/>
    <w:rsid w:val="00F42B92"/>
    <w:rsid w:val="00F43372"/>
    <w:rsid w:val="00F43E58"/>
    <w:rsid w:val="00F43E9F"/>
    <w:rsid w:val="00F445E8"/>
    <w:rsid w:val="00F4479C"/>
    <w:rsid w:val="00F453DF"/>
    <w:rsid w:val="00F454C4"/>
    <w:rsid w:val="00F45674"/>
    <w:rsid w:val="00F45C3E"/>
    <w:rsid w:val="00F47F0A"/>
    <w:rsid w:val="00F501C5"/>
    <w:rsid w:val="00F506DB"/>
    <w:rsid w:val="00F50A87"/>
    <w:rsid w:val="00F50CAC"/>
    <w:rsid w:val="00F51774"/>
    <w:rsid w:val="00F52080"/>
    <w:rsid w:val="00F52D77"/>
    <w:rsid w:val="00F52DF0"/>
    <w:rsid w:val="00F533A8"/>
    <w:rsid w:val="00F542FB"/>
    <w:rsid w:val="00F549D5"/>
    <w:rsid w:val="00F55179"/>
    <w:rsid w:val="00F55634"/>
    <w:rsid w:val="00F55B7D"/>
    <w:rsid w:val="00F562F8"/>
    <w:rsid w:val="00F566E6"/>
    <w:rsid w:val="00F60334"/>
    <w:rsid w:val="00F60ABA"/>
    <w:rsid w:val="00F61C09"/>
    <w:rsid w:val="00F61DCC"/>
    <w:rsid w:val="00F62A83"/>
    <w:rsid w:val="00F632B7"/>
    <w:rsid w:val="00F63408"/>
    <w:rsid w:val="00F6353B"/>
    <w:rsid w:val="00F63976"/>
    <w:rsid w:val="00F63ADF"/>
    <w:rsid w:val="00F6410F"/>
    <w:rsid w:val="00F64B54"/>
    <w:rsid w:val="00F64B5C"/>
    <w:rsid w:val="00F64F2B"/>
    <w:rsid w:val="00F64F4B"/>
    <w:rsid w:val="00F66997"/>
    <w:rsid w:val="00F67656"/>
    <w:rsid w:val="00F700CF"/>
    <w:rsid w:val="00F70C19"/>
    <w:rsid w:val="00F70D08"/>
    <w:rsid w:val="00F7158C"/>
    <w:rsid w:val="00F71618"/>
    <w:rsid w:val="00F72709"/>
    <w:rsid w:val="00F72E54"/>
    <w:rsid w:val="00F736EE"/>
    <w:rsid w:val="00F73A66"/>
    <w:rsid w:val="00F73DDE"/>
    <w:rsid w:val="00F744EA"/>
    <w:rsid w:val="00F7450D"/>
    <w:rsid w:val="00F75581"/>
    <w:rsid w:val="00F75A0A"/>
    <w:rsid w:val="00F75D3D"/>
    <w:rsid w:val="00F760AD"/>
    <w:rsid w:val="00F76D7A"/>
    <w:rsid w:val="00F80044"/>
    <w:rsid w:val="00F80509"/>
    <w:rsid w:val="00F80AF3"/>
    <w:rsid w:val="00F81A0E"/>
    <w:rsid w:val="00F822BE"/>
    <w:rsid w:val="00F829F2"/>
    <w:rsid w:val="00F82E05"/>
    <w:rsid w:val="00F839AC"/>
    <w:rsid w:val="00F839F5"/>
    <w:rsid w:val="00F83A08"/>
    <w:rsid w:val="00F83EFD"/>
    <w:rsid w:val="00F84640"/>
    <w:rsid w:val="00F85567"/>
    <w:rsid w:val="00F858DC"/>
    <w:rsid w:val="00F85A4F"/>
    <w:rsid w:val="00F8641F"/>
    <w:rsid w:val="00F8646D"/>
    <w:rsid w:val="00F8693E"/>
    <w:rsid w:val="00F86A5B"/>
    <w:rsid w:val="00F86AC7"/>
    <w:rsid w:val="00F87430"/>
    <w:rsid w:val="00F87CA4"/>
    <w:rsid w:val="00F90AB5"/>
    <w:rsid w:val="00F90DAB"/>
    <w:rsid w:val="00F91143"/>
    <w:rsid w:val="00F92326"/>
    <w:rsid w:val="00F92662"/>
    <w:rsid w:val="00F92BB2"/>
    <w:rsid w:val="00F92E97"/>
    <w:rsid w:val="00F937EC"/>
    <w:rsid w:val="00F93DD8"/>
    <w:rsid w:val="00F941AF"/>
    <w:rsid w:val="00F94862"/>
    <w:rsid w:val="00F94899"/>
    <w:rsid w:val="00F9557F"/>
    <w:rsid w:val="00F958C2"/>
    <w:rsid w:val="00F95ADA"/>
    <w:rsid w:val="00F95D7B"/>
    <w:rsid w:val="00F95FCD"/>
    <w:rsid w:val="00F9620C"/>
    <w:rsid w:val="00F9674F"/>
    <w:rsid w:val="00F97B58"/>
    <w:rsid w:val="00FA0266"/>
    <w:rsid w:val="00FA1659"/>
    <w:rsid w:val="00FA1D68"/>
    <w:rsid w:val="00FA236C"/>
    <w:rsid w:val="00FA2AB9"/>
    <w:rsid w:val="00FA394F"/>
    <w:rsid w:val="00FA396E"/>
    <w:rsid w:val="00FA3D98"/>
    <w:rsid w:val="00FA4C27"/>
    <w:rsid w:val="00FA4F67"/>
    <w:rsid w:val="00FA5183"/>
    <w:rsid w:val="00FA55E8"/>
    <w:rsid w:val="00FA5C29"/>
    <w:rsid w:val="00FA64EC"/>
    <w:rsid w:val="00FA69A1"/>
    <w:rsid w:val="00FA6D94"/>
    <w:rsid w:val="00FA71B6"/>
    <w:rsid w:val="00FA7C98"/>
    <w:rsid w:val="00FB0263"/>
    <w:rsid w:val="00FB0C28"/>
    <w:rsid w:val="00FB1129"/>
    <w:rsid w:val="00FB12EA"/>
    <w:rsid w:val="00FB1B7C"/>
    <w:rsid w:val="00FB1CBB"/>
    <w:rsid w:val="00FB32AB"/>
    <w:rsid w:val="00FB3319"/>
    <w:rsid w:val="00FB3595"/>
    <w:rsid w:val="00FB5124"/>
    <w:rsid w:val="00FB5837"/>
    <w:rsid w:val="00FB5A4D"/>
    <w:rsid w:val="00FB657F"/>
    <w:rsid w:val="00FB675E"/>
    <w:rsid w:val="00FB6A46"/>
    <w:rsid w:val="00FB7A9A"/>
    <w:rsid w:val="00FC119C"/>
    <w:rsid w:val="00FC12FC"/>
    <w:rsid w:val="00FC1E96"/>
    <w:rsid w:val="00FC23C0"/>
    <w:rsid w:val="00FC29CB"/>
    <w:rsid w:val="00FC309E"/>
    <w:rsid w:val="00FC367F"/>
    <w:rsid w:val="00FC3EAD"/>
    <w:rsid w:val="00FC3FB2"/>
    <w:rsid w:val="00FC4212"/>
    <w:rsid w:val="00FC4794"/>
    <w:rsid w:val="00FC4B3B"/>
    <w:rsid w:val="00FC4D04"/>
    <w:rsid w:val="00FC5537"/>
    <w:rsid w:val="00FC57E3"/>
    <w:rsid w:val="00FC65A7"/>
    <w:rsid w:val="00FC71BC"/>
    <w:rsid w:val="00FC7372"/>
    <w:rsid w:val="00FC7CF8"/>
    <w:rsid w:val="00FD02D2"/>
    <w:rsid w:val="00FD0726"/>
    <w:rsid w:val="00FD0DC9"/>
    <w:rsid w:val="00FD0FC3"/>
    <w:rsid w:val="00FD10E9"/>
    <w:rsid w:val="00FD1A1B"/>
    <w:rsid w:val="00FD23FB"/>
    <w:rsid w:val="00FD26A1"/>
    <w:rsid w:val="00FD2F0A"/>
    <w:rsid w:val="00FD2FA5"/>
    <w:rsid w:val="00FD37AF"/>
    <w:rsid w:val="00FD4404"/>
    <w:rsid w:val="00FD4635"/>
    <w:rsid w:val="00FD5075"/>
    <w:rsid w:val="00FD5293"/>
    <w:rsid w:val="00FD57F0"/>
    <w:rsid w:val="00FD5801"/>
    <w:rsid w:val="00FD5839"/>
    <w:rsid w:val="00FD5B36"/>
    <w:rsid w:val="00FD6075"/>
    <w:rsid w:val="00FD61FC"/>
    <w:rsid w:val="00FD6231"/>
    <w:rsid w:val="00FD6275"/>
    <w:rsid w:val="00FD6490"/>
    <w:rsid w:val="00FD7780"/>
    <w:rsid w:val="00FD7EA9"/>
    <w:rsid w:val="00FE07F2"/>
    <w:rsid w:val="00FE0860"/>
    <w:rsid w:val="00FE09D9"/>
    <w:rsid w:val="00FE0C3E"/>
    <w:rsid w:val="00FE1479"/>
    <w:rsid w:val="00FE1CDD"/>
    <w:rsid w:val="00FE1D2A"/>
    <w:rsid w:val="00FE2221"/>
    <w:rsid w:val="00FE3733"/>
    <w:rsid w:val="00FE374A"/>
    <w:rsid w:val="00FE3BAC"/>
    <w:rsid w:val="00FE454F"/>
    <w:rsid w:val="00FE46A5"/>
    <w:rsid w:val="00FE5707"/>
    <w:rsid w:val="00FE5737"/>
    <w:rsid w:val="00FE5CAA"/>
    <w:rsid w:val="00FE5ECE"/>
    <w:rsid w:val="00FE615F"/>
    <w:rsid w:val="00FE643F"/>
    <w:rsid w:val="00FE7F82"/>
    <w:rsid w:val="00FF0418"/>
    <w:rsid w:val="00FF0618"/>
    <w:rsid w:val="00FF08A5"/>
    <w:rsid w:val="00FF0939"/>
    <w:rsid w:val="00FF0C20"/>
    <w:rsid w:val="00FF0E7B"/>
    <w:rsid w:val="00FF1935"/>
    <w:rsid w:val="00FF1ABB"/>
    <w:rsid w:val="00FF1BFA"/>
    <w:rsid w:val="00FF2273"/>
    <w:rsid w:val="00FF239C"/>
    <w:rsid w:val="00FF2403"/>
    <w:rsid w:val="00FF2B2E"/>
    <w:rsid w:val="00FF2E25"/>
    <w:rsid w:val="00FF3267"/>
    <w:rsid w:val="00FF343C"/>
    <w:rsid w:val="00FF40BB"/>
    <w:rsid w:val="00FF4281"/>
    <w:rsid w:val="00FF53CE"/>
    <w:rsid w:val="00FF55EC"/>
    <w:rsid w:val="00FF5602"/>
    <w:rsid w:val="00FF607B"/>
    <w:rsid w:val="00FF7A24"/>
    <w:rsid w:val="010153C9"/>
    <w:rsid w:val="0108BCBF"/>
    <w:rsid w:val="0108DE3C"/>
    <w:rsid w:val="010DB873"/>
    <w:rsid w:val="0121F080"/>
    <w:rsid w:val="0124C059"/>
    <w:rsid w:val="012A5DB2"/>
    <w:rsid w:val="01358422"/>
    <w:rsid w:val="0153BF56"/>
    <w:rsid w:val="015B7B66"/>
    <w:rsid w:val="015E2537"/>
    <w:rsid w:val="018D105E"/>
    <w:rsid w:val="0198AA0E"/>
    <w:rsid w:val="01BA704E"/>
    <w:rsid w:val="01CE2CCE"/>
    <w:rsid w:val="01D3E372"/>
    <w:rsid w:val="01D8BB4E"/>
    <w:rsid w:val="01DCC1EF"/>
    <w:rsid w:val="01ECECC8"/>
    <w:rsid w:val="01EFA1A1"/>
    <w:rsid w:val="01F96447"/>
    <w:rsid w:val="020C8EB9"/>
    <w:rsid w:val="0232D860"/>
    <w:rsid w:val="0238FFC1"/>
    <w:rsid w:val="023E8A5D"/>
    <w:rsid w:val="023EE4FC"/>
    <w:rsid w:val="0243EADC"/>
    <w:rsid w:val="02579CCA"/>
    <w:rsid w:val="0261CD5F"/>
    <w:rsid w:val="0268988C"/>
    <w:rsid w:val="02897848"/>
    <w:rsid w:val="028E3DEF"/>
    <w:rsid w:val="02B5DF86"/>
    <w:rsid w:val="02B5EE88"/>
    <w:rsid w:val="02B64C87"/>
    <w:rsid w:val="02B86E64"/>
    <w:rsid w:val="02C88552"/>
    <w:rsid w:val="02CAD86B"/>
    <w:rsid w:val="02D05DBC"/>
    <w:rsid w:val="02D09841"/>
    <w:rsid w:val="02D778BD"/>
    <w:rsid w:val="02D928B1"/>
    <w:rsid w:val="02F30D76"/>
    <w:rsid w:val="02F7D5ED"/>
    <w:rsid w:val="03032802"/>
    <w:rsid w:val="030458B9"/>
    <w:rsid w:val="03077651"/>
    <w:rsid w:val="031A63A6"/>
    <w:rsid w:val="03207530"/>
    <w:rsid w:val="0322A8BF"/>
    <w:rsid w:val="033CBC73"/>
    <w:rsid w:val="03491AD1"/>
    <w:rsid w:val="034CB0B9"/>
    <w:rsid w:val="034EB3C1"/>
    <w:rsid w:val="03503D89"/>
    <w:rsid w:val="03568B76"/>
    <w:rsid w:val="036FB3D3"/>
    <w:rsid w:val="037A8EF8"/>
    <w:rsid w:val="039568D9"/>
    <w:rsid w:val="03A21931"/>
    <w:rsid w:val="03DD2CE7"/>
    <w:rsid w:val="03DDBFFF"/>
    <w:rsid w:val="03E08CBC"/>
    <w:rsid w:val="03F1C901"/>
    <w:rsid w:val="03F3DEAE"/>
    <w:rsid w:val="04060547"/>
    <w:rsid w:val="040852EE"/>
    <w:rsid w:val="042EE0A5"/>
    <w:rsid w:val="04320C11"/>
    <w:rsid w:val="044C8D7D"/>
    <w:rsid w:val="045EC7BE"/>
    <w:rsid w:val="047CD139"/>
    <w:rsid w:val="0484AB1C"/>
    <w:rsid w:val="048B5698"/>
    <w:rsid w:val="04AEFAAA"/>
    <w:rsid w:val="04B5C5E8"/>
    <w:rsid w:val="04B788B4"/>
    <w:rsid w:val="04CD8068"/>
    <w:rsid w:val="04D5FF98"/>
    <w:rsid w:val="04F5E3D2"/>
    <w:rsid w:val="04F8F52E"/>
    <w:rsid w:val="0506555B"/>
    <w:rsid w:val="050EFEF3"/>
    <w:rsid w:val="0517D998"/>
    <w:rsid w:val="05197BF7"/>
    <w:rsid w:val="0521E2E1"/>
    <w:rsid w:val="05241044"/>
    <w:rsid w:val="052AE853"/>
    <w:rsid w:val="0542C563"/>
    <w:rsid w:val="05784B13"/>
    <w:rsid w:val="057DCDE2"/>
    <w:rsid w:val="059BD60D"/>
    <w:rsid w:val="059EC6AC"/>
    <w:rsid w:val="05A8ED6A"/>
    <w:rsid w:val="05B1D70D"/>
    <w:rsid w:val="05B34F0C"/>
    <w:rsid w:val="05C94863"/>
    <w:rsid w:val="05CC6D82"/>
    <w:rsid w:val="05D7A95A"/>
    <w:rsid w:val="05D7DD2B"/>
    <w:rsid w:val="05DCD04C"/>
    <w:rsid w:val="05FF2820"/>
    <w:rsid w:val="0607C033"/>
    <w:rsid w:val="06329E20"/>
    <w:rsid w:val="0638FEB4"/>
    <w:rsid w:val="06515535"/>
    <w:rsid w:val="066633CC"/>
    <w:rsid w:val="067B6987"/>
    <w:rsid w:val="06800627"/>
    <w:rsid w:val="068E672C"/>
    <w:rsid w:val="069C310B"/>
    <w:rsid w:val="06B901A5"/>
    <w:rsid w:val="06C45B1C"/>
    <w:rsid w:val="06CA4F53"/>
    <w:rsid w:val="06D513C6"/>
    <w:rsid w:val="06DBDA3B"/>
    <w:rsid w:val="06FE1A0A"/>
    <w:rsid w:val="070D56F2"/>
    <w:rsid w:val="07120B3B"/>
    <w:rsid w:val="071B56E3"/>
    <w:rsid w:val="071FE1DD"/>
    <w:rsid w:val="0721D651"/>
    <w:rsid w:val="07269FF8"/>
    <w:rsid w:val="072E1AF7"/>
    <w:rsid w:val="073AD8EA"/>
    <w:rsid w:val="073FA85B"/>
    <w:rsid w:val="074292E9"/>
    <w:rsid w:val="077EDCD3"/>
    <w:rsid w:val="078C8491"/>
    <w:rsid w:val="07978A9F"/>
    <w:rsid w:val="079A0806"/>
    <w:rsid w:val="07B38350"/>
    <w:rsid w:val="07C5148E"/>
    <w:rsid w:val="07CDB06D"/>
    <w:rsid w:val="07DAEBC9"/>
    <w:rsid w:val="07E54324"/>
    <w:rsid w:val="0807EC31"/>
    <w:rsid w:val="0829FC99"/>
    <w:rsid w:val="084CFBFD"/>
    <w:rsid w:val="0860209D"/>
    <w:rsid w:val="0887F262"/>
    <w:rsid w:val="089124F8"/>
    <w:rsid w:val="08C16898"/>
    <w:rsid w:val="08CB9946"/>
    <w:rsid w:val="08D7DA10"/>
    <w:rsid w:val="08F82224"/>
    <w:rsid w:val="0910DB56"/>
    <w:rsid w:val="091DBF8C"/>
    <w:rsid w:val="092B1EBD"/>
    <w:rsid w:val="093EEC9E"/>
    <w:rsid w:val="0941CA0C"/>
    <w:rsid w:val="094803B9"/>
    <w:rsid w:val="095B1A5E"/>
    <w:rsid w:val="095B7487"/>
    <w:rsid w:val="096125A1"/>
    <w:rsid w:val="096247E1"/>
    <w:rsid w:val="0975B0FC"/>
    <w:rsid w:val="097647FC"/>
    <w:rsid w:val="0987B17E"/>
    <w:rsid w:val="09D31EFD"/>
    <w:rsid w:val="0A0472BC"/>
    <w:rsid w:val="0A46995F"/>
    <w:rsid w:val="0A48E9DA"/>
    <w:rsid w:val="0A5A499C"/>
    <w:rsid w:val="0ABC2D35"/>
    <w:rsid w:val="0ABCC153"/>
    <w:rsid w:val="0AD5AECF"/>
    <w:rsid w:val="0AF5FE5D"/>
    <w:rsid w:val="0B289FF8"/>
    <w:rsid w:val="0B2C10B2"/>
    <w:rsid w:val="0B2DB458"/>
    <w:rsid w:val="0B2F028E"/>
    <w:rsid w:val="0B31D19B"/>
    <w:rsid w:val="0B555AF2"/>
    <w:rsid w:val="0B6AE6E0"/>
    <w:rsid w:val="0B6D42C9"/>
    <w:rsid w:val="0B753E9A"/>
    <w:rsid w:val="0B7AC5B8"/>
    <w:rsid w:val="0B8E71EF"/>
    <w:rsid w:val="0B9DB5AC"/>
    <w:rsid w:val="0BBBBEFA"/>
    <w:rsid w:val="0BD1A720"/>
    <w:rsid w:val="0BE1794F"/>
    <w:rsid w:val="0BFEFCB2"/>
    <w:rsid w:val="0C0FEFB1"/>
    <w:rsid w:val="0C3A333A"/>
    <w:rsid w:val="0C47BE60"/>
    <w:rsid w:val="0C4D3255"/>
    <w:rsid w:val="0C53A8BF"/>
    <w:rsid w:val="0C54D677"/>
    <w:rsid w:val="0C59B7FA"/>
    <w:rsid w:val="0C5A6EA4"/>
    <w:rsid w:val="0C5D59AD"/>
    <w:rsid w:val="0C7A1AEF"/>
    <w:rsid w:val="0C7C9378"/>
    <w:rsid w:val="0C89549A"/>
    <w:rsid w:val="0C8C4D17"/>
    <w:rsid w:val="0C9C6DE1"/>
    <w:rsid w:val="0CA9A4DD"/>
    <w:rsid w:val="0CABCBFC"/>
    <w:rsid w:val="0CACBDD2"/>
    <w:rsid w:val="0CB9DB87"/>
    <w:rsid w:val="0CC7B512"/>
    <w:rsid w:val="0CDE5F3E"/>
    <w:rsid w:val="0CE66C72"/>
    <w:rsid w:val="0CEAA861"/>
    <w:rsid w:val="0CEDD3EC"/>
    <w:rsid w:val="0CF1988D"/>
    <w:rsid w:val="0D055B42"/>
    <w:rsid w:val="0D35DFCD"/>
    <w:rsid w:val="0D3AEE97"/>
    <w:rsid w:val="0D3D3975"/>
    <w:rsid w:val="0D41D02F"/>
    <w:rsid w:val="0D4A0305"/>
    <w:rsid w:val="0D4DC395"/>
    <w:rsid w:val="0D4DC698"/>
    <w:rsid w:val="0D6553ED"/>
    <w:rsid w:val="0D67E26C"/>
    <w:rsid w:val="0D684B95"/>
    <w:rsid w:val="0D70704D"/>
    <w:rsid w:val="0D887822"/>
    <w:rsid w:val="0D939C1B"/>
    <w:rsid w:val="0D95B176"/>
    <w:rsid w:val="0D985540"/>
    <w:rsid w:val="0DA3E1F2"/>
    <w:rsid w:val="0DA7F0C7"/>
    <w:rsid w:val="0DAB7A7E"/>
    <w:rsid w:val="0DB33EF1"/>
    <w:rsid w:val="0DB5C8EB"/>
    <w:rsid w:val="0DBCE8F2"/>
    <w:rsid w:val="0DC25A5D"/>
    <w:rsid w:val="0DCAC715"/>
    <w:rsid w:val="0DD7F2A6"/>
    <w:rsid w:val="0DDF3B4B"/>
    <w:rsid w:val="0DE2C73F"/>
    <w:rsid w:val="0DF16E58"/>
    <w:rsid w:val="0DFF19AA"/>
    <w:rsid w:val="0E11570A"/>
    <w:rsid w:val="0E1405C8"/>
    <w:rsid w:val="0E173256"/>
    <w:rsid w:val="0E201014"/>
    <w:rsid w:val="0E444E3F"/>
    <w:rsid w:val="0E54C2F8"/>
    <w:rsid w:val="0E5AED45"/>
    <w:rsid w:val="0E5EE691"/>
    <w:rsid w:val="0E861FDE"/>
    <w:rsid w:val="0EB4FA82"/>
    <w:rsid w:val="0EFEC5AE"/>
    <w:rsid w:val="0F07B1C0"/>
    <w:rsid w:val="0F2049AF"/>
    <w:rsid w:val="0F21ACAF"/>
    <w:rsid w:val="0F2E5585"/>
    <w:rsid w:val="0F3A1138"/>
    <w:rsid w:val="0F3DE763"/>
    <w:rsid w:val="0F5ACB07"/>
    <w:rsid w:val="0F5E48E3"/>
    <w:rsid w:val="0F5F3181"/>
    <w:rsid w:val="0F614AA8"/>
    <w:rsid w:val="0F6E17BA"/>
    <w:rsid w:val="0F7F4E04"/>
    <w:rsid w:val="0F87DED3"/>
    <w:rsid w:val="0F920F66"/>
    <w:rsid w:val="0F999E93"/>
    <w:rsid w:val="0F9AC4E8"/>
    <w:rsid w:val="0FAF6067"/>
    <w:rsid w:val="0FB4DFC5"/>
    <w:rsid w:val="0FB6F753"/>
    <w:rsid w:val="0FCA7B22"/>
    <w:rsid w:val="0FD534CC"/>
    <w:rsid w:val="0FD9F7D3"/>
    <w:rsid w:val="0FDA2292"/>
    <w:rsid w:val="0FDCCA1B"/>
    <w:rsid w:val="0FF10146"/>
    <w:rsid w:val="0FF6C16A"/>
    <w:rsid w:val="10112496"/>
    <w:rsid w:val="10114CE0"/>
    <w:rsid w:val="103E032A"/>
    <w:rsid w:val="103E1791"/>
    <w:rsid w:val="1041BEAA"/>
    <w:rsid w:val="10679BA6"/>
    <w:rsid w:val="1069E71E"/>
    <w:rsid w:val="10725676"/>
    <w:rsid w:val="107BCBE5"/>
    <w:rsid w:val="107C0EED"/>
    <w:rsid w:val="108CC3B7"/>
    <w:rsid w:val="109785A4"/>
    <w:rsid w:val="10A51EE4"/>
    <w:rsid w:val="10ABB79B"/>
    <w:rsid w:val="10AF48BF"/>
    <w:rsid w:val="10CCF18B"/>
    <w:rsid w:val="10DE7BA5"/>
    <w:rsid w:val="10E03C29"/>
    <w:rsid w:val="10EADFB3"/>
    <w:rsid w:val="10F312BF"/>
    <w:rsid w:val="10F792A7"/>
    <w:rsid w:val="110036C1"/>
    <w:rsid w:val="1104A2ED"/>
    <w:rsid w:val="111AD5F2"/>
    <w:rsid w:val="111FC59A"/>
    <w:rsid w:val="1135CD73"/>
    <w:rsid w:val="1150049B"/>
    <w:rsid w:val="117C2C76"/>
    <w:rsid w:val="11807C86"/>
    <w:rsid w:val="1181E52C"/>
    <w:rsid w:val="118F8AB5"/>
    <w:rsid w:val="119C1723"/>
    <w:rsid w:val="119EC733"/>
    <w:rsid w:val="11A1C3E0"/>
    <w:rsid w:val="11A71949"/>
    <w:rsid w:val="11AEBD05"/>
    <w:rsid w:val="11BF2166"/>
    <w:rsid w:val="11C5266A"/>
    <w:rsid w:val="11D6AF3D"/>
    <w:rsid w:val="11E1C0E2"/>
    <w:rsid w:val="11F6D398"/>
    <w:rsid w:val="1200B487"/>
    <w:rsid w:val="120B83FB"/>
    <w:rsid w:val="12193AA5"/>
    <w:rsid w:val="122124E9"/>
    <w:rsid w:val="1248A688"/>
    <w:rsid w:val="124A990C"/>
    <w:rsid w:val="126110C6"/>
    <w:rsid w:val="1264630F"/>
    <w:rsid w:val="127064C9"/>
    <w:rsid w:val="127854BE"/>
    <w:rsid w:val="127BC3AA"/>
    <w:rsid w:val="12A6BFD5"/>
    <w:rsid w:val="12A73928"/>
    <w:rsid w:val="12BA6C3D"/>
    <w:rsid w:val="12CE290B"/>
    <w:rsid w:val="12E70106"/>
    <w:rsid w:val="12E9BDD0"/>
    <w:rsid w:val="12EB4E27"/>
    <w:rsid w:val="12F1CBD0"/>
    <w:rsid w:val="12FA70D8"/>
    <w:rsid w:val="131267BF"/>
    <w:rsid w:val="131527BB"/>
    <w:rsid w:val="131851D2"/>
    <w:rsid w:val="132D764C"/>
    <w:rsid w:val="133D89A9"/>
    <w:rsid w:val="13447A15"/>
    <w:rsid w:val="134B2B4A"/>
    <w:rsid w:val="1357B2F2"/>
    <w:rsid w:val="13630754"/>
    <w:rsid w:val="1372EB34"/>
    <w:rsid w:val="137BB0D0"/>
    <w:rsid w:val="1393CE14"/>
    <w:rsid w:val="13977E32"/>
    <w:rsid w:val="13A4E31A"/>
    <w:rsid w:val="13A7E935"/>
    <w:rsid w:val="13B01BCA"/>
    <w:rsid w:val="13C0C1CA"/>
    <w:rsid w:val="13C5586A"/>
    <w:rsid w:val="13CC3CE4"/>
    <w:rsid w:val="13D4FBC5"/>
    <w:rsid w:val="13DE566F"/>
    <w:rsid w:val="13EE7E45"/>
    <w:rsid w:val="14088FD0"/>
    <w:rsid w:val="14151DE6"/>
    <w:rsid w:val="142FF9DC"/>
    <w:rsid w:val="143D55A0"/>
    <w:rsid w:val="144A0DF6"/>
    <w:rsid w:val="144F1855"/>
    <w:rsid w:val="144F375C"/>
    <w:rsid w:val="1468C3E4"/>
    <w:rsid w:val="146FC8DF"/>
    <w:rsid w:val="1472E731"/>
    <w:rsid w:val="14757E6B"/>
    <w:rsid w:val="147BB1A8"/>
    <w:rsid w:val="147C5C8B"/>
    <w:rsid w:val="148A0B91"/>
    <w:rsid w:val="148B7315"/>
    <w:rsid w:val="14955D7B"/>
    <w:rsid w:val="1496FBAA"/>
    <w:rsid w:val="14A3F63D"/>
    <w:rsid w:val="14B61E4C"/>
    <w:rsid w:val="14D665AD"/>
    <w:rsid w:val="14E21B76"/>
    <w:rsid w:val="14F38353"/>
    <w:rsid w:val="14F63D87"/>
    <w:rsid w:val="15132AD9"/>
    <w:rsid w:val="1515DED2"/>
    <w:rsid w:val="151F7D2F"/>
    <w:rsid w:val="1525E0EA"/>
    <w:rsid w:val="1529B81F"/>
    <w:rsid w:val="15387BD3"/>
    <w:rsid w:val="153D10DA"/>
    <w:rsid w:val="15479719"/>
    <w:rsid w:val="1547A3FD"/>
    <w:rsid w:val="15503259"/>
    <w:rsid w:val="155AD5C1"/>
    <w:rsid w:val="155F9086"/>
    <w:rsid w:val="157D2FDB"/>
    <w:rsid w:val="1588E4DD"/>
    <w:rsid w:val="15B26402"/>
    <w:rsid w:val="15B2C0E0"/>
    <w:rsid w:val="15D342DD"/>
    <w:rsid w:val="15DF65CF"/>
    <w:rsid w:val="15EB07BD"/>
    <w:rsid w:val="15F41FB7"/>
    <w:rsid w:val="15F9EE2D"/>
    <w:rsid w:val="160B2FD5"/>
    <w:rsid w:val="161406D7"/>
    <w:rsid w:val="161FCC6B"/>
    <w:rsid w:val="16398BB0"/>
    <w:rsid w:val="165B3C52"/>
    <w:rsid w:val="166AFB10"/>
    <w:rsid w:val="166FA39E"/>
    <w:rsid w:val="169526E9"/>
    <w:rsid w:val="16992324"/>
    <w:rsid w:val="169C2D25"/>
    <w:rsid w:val="16BDB076"/>
    <w:rsid w:val="16CDF3F4"/>
    <w:rsid w:val="16D0C499"/>
    <w:rsid w:val="16D9DD1A"/>
    <w:rsid w:val="16F2A074"/>
    <w:rsid w:val="170BB965"/>
    <w:rsid w:val="170DF47A"/>
    <w:rsid w:val="17157B66"/>
    <w:rsid w:val="172301FD"/>
    <w:rsid w:val="172D7031"/>
    <w:rsid w:val="173A3B4E"/>
    <w:rsid w:val="174CA49A"/>
    <w:rsid w:val="175C08A7"/>
    <w:rsid w:val="1771435E"/>
    <w:rsid w:val="177807BE"/>
    <w:rsid w:val="177F1DD8"/>
    <w:rsid w:val="17870B2F"/>
    <w:rsid w:val="1791ED55"/>
    <w:rsid w:val="179FE174"/>
    <w:rsid w:val="17A0007B"/>
    <w:rsid w:val="17B4D0A2"/>
    <w:rsid w:val="17B79B5D"/>
    <w:rsid w:val="17BC3CC3"/>
    <w:rsid w:val="17BEBF4A"/>
    <w:rsid w:val="17ECBEB6"/>
    <w:rsid w:val="17F5D3B6"/>
    <w:rsid w:val="18032231"/>
    <w:rsid w:val="1811A0CF"/>
    <w:rsid w:val="1814FF9E"/>
    <w:rsid w:val="1815D300"/>
    <w:rsid w:val="183517B1"/>
    <w:rsid w:val="18380091"/>
    <w:rsid w:val="1852858E"/>
    <w:rsid w:val="1855934C"/>
    <w:rsid w:val="1876A232"/>
    <w:rsid w:val="18774538"/>
    <w:rsid w:val="1882CF1B"/>
    <w:rsid w:val="18A296D6"/>
    <w:rsid w:val="18B986A1"/>
    <w:rsid w:val="18BA31AE"/>
    <w:rsid w:val="18BCB17E"/>
    <w:rsid w:val="18D62000"/>
    <w:rsid w:val="18EA61A2"/>
    <w:rsid w:val="1908335C"/>
    <w:rsid w:val="1912CEAE"/>
    <w:rsid w:val="1922A87F"/>
    <w:rsid w:val="19235F65"/>
    <w:rsid w:val="193FE3EA"/>
    <w:rsid w:val="19498706"/>
    <w:rsid w:val="195BE688"/>
    <w:rsid w:val="195E0C47"/>
    <w:rsid w:val="1973C41C"/>
    <w:rsid w:val="19823A77"/>
    <w:rsid w:val="198F52CF"/>
    <w:rsid w:val="1993CACC"/>
    <w:rsid w:val="1998E0A6"/>
    <w:rsid w:val="199C7611"/>
    <w:rsid w:val="19A26F56"/>
    <w:rsid w:val="19A912C0"/>
    <w:rsid w:val="19AD491A"/>
    <w:rsid w:val="19B35166"/>
    <w:rsid w:val="19C6094E"/>
    <w:rsid w:val="19DEE1C5"/>
    <w:rsid w:val="19E7D566"/>
    <w:rsid w:val="1A035C5C"/>
    <w:rsid w:val="1A06B6B1"/>
    <w:rsid w:val="1A070F77"/>
    <w:rsid w:val="1A0937B2"/>
    <w:rsid w:val="1A186E48"/>
    <w:rsid w:val="1A1BE8C4"/>
    <w:rsid w:val="1A1F5D4E"/>
    <w:rsid w:val="1A24144C"/>
    <w:rsid w:val="1A3196A5"/>
    <w:rsid w:val="1A3238ED"/>
    <w:rsid w:val="1A4C8344"/>
    <w:rsid w:val="1A50F22F"/>
    <w:rsid w:val="1A596D47"/>
    <w:rsid w:val="1A667684"/>
    <w:rsid w:val="1A68106F"/>
    <w:rsid w:val="1A73F9DE"/>
    <w:rsid w:val="1A83CEDC"/>
    <w:rsid w:val="1A9319FC"/>
    <w:rsid w:val="1A98D1AC"/>
    <w:rsid w:val="1A9FC218"/>
    <w:rsid w:val="1ABF1B5F"/>
    <w:rsid w:val="1AC06E3D"/>
    <w:rsid w:val="1ACB90AA"/>
    <w:rsid w:val="1AFB3278"/>
    <w:rsid w:val="1B07C670"/>
    <w:rsid w:val="1B107621"/>
    <w:rsid w:val="1B130EF6"/>
    <w:rsid w:val="1B22780A"/>
    <w:rsid w:val="1B2B5C72"/>
    <w:rsid w:val="1B32A083"/>
    <w:rsid w:val="1B3AF7F8"/>
    <w:rsid w:val="1B4FD53F"/>
    <w:rsid w:val="1B53CA00"/>
    <w:rsid w:val="1B54B43F"/>
    <w:rsid w:val="1B66C3F7"/>
    <w:rsid w:val="1B675AA3"/>
    <w:rsid w:val="1B679101"/>
    <w:rsid w:val="1B794B08"/>
    <w:rsid w:val="1B866912"/>
    <w:rsid w:val="1B98BC61"/>
    <w:rsid w:val="1BB0307B"/>
    <w:rsid w:val="1BCE6002"/>
    <w:rsid w:val="1BF4206A"/>
    <w:rsid w:val="1BF89E8F"/>
    <w:rsid w:val="1C053CD5"/>
    <w:rsid w:val="1C079180"/>
    <w:rsid w:val="1C0D0160"/>
    <w:rsid w:val="1C126B73"/>
    <w:rsid w:val="1C1520BC"/>
    <w:rsid w:val="1C2956C7"/>
    <w:rsid w:val="1C364D75"/>
    <w:rsid w:val="1C46E954"/>
    <w:rsid w:val="1C49E362"/>
    <w:rsid w:val="1C4C9681"/>
    <w:rsid w:val="1C73719E"/>
    <w:rsid w:val="1C81B614"/>
    <w:rsid w:val="1C9500CC"/>
    <w:rsid w:val="1CCBE69D"/>
    <w:rsid w:val="1CD4B6A2"/>
    <w:rsid w:val="1CE356BA"/>
    <w:rsid w:val="1CE523A2"/>
    <w:rsid w:val="1CF1296A"/>
    <w:rsid w:val="1CF7334F"/>
    <w:rsid w:val="1CF96E05"/>
    <w:rsid w:val="1D1EBBD9"/>
    <w:rsid w:val="1D287A10"/>
    <w:rsid w:val="1D2CBA23"/>
    <w:rsid w:val="1D2E00FD"/>
    <w:rsid w:val="1D5E5428"/>
    <w:rsid w:val="1D6DF1D0"/>
    <w:rsid w:val="1D80C00E"/>
    <w:rsid w:val="1D8195BB"/>
    <w:rsid w:val="1D8541B9"/>
    <w:rsid w:val="1D929EBC"/>
    <w:rsid w:val="1D9EA105"/>
    <w:rsid w:val="1DA5B45F"/>
    <w:rsid w:val="1DA6D07D"/>
    <w:rsid w:val="1DB158F0"/>
    <w:rsid w:val="1DC988D1"/>
    <w:rsid w:val="1DE3BC6A"/>
    <w:rsid w:val="1DF51167"/>
    <w:rsid w:val="1E06DD6A"/>
    <w:rsid w:val="1E15BA61"/>
    <w:rsid w:val="1E1C79E4"/>
    <w:rsid w:val="1E1D92B5"/>
    <w:rsid w:val="1E4215D3"/>
    <w:rsid w:val="1E4419A5"/>
    <w:rsid w:val="1E508887"/>
    <w:rsid w:val="1E50AE84"/>
    <w:rsid w:val="1E864603"/>
    <w:rsid w:val="1E9457B4"/>
    <w:rsid w:val="1EF47564"/>
    <w:rsid w:val="1EF9E3B7"/>
    <w:rsid w:val="1F0E6020"/>
    <w:rsid w:val="1F25B8F3"/>
    <w:rsid w:val="1F3EBA2C"/>
    <w:rsid w:val="1F47EFFF"/>
    <w:rsid w:val="1F6013C1"/>
    <w:rsid w:val="1F61E806"/>
    <w:rsid w:val="1F62DDF5"/>
    <w:rsid w:val="1F6CA5F5"/>
    <w:rsid w:val="1F75598E"/>
    <w:rsid w:val="1F8DB668"/>
    <w:rsid w:val="1F8EF4C0"/>
    <w:rsid w:val="1F91EA03"/>
    <w:rsid w:val="1FACEFF7"/>
    <w:rsid w:val="1FBD9451"/>
    <w:rsid w:val="1FBF5293"/>
    <w:rsid w:val="1FBFC6A4"/>
    <w:rsid w:val="2021FEA3"/>
    <w:rsid w:val="2024E0F4"/>
    <w:rsid w:val="202B82DF"/>
    <w:rsid w:val="204A74B1"/>
    <w:rsid w:val="206BC8DD"/>
    <w:rsid w:val="206CFE4A"/>
    <w:rsid w:val="206F6FE8"/>
    <w:rsid w:val="207E655B"/>
    <w:rsid w:val="207E7E95"/>
    <w:rsid w:val="2087AFCC"/>
    <w:rsid w:val="208BD388"/>
    <w:rsid w:val="209FD9A9"/>
    <w:rsid w:val="20A186A1"/>
    <w:rsid w:val="20A388D0"/>
    <w:rsid w:val="20C44675"/>
    <w:rsid w:val="20CEFA86"/>
    <w:rsid w:val="20E00434"/>
    <w:rsid w:val="20FAC918"/>
    <w:rsid w:val="21404817"/>
    <w:rsid w:val="2143E9CF"/>
    <w:rsid w:val="214BD673"/>
    <w:rsid w:val="217F2A90"/>
    <w:rsid w:val="218BD7B6"/>
    <w:rsid w:val="21A05B23"/>
    <w:rsid w:val="21A51E8E"/>
    <w:rsid w:val="21B98285"/>
    <w:rsid w:val="21BFFC6E"/>
    <w:rsid w:val="21C89DE0"/>
    <w:rsid w:val="21C95FEA"/>
    <w:rsid w:val="2204994E"/>
    <w:rsid w:val="2225EB9F"/>
    <w:rsid w:val="222A6F33"/>
    <w:rsid w:val="2237A6D5"/>
    <w:rsid w:val="227789DE"/>
    <w:rsid w:val="2278D9BE"/>
    <w:rsid w:val="229F7F84"/>
    <w:rsid w:val="22AE8D56"/>
    <w:rsid w:val="22B096CD"/>
    <w:rsid w:val="22C33CA9"/>
    <w:rsid w:val="22CC4D8C"/>
    <w:rsid w:val="22DBCCF2"/>
    <w:rsid w:val="22EBEE0B"/>
    <w:rsid w:val="22EE00E0"/>
    <w:rsid w:val="22FE00D0"/>
    <w:rsid w:val="231058C4"/>
    <w:rsid w:val="23243CF6"/>
    <w:rsid w:val="233BF16F"/>
    <w:rsid w:val="233E1071"/>
    <w:rsid w:val="2349A7B5"/>
    <w:rsid w:val="235731E4"/>
    <w:rsid w:val="235EFC96"/>
    <w:rsid w:val="2368E802"/>
    <w:rsid w:val="23A6F9A0"/>
    <w:rsid w:val="23ADE355"/>
    <w:rsid w:val="23D44B46"/>
    <w:rsid w:val="23DB318D"/>
    <w:rsid w:val="23E29B8C"/>
    <w:rsid w:val="23E2A509"/>
    <w:rsid w:val="23E450C9"/>
    <w:rsid w:val="23FE8641"/>
    <w:rsid w:val="240134D0"/>
    <w:rsid w:val="240E2EFD"/>
    <w:rsid w:val="241A1600"/>
    <w:rsid w:val="24318FC9"/>
    <w:rsid w:val="2436A621"/>
    <w:rsid w:val="245620B0"/>
    <w:rsid w:val="245679B3"/>
    <w:rsid w:val="2459D773"/>
    <w:rsid w:val="246385EF"/>
    <w:rsid w:val="2485051D"/>
    <w:rsid w:val="2489CFDC"/>
    <w:rsid w:val="2493A706"/>
    <w:rsid w:val="24A1409F"/>
    <w:rsid w:val="24AAD001"/>
    <w:rsid w:val="24B9A984"/>
    <w:rsid w:val="24D3F217"/>
    <w:rsid w:val="24E429E0"/>
    <w:rsid w:val="24FE783A"/>
    <w:rsid w:val="251998AB"/>
    <w:rsid w:val="25245D81"/>
    <w:rsid w:val="2527D4A8"/>
    <w:rsid w:val="252F202B"/>
    <w:rsid w:val="253549A4"/>
    <w:rsid w:val="2555449F"/>
    <w:rsid w:val="2556FD48"/>
    <w:rsid w:val="255C1E09"/>
    <w:rsid w:val="2581931B"/>
    <w:rsid w:val="25856EB4"/>
    <w:rsid w:val="259B8751"/>
    <w:rsid w:val="25B3E19F"/>
    <w:rsid w:val="25BE2F4D"/>
    <w:rsid w:val="25CD7A76"/>
    <w:rsid w:val="25DBC235"/>
    <w:rsid w:val="25DC9FA0"/>
    <w:rsid w:val="25EAF905"/>
    <w:rsid w:val="25F8FB9C"/>
    <w:rsid w:val="2604AD0F"/>
    <w:rsid w:val="260BDAD9"/>
    <w:rsid w:val="262B6FB4"/>
    <w:rsid w:val="262DE3D0"/>
    <w:rsid w:val="2632AD23"/>
    <w:rsid w:val="26356BB4"/>
    <w:rsid w:val="2649E6ED"/>
    <w:rsid w:val="2658FADA"/>
    <w:rsid w:val="26599AEA"/>
    <w:rsid w:val="266C6619"/>
    <w:rsid w:val="268AF19B"/>
    <w:rsid w:val="26A0F380"/>
    <w:rsid w:val="26AD6504"/>
    <w:rsid w:val="26BB6D06"/>
    <w:rsid w:val="26C1366A"/>
    <w:rsid w:val="26CB713C"/>
    <w:rsid w:val="26D3D516"/>
    <w:rsid w:val="26D6DB81"/>
    <w:rsid w:val="26E1BB09"/>
    <w:rsid w:val="271B3060"/>
    <w:rsid w:val="2721AE07"/>
    <w:rsid w:val="2734D9D8"/>
    <w:rsid w:val="27363922"/>
    <w:rsid w:val="273E38C7"/>
    <w:rsid w:val="274D3119"/>
    <w:rsid w:val="2759D698"/>
    <w:rsid w:val="275BFA7F"/>
    <w:rsid w:val="2771EFE6"/>
    <w:rsid w:val="2776E274"/>
    <w:rsid w:val="2782D8A7"/>
    <w:rsid w:val="27AC7421"/>
    <w:rsid w:val="27AEA8F8"/>
    <w:rsid w:val="27B1041E"/>
    <w:rsid w:val="27B8C99A"/>
    <w:rsid w:val="27C0E8F6"/>
    <w:rsid w:val="27CE6FD6"/>
    <w:rsid w:val="27E87A91"/>
    <w:rsid w:val="2819455C"/>
    <w:rsid w:val="281D9E16"/>
    <w:rsid w:val="281FD190"/>
    <w:rsid w:val="28294946"/>
    <w:rsid w:val="2830E7B4"/>
    <w:rsid w:val="283BCEB6"/>
    <w:rsid w:val="284849F0"/>
    <w:rsid w:val="284B9D3E"/>
    <w:rsid w:val="285456F6"/>
    <w:rsid w:val="285467D1"/>
    <w:rsid w:val="285A2250"/>
    <w:rsid w:val="2875942B"/>
    <w:rsid w:val="2878271A"/>
    <w:rsid w:val="287A3688"/>
    <w:rsid w:val="287A7D9C"/>
    <w:rsid w:val="28B0047F"/>
    <w:rsid w:val="28B1D974"/>
    <w:rsid w:val="28B39CEC"/>
    <w:rsid w:val="28C6DEB8"/>
    <w:rsid w:val="28CC3DDF"/>
    <w:rsid w:val="28E76A51"/>
    <w:rsid w:val="28E918D6"/>
    <w:rsid w:val="290609A8"/>
    <w:rsid w:val="290C33AE"/>
    <w:rsid w:val="2915DFA3"/>
    <w:rsid w:val="292AC183"/>
    <w:rsid w:val="293C60EC"/>
    <w:rsid w:val="293E7B5D"/>
    <w:rsid w:val="29512D57"/>
    <w:rsid w:val="295AA99A"/>
    <w:rsid w:val="295E32A6"/>
    <w:rsid w:val="29607A88"/>
    <w:rsid w:val="296AE9F0"/>
    <w:rsid w:val="296E8BA6"/>
    <w:rsid w:val="297995D6"/>
    <w:rsid w:val="29ABD65B"/>
    <w:rsid w:val="29B7BA49"/>
    <w:rsid w:val="29D3E296"/>
    <w:rsid w:val="29E627F4"/>
    <w:rsid w:val="29EF8CFB"/>
    <w:rsid w:val="2A0719B4"/>
    <w:rsid w:val="2A09DC65"/>
    <w:rsid w:val="2A0BF3D1"/>
    <w:rsid w:val="2A208D91"/>
    <w:rsid w:val="2A2246D0"/>
    <w:rsid w:val="2A43F120"/>
    <w:rsid w:val="2A4C4E36"/>
    <w:rsid w:val="2A4F0582"/>
    <w:rsid w:val="2A5B0DED"/>
    <w:rsid w:val="2A67ADF9"/>
    <w:rsid w:val="2A73572B"/>
    <w:rsid w:val="2A7FC212"/>
    <w:rsid w:val="2A84AD05"/>
    <w:rsid w:val="2A861A75"/>
    <w:rsid w:val="2A92FFFA"/>
    <w:rsid w:val="2A9CFA22"/>
    <w:rsid w:val="2AA01F67"/>
    <w:rsid w:val="2AA547FD"/>
    <w:rsid w:val="2AADEC7A"/>
    <w:rsid w:val="2AB15D52"/>
    <w:rsid w:val="2AD4366E"/>
    <w:rsid w:val="2AD54F4C"/>
    <w:rsid w:val="2AE202D9"/>
    <w:rsid w:val="2AEE410E"/>
    <w:rsid w:val="2B0DF77E"/>
    <w:rsid w:val="2B3A7EE2"/>
    <w:rsid w:val="2B47663C"/>
    <w:rsid w:val="2B4CC091"/>
    <w:rsid w:val="2B50E68D"/>
    <w:rsid w:val="2B51D9B1"/>
    <w:rsid w:val="2B57A6CB"/>
    <w:rsid w:val="2B6780EA"/>
    <w:rsid w:val="2B80D627"/>
    <w:rsid w:val="2B82E024"/>
    <w:rsid w:val="2B9A7AD2"/>
    <w:rsid w:val="2BAB16B8"/>
    <w:rsid w:val="2BABD2E9"/>
    <w:rsid w:val="2BBB4FDA"/>
    <w:rsid w:val="2BBD88C1"/>
    <w:rsid w:val="2BDB1381"/>
    <w:rsid w:val="2BE882A2"/>
    <w:rsid w:val="2C05CFEF"/>
    <w:rsid w:val="2C50E839"/>
    <w:rsid w:val="2C574CD1"/>
    <w:rsid w:val="2C58CE19"/>
    <w:rsid w:val="2C5A77AF"/>
    <w:rsid w:val="2C688607"/>
    <w:rsid w:val="2C6F4922"/>
    <w:rsid w:val="2C6FA849"/>
    <w:rsid w:val="2C706D0B"/>
    <w:rsid w:val="2C7A4BAB"/>
    <w:rsid w:val="2C9AB138"/>
    <w:rsid w:val="2CA22DDE"/>
    <w:rsid w:val="2CB3D995"/>
    <w:rsid w:val="2CD9DC0D"/>
    <w:rsid w:val="2CDB4946"/>
    <w:rsid w:val="2CE8FB4A"/>
    <w:rsid w:val="2CED262D"/>
    <w:rsid w:val="2CF0438F"/>
    <w:rsid w:val="2CFBFCDD"/>
    <w:rsid w:val="2CFCF18B"/>
    <w:rsid w:val="2CFE19CF"/>
    <w:rsid w:val="2D092578"/>
    <w:rsid w:val="2D12C0C4"/>
    <w:rsid w:val="2D19E256"/>
    <w:rsid w:val="2D1D4ADD"/>
    <w:rsid w:val="2D2A8E54"/>
    <w:rsid w:val="2D330F6F"/>
    <w:rsid w:val="2D37A21D"/>
    <w:rsid w:val="2D410ADC"/>
    <w:rsid w:val="2D49C6F5"/>
    <w:rsid w:val="2D6410F7"/>
    <w:rsid w:val="2D6A93F9"/>
    <w:rsid w:val="2DC2C895"/>
    <w:rsid w:val="2DC9DCC4"/>
    <w:rsid w:val="2E1B1B9E"/>
    <w:rsid w:val="2E34A2A4"/>
    <w:rsid w:val="2E3D1270"/>
    <w:rsid w:val="2E543E0C"/>
    <w:rsid w:val="2E544921"/>
    <w:rsid w:val="2E5BDF27"/>
    <w:rsid w:val="2E61E38D"/>
    <w:rsid w:val="2E8F6025"/>
    <w:rsid w:val="2EB876E9"/>
    <w:rsid w:val="2EBE63AF"/>
    <w:rsid w:val="2EEA6C99"/>
    <w:rsid w:val="2EF2FDAB"/>
    <w:rsid w:val="2EF67BC1"/>
    <w:rsid w:val="2EF6D181"/>
    <w:rsid w:val="2EF7244C"/>
    <w:rsid w:val="2EFD154F"/>
    <w:rsid w:val="2EFFD5B1"/>
    <w:rsid w:val="2F00005F"/>
    <w:rsid w:val="2F06B3A9"/>
    <w:rsid w:val="2F1F4CA4"/>
    <w:rsid w:val="2F360426"/>
    <w:rsid w:val="2F377364"/>
    <w:rsid w:val="2F3CBEA0"/>
    <w:rsid w:val="2F55B00C"/>
    <w:rsid w:val="2F5CFAF7"/>
    <w:rsid w:val="2F67AC64"/>
    <w:rsid w:val="2F7259FA"/>
    <w:rsid w:val="2F7EA333"/>
    <w:rsid w:val="2F8ACFB5"/>
    <w:rsid w:val="2F908ED8"/>
    <w:rsid w:val="2F94B4AC"/>
    <w:rsid w:val="2F98285C"/>
    <w:rsid w:val="2FA293FF"/>
    <w:rsid w:val="2FAC5C1B"/>
    <w:rsid w:val="2FAF0BCB"/>
    <w:rsid w:val="2FB1F3D1"/>
    <w:rsid w:val="2FC8FBB7"/>
    <w:rsid w:val="2FD7100D"/>
    <w:rsid w:val="2FE38CD1"/>
    <w:rsid w:val="2FEB1A10"/>
    <w:rsid w:val="30083D81"/>
    <w:rsid w:val="30213128"/>
    <w:rsid w:val="30278976"/>
    <w:rsid w:val="302AE346"/>
    <w:rsid w:val="302CFDF8"/>
    <w:rsid w:val="303FE4A6"/>
    <w:rsid w:val="3042B4A9"/>
    <w:rsid w:val="30496B32"/>
    <w:rsid w:val="3054474A"/>
    <w:rsid w:val="305DD468"/>
    <w:rsid w:val="305E3707"/>
    <w:rsid w:val="307A301D"/>
    <w:rsid w:val="3093D4E3"/>
    <w:rsid w:val="30974ACB"/>
    <w:rsid w:val="309FFD7E"/>
    <w:rsid w:val="30A0C472"/>
    <w:rsid w:val="30A3BB34"/>
    <w:rsid w:val="30C32C34"/>
    <w:rsid w:val="30C3B8E2"/>
    <w:rsid w:val="30CF2A30"/>
    <w:rsid w:val="30D0A550"/>
    <w:rsid w:val="30D2CDE8"/>
    <w:rsid w:val="30D2EB00"/>
    <w:rsid w:val="30DD2FBB"/>
    <w:rsid w:val="30FB1C47"/>
    <w:rsid w:val="311AC13C"/>
    <w:rsid w:val="31288BFD"/>
    <w:rsid w:val="314C9FDA"/>
    <w:rsid w:val="31517A45"/>
    <w:rsid w:val="31586826"/>
    <w:rsid w:val="316FB7C7"/>
    <w:rsid w:val="317EE921"/>
    <w:rsid w:val="31B9EFC0"/>
    <w:rsid w:val="31C80929"/>
    <w:rsid w:val="31EDF97D"/>
    <w:rsid w:val="320333C6"/>
    <w:rsid w:val="3219BB8A"/>
    <w:rsid w:val="3225A993"/>
    <w:rsid w:val="32264743"/>
    <w:rsid w:val="322B2EA1"/>
    <w:rsid w:val="32419B89"/>
    <w:rsid w:val="324AC1CE"/>
    <w:rsid w:val="324D231F"/>
    <w:rsid w:val="32549CC8"/>
    <w:rsid w:val="3258998D"/>
    <w:rsid w:val="325A5478"/>
    <w:rsid w:val="3261E0E7"/>
    <w:rsid w:val="3261E54E"/>
    <w:rsid w:val="3265A67F"/>
    <w:rsid w:val="3267A7D6"/>
    <w:rsid w:val="326E94D0"/>
    <w:rsid w:val="3276DB20"/>
    <w:rsid w:val="32779B0D"/>
    <w:rsid w:val="328299EF"/>
    <w:rsid w:val="3283DABB"/>
    <w:rsid w:val="32970DC7"/>
    <w:rsid w:val="32984F8C"/>
    <w:rsid w:val="32B8D86B"/>
    <w:rsid w:val="32BD2672"/>
    <w:rsid w:val="32C4A2CA"/>
    <w:rsid w:val="32F75CC6"/>
    <w:rsid w:val="32F8D6EC"/>
    <w:rsid w:val="33005F10"/>
    <w:rsid w:val="3302120B"/>
    <w:rsid w:val="3309F2BC"/>
    <w:rsid w:val="33101AE2"/>
    <w:rsid w:val="33212E7F"/>
    <w:rsid w:val="332A7764"/>
    <w:rsid w:val="3339527E"/>
    <w:rsid w:val="333A6096"/>
    <w:rsid w:val="334A5BD1"/>
    <w:rsid w:val="335C9275"/>
    <w:rsid w:val="336A6B48"/>
    <w:rsid w:val="33AC21F3"/>
    <w:rsid w:val="33B073B2"/>
    <w:rsid w:val="33B7C701"/>
    <w:rsid w:val="33C4849D"/>
    <w:rsid w:val="33D3527B"/>
    <w:rsid w:val="33DC635E"/>
    <w:rsid w:val="33DE0839"/>
    <w:rsid w:val="33EE588E"/>
    <w:rsid w:val="33F35FDF"/>
    <w:rsid w:val="3414F149"/>
    <w:rsid w:val="341C4685"/>
    <w:rsid w:val="34310783"/>
    <w:rsid w:val="3441FDFF"/>
    <w:rsid w:val="344F7E10"/>
    <w:rsid w:val="347B7EF0"/>
    <w:rsid w:val="3496D29C"/>
    <w:rsid w:val="349A2EC8"/>
    <w:rsid w:val="34AF65FC"/>
    <w:rsid w:val="34DEDC7C"/>
    <w:rsid w:val="34E1A066"/>
    <w:rsid w:val="35131C10"/>
    <w:rsid w:val="35157534"/>
    <w:rsid w:val="351577C2"/>
    <w:rsid w:val="351EE6D3"/>
    <w:rsid w:val="35224B06"/>
    <w:rsid w:val="3527B86D"/>
    <w:rsid w:val="35323FA2"/>
    <w:rsid w:val="35368F3B"/>
    <w:rsid w:val="35378930"/>
    <w:rsid w:val="3538E132"/>
    <w:rsid w:val="353B864E"/>
    <w:rsid w:val="353BED83"/>
    <w:rsid w:val="353BF645"/>
    <w:rsid w:val="35412358"/>
    <w:rsid w:val="354251F3"/>
    <w:rsid w:val="35502D5C"/>
    <w:rsid w:val="3555C1D7"/>
    <w:rsid w:val="3562CA5A"/>
    <w:rsid w:val="356F22DC"/>
    <w:rsid w:val="356F6151"/>
    <w:rsid w:val="35722F8D"/>
    <w:rsid w:val="35B37C1B"/>
    <w:rsid w:val="35BEA19E"/>
    <w:rsid w:val="35C40E67"/>
    <w:rsid w:val="35CEAE92"/>
    <w:rsid w:val="35CF3459"/>
    <w:rsid w:val="35E3BBE2"/>
    <w:rsid w:val="35E7A41E"/>
    <w:rsid w:val="35FB4EAC"/>
    <w:rsid w:val="3601AA10"/>
    <w:rsid w:val="3616D36B"/>
    <w:rsid w:val="36277242"/>
    <w:rsid w:val="3635FE78"/>
    <w:rsid w:val="36467865"/>
    <w:rsid w:val="364F9DC3"/>
    <w:rsid w:val="36505DED"/>
    <w:rsid w:val="3650A51B"/>
    <w:rsid w:val="3652CE55"/>
    <w:rsid w:val="3653089A"/>
    <w:rsid w:val="3667DCD8"/>
    <w:rsid w:val="3676EFB5"/>
    <w:rsid w:val="367EA986"/>
    <w:rsid w:val="36A14866"/>
    <w:rsid w:val="36B1EC61"/>
    <w:rsid w:val="36BAA9BB"/>
    <w:rsid w:val="36CD8009"/>
    <w:rsid w:val="36D3CFE5"/>
    <w:rsid w:val="36E90B49"/>
    <w:rsid w:val="36EB3436"/>
    <w:rsid w:val="36F1BFB7"/>
    <w:rsid w:val="36F6918C"/>
    <w:rsid w:val="36FB3AEA"/>
    <w:rsid w:val="3701994A"/>
    <w:rsid w:val="370E676E"/>
    <w:rsid w:val="3721D19D"/>
    <w:rsid w:val="3784C766"/>
    <w:rsid w:val="378C18F1"/>
    <w:rsid w:val="37A05E17"/>
    <w:rsid w:val="37A20247"/>
    <w:rsid w:val="37C59E4F"/>
    <w:rsid w:val="37C9E970"/>
    <w:rsid w:val="37CC480F"/>
    <w:rsid w:val="37E73F96"/>
    <w:rsid w:val="37F22294"/>
    <w:rsid w:val="37FB49B0"/>
    <w:rsid w:val="37FBED71"/>
    <w:rsid w:val="3807268B"/>
    <w:rsid w:val="380CF672"/>
    <w:rsid w:val="38138ACD"/>
    <w:rsid w:val="381901EA"/>
    <w:rsid w:val="381E4ECF"/>
    <w:rsid w:val="384836E8"/>
    <w:rsid w:val="3848BF14"/>
    <w:rsid w:val="3850F6A0"/>
    <w:rsid w:val="3859AEF2"/>
    <w:rsid w:val="3863E493"/>
    <w:rsid w:val="386592BD"/>
    <w:rsid w:val="3880CC0B"/>
    <w:rsid w:val="38922746"/>
    <w:rsid w:val="389758E9"/>
    <w:rsid w:val="38C4F9FB"/>
    <w:rsid w:val="38CDA99E"/>
    <w:rsid w:val="38E0927E"/>
    <w:rsid w:val="38F76BD0"/>
    <w:rsid w:val="39140A73"/>
    <w:rsid w:val="39256937"/>
    <w:rsid w:val="3944F7E7"/>
    <w:rsid w:val="395F75E2"/>
    <w:rsid w:val="396003EC"/>
    <w:rsid w:val="39673807"/>
    <w:rsid w:val="397DC0DC"/>
    <w:rsid w:val="3987477C"/>
    <w:rsid w:val="399A8691"/>
    <w:rsid w:val="39A10964"/>
    <w:rsid w:val="39A23672"/>
    <w:rsid w:val="39A4B315"/>
    <w:rsid w:val="39B2D11B"/>
    <w:rsid w:val="39B9EB3C"/>
    <w:rsid w:val="39DF71ED"/>
    <w:rsid w:val="39F8AD68"/>
    <w:rsid w:val="39FED905"/>
    <w:rsid w:val="39FF327C"/>
    <w:rsid w:val="3A053193"/>
    <w:rsid w:val="3A0B0D9A"/>
    <w:rsid w:val="3A5BDA01"/>
    <w:rsid w:val="3A611719"/>
    <w:rsid w:val="3A7B8DFE"/>
    <w:rsid w:val="3A7CD92A"/>
    <w:rsid w:val="3A857871"/>
    <w:rsid w:val="3A984DDD"/>
    <w:rsid w:val="3A995E11"/>
    <w:rsid w:val="3AA8E249"/>
    <w:rsid w:val="3AB0BE38"/>
    <w:rsid w:val="3AB64D09"/>
    <w:rsid w:val="3ADB9398"/>
    <w:rsid w:val="3AFA227B"/>
    <w:rsid w:val="3AFD850D"/>
    <w:rsid w:val="3B12ADA3"/>
    <w:rsid w:val="3B12BAA8"/>
    <w:rsid w:val="3B2E3122"/>
    <w:rsid w:val="3B53912F"/>
    <w:rsid w:val="3B5AFC0F"/>
    <w:rsid w:val="3B610D1D"/>
    <w:rsid w:val="3B787C04"/>
    <w:rsid w:val="3B8ED30E"/>
    <w:rsid w:val="3B936CE1"/>
    <w:rsid w:val="3B9762BB"/>
    <w:rsid w:val="3B9836D5"/>
    <w:rsid w:val="3BAA39C8"/>
    <w:rsid w:val="3BD01FBB"/>
    <w:rsid w:val="3BD480A3"/>
    <w:rsid w:val="3BD663DB"/>
    <w:rsid w:val="3BE1D3DB"/>
    <w:rsid w:val="3BE601D0"/>
    <w:rsid w:val="3BE8DB78"/>
    <w:rsid w:val="3BF2D304"/>
    <w:rsid w:val="3BFB3DBE"/>
    <w:rsid w:val="3C059634"/>
    <w:rsid w:val="3C081CBF"/>
    <w:rsid w:val="3C0D5229"/>
    <w:rsid w:val="3C1C301B"/>
    <w:rsid w:val="3C33F679"/>
    <w:rsid w:val="3C3B167A"/>
    <w:rsid w:val="3C416228"/>
    <w:rsid w:val="3C42B8A0"/>
    <w:rsid w:val="3C4B6D42"/>
    <w:rsid w:val="3C55DB83"/>
    <w:rsid w:val="3C62B8DE"/>
    <w:rsid w:val="3C773E4D"/>
    <w:rsid w:val="3C889EB2"/>
    <w:rsid w:val="3CB0D502"/>
    <w:rsid w:val="3CDC9C79"/>
    <w:rsid w:val="3CE729F7"/>
    <w:rsid w:val="3CF5B4A6"/>
    <w:rsid w:val="3CFC8A87"/>
    <w:rsid w:val="3D06A3F6"/>
    <w:rsid w:val="3D2E921A"/>
    <w:rsid w:val="3D62351C"/>
    <w:rsid w:val="3D68F9EA"/>
    <w:rsid w:val="3D8699CA"/>
    <w:rsid w:val="3D86CEB6"/>
    <w:rsid w:val="3D9D78CC"/>
    <w:rsid w:val="3D9F0A24"/>
    <w:rsid w:val="3DB4D882"/>
    <w:rsid w:val="3DCA44C4"/>
    <w:rsid w:val="3DD3A51A"/>
    <w:rsid w:val="3DDBC828"/>
    <w:rsid w:val="3DDD6A87"/>
    <w:rsid w:val="3E0859FF"/>
    <w:rsid w:val="3E10C00B"/>
    <w:rsid w:val="3E27E800"/>
    <w:rsid w:val="3E33D9B6"/>
    <w:rsid w:val="3E3C0310"/>
    <w:rsid w:val="3E40CA3B"/>
    <w:rsid w:val="3E4CA563"/>
    <w:rsid w:val="3E5EAEE3"/>
    <w:rsid w:val="3E69D6B7"/>
    <w:rsid w:val="3E6BC66D"/>
    <w:rsid w:val="3E8D5C5F"/>
    <w:rsid w:val="3E947776"/>
    <w:rsid w:val="3E955D99"/>
    <w:rsid w:val="3EA99688"/>
    <w:rsid w:val="3ECAE603"/>
    <w:rsid w:val="3EED2472"/>
    <w:rsid w:val="3F368F31"/>
    <w:rsid w:val="3F55D66D"/>
    <w:rsid w:val="3F7B65F7"/>
    <w:rsid w:val="3F891891"/>
    <w:rsid w:val="3F8C6EEF"/>
    <w:rsid w:val="3F904588"/>
    <w:rsid w:val="3FC3B861"/>
    <w:rsid w:val="3FDFBEF0"/>
    <w:rsid w:val="3FF4F6E2"/>
    <w:rsid w:val="3FF5C1F4"/>
    <w:rsid w:val="400AEB72"/>
    <w:rsid w:val="40100463"/>
    <w:rsid w:val="401A1E1B"/>
    <w:rsid w:val="401DE134"/>
    <w:rsid w:val="4028009F"/>
    <w:rsid w:val="40292CC0"/>
    <w:rsid w:val="4031F58F"/>
    <w:rsid w:val="40324F97"/>
    <w:rsid w:val="40354381"/>
    <w:rsid w:val="403BFDBA"/>
    <w:rsid w:val="40418148"/>
    <w:rsid w:val="405670C7"/>
    <w:rsid w:val="405997F5"/>
    <w:rsid w:val="405A54F6"/>
    <w:rsid w:val="405ADB7B"/>
    <w:rsid w:val="406033D2"/>
    <w:rsid w:val="407AA8C1"/>
    <w:rsid w:val="4088F4D3"/>
    <w:rsid w:val="4093DFD2"/>
    <w:rsid w:val="40950EC2"/>
    <w:rsid w:val="40979E38"/>
    <w:rsid w:val="40A0B9B3"/>
    <w:rsid w:val="40C8C694"/>
    <w:rsid w:val="40CF2D96"/>
    <w:rsid w:val="40EFF7F8"/>
    <w:rsid w:val="40F66193"/>
    <w:rsid w:val="41062885"/>
    <w:rsid w:val="41145691"/>
    <w:rsid w:val="4114B199"/>
    <w:rsid w:val="411C394D"/>
    <w:rsid w:val="412242FE"/>
    <w:rsid w:val="4126ABC2"/>
    <w:rsid w:val="412D14FC"/>
    <w:rsid w:val="413AD2E6"/>
    <w:rsid w:val="414D1DB5"/>
    <w:rsid w:val="4157D74A"/>
    <w:rsid w:val="416E0CE8"/>
    <w:rsid w:val="418019E6"/>
    <w:rsid w:val="41829392"/>
    <w:rsid w:val="4185AA71"/>
    <w:rsid w:val="4187FD73"/>
    <w:rsid w:val="418C8F20"/>
    <w:rsid w:val="418F8F10"/>
    <w:rsid w:val="419A97A5"/>
    <w:rsid w:val="419D72E2"/>
    <w:rsid w:val="41A34DEE"/>
    <w:rsid w:val="41B74638"/>
    <w:rsid w:val="41E2C169"/>
    <w:rsid w:val="41F55ED5"/>
    <w:rsid w:val="4224D688"/>
    <w:rsid w:val="42399643"/>
    <w:rsid w:val="423997B6"/>
    <w:rsid w:val="424DB283"/>
    <w:rsid w:val="42599B1D"/>
    <w:rsid w:val="4263F568"/>
    <w:rsid w:val="42692314"/>
    <w:rsid w:val="427939DD"/>
    <w:rsid w:val="42862B37"/>
    <w:rsid w:val="428C4B88"/>
    <w:rsid w:val="4291AB6E"/>
    <w:rsid w:val="42960493"/>
    <w:rsid w:val="42A79825"/>
    <w:rsid w:val="42AB8C27"/>
    <w:rsid w:val="42B2D5DF"/>
    <w:rsid w:val="42BA986F"/>
    <w:rsid w:val="42C6D9A7"/>
    <w:rsid w:val="42D035BD"/>
    <w:rsid w:val="42EB1025"/>
    <w:rsid w:val="42F55B4A"/>
    <w:rsid w:val="430974C1"/>
    <w:rsid w:val="4311D1E1"/>
    <w:rsid w:val="431274BA"/>
    <w:rsid w:val="43183FE6"/>
    <w:rsid w:val="431BB871"/>
    <w:rsid w:val="4332D120"/>
    <w:rsid w:val="4341F842"/>
    <w:rsid w:val="43480CCA"/>
    <w:rsid w:val="43566145"/>
    <w:rsid w:val="435694FF"/>
    <w:rsid w:val="4360723A"/>
    <w:rsid w:val="436308CA"/>
    <w:rsid w:val="4366CACB"/>
    <w:rsid w:val="436F5A81"/>
    <w:rsid w:val="436FFC7B"/>
    <w:rsid w:val="4370ADAE"/>
    <w:rsid w:val="4383DAED"/>
    <w:rsid w:val="43C6EB3D"/>
    <w:rsid w:val="43D83B6E"/>
    <w:rsid w:val="43DA5D4B"/>
    <w:rsid w:val="43DBAFE1"/>
    <w:rsid w:val="43E9AC69"/>
    <w:rsid w:val="43EB94A1"/>
    <w:rsid w:val="43ECE2EE"/>
    <w:rsid w:val="440AF52F"/>
    <w:rsid w:val="44318E2A"/>
    <w:rsid w:val="443198D1"/>
    <w:rsid w:val="44404EB0"/>
    <w:rsid w:val="444B07E0"/>
    <w:rsid w:val="446DECC6"/>
    <w:rsid w:val="446F6A9F"/>
    <w:rsid w:val="447E1795"/>
    <w:rsid w:val="447F0E45"/>
    <w:rsid w:val="44869100"/>
    <w:rsid w:val="44921D00"/>
    <w:rsid w:val="44924F08"/>
    <w:rsid w:val="44963681"/>
    <w:rsid w:val="44A160E2"/>
    <w:rsid w:val="44A44A2A"/>
    <w:rsid w:val="44B7C0A4"/>
    <w:rsid w:val="44C1B648"/>
    <w:rsid w:val="44E748DB"/>
    <w:rsid w:val="44E81229"/>
    <w:rsid w:val="44EF42B8"/>
    <w:rsid w:val="4505737F"/>
    <w:rsid w:val="4513806A"/>
    <w:rsid w:val="452EF34B"/>
    <w:rsid w:val="45384FE5"/>
    <w:rsid w:val="453E562B"/>
    <w:rsid w:val="45446075"/>
    <w:rsid w:val="4545A3C9"/>
    <w:rsid w:val="45574442"/>
    <w:rsid w:val="4563F9B0"/>
    <w:rsid w:val="456BED7F"/>
    <w:rsid w:val="457D2112"/>
    <w:rsid w:val="457E84BF"/>
    <w:rsid w:val="458E5789"/>
    <w:rsid w:val="4590AAB5"/>
    <w:rsid w:val="45B5DE01"/>
    <w:rsid w:val="45B9F5AB"/>
    <w:rsid w:val="45BD6480"/>
    <w:rsid w:val="45D1EAE8"/>
    <w:rsid w:val="45D8608F"/>
    <w:rsid w:val="45E1FB9E"/>
    <w:rsid w:val="45E5559D"/>
    <w:rsid w:val="45EDD0C5"/>
    <w:rsid w:val="461876CD"/>
    <w:rsid w:val="46188730"/>
    <w:rsid w:val="46194DF3"/>
    <w:rsid w:val="46216D4F"/>
    <w:rsid w:val="464AC9E0"/>
    <w:rsid w:val="467905C4"/>
    <w:rsid w:val="4679EBA2"/>
    <w:rsid w:val="469C5FCC"/>
    <w:rsid w:val="46A9B99A"/>
    <w:rsid w:val="46AF782D"/>
    <w:rsid w:val="46C5D0F3"/>
    <w:rsid w:val="46D8F384"/>
    <w:rsid w:val="46E72F74"/>
    <w:rsid w:val="46EAB49F"/>
    <w:rsid w:val="46EB89DB"/>
    <w:rsid w:val="46F276A7"/>
    <w:rsid w:val="46F57254"/>
    <w:rsid w:val="46F8866F"/>
    <w:rsid w:val="46FD875B"/>
    <w:rsid w:val="4710B841"/>
    <w:rsid w:val="47226B8A"/>
    <w:rsid w:val="47275D6C"/>
    <w:rsid w:val="473981BA"/>
    <w:rsid w:val="47693984"/>
    <w:rsid w:val="47761750"/>
    <w:rsid w:val="477ED437"/>
    <w:rsid w:val="478B2A91"/>
    <w:rsid w:val="478DE5D4"/>
    <w:rsid w:val="4791649A"/>
    <w:rsid w:val="4798C431"/>
    <w:rsid w:val="47B2793F"/>
    <w:rsid w:val="47B3C8AF"/>
    <w:rsid w:val="47CA6F4D"/>
    <w:rsid w:val="47CFAA02"/>
    <w:rsid w:val="47D73027"/>
    <w:rsid w:val="47DE54E0"/>
    <w:rsid w:val="47E929F6"/>
    <w:rsid w:val="47EA3325"/>
    <w:rsid w:val="47FEDAA0"/>
    <w:rsid w:val="4810A49F"/>
    <w:rsid w:val="4820B1C4"/>
    <w:rsid w:val="4830C5E8"/>
    <w:rsid w:val="484AB373"/>
    <w:rsid w:val="484CD8A6"/>
    <w:rsid w:val="484F0991"/>
    <w:rsid w:val="485AB9C1"/>
    <w:rsid w:val="486D3B2F"/>
    <w:rsid w:val="4872517D"/>
    <w:rsid w:val="4885C5E8"/>
    <w:rsid w:val="4890D3D6"/>
    <w:rsid w:val="4892A33B"/>
    <w:rsid w:val="48943755"/>
    <w:rsid w:val="48A0CBBA"/>
    <w:rsid w:val="48B5F001"/>
    <w:rsid w:val="48BCE768"/>
    <w:rsid w:val="48CE5970"/>
    <w:rsid w:val="48D2B7DE"/>
    <w:rsid w:val="48E4B642"/>
    <w:rsid w:val="48E56FDE"/>
    <w:rsid w:val="48F698D9"/>
    <w:rsid w:val="48FB49FF"/>
    <w:rsid w:val="48FD502B"/>
    <w:rsid w:val="49128711"/>
    <w:rsid w:val="492BDF57"/>
    <w:rsid w:val="4939978A"/>
    <w:rsid w:val="49456139"/>
    <w:rsid w:val="49769724"/>
    <w:rsid w:val="49A53469"/>
    <w:rsid w:val="49A88067"/>
    <w:rsid w:val="49BE005A"/>
    <w:rsid w:val="49E811D2"/>
    <w:rsid w:val="49FF53C4"/>
    <w:rsid w:val="4A0900F8"/>
    <w:rsid w:val="4A270EAA"/>
    <w:rsid w:val="4A27E0E9"/>
    <w:rsid w:val="4A2E739C"/>
    <w:rsid w:val="4A2EBE97"/>
    <w:rsid w:val="4A3376DF"/>
    <w:rsid w:val="4A3BE4A9"/>
    <w:rsid w:val="4A467A9B"/>
    <w:rsid w:val="4A5870E2"/>
    <w:rsid w:val="4A5D7493"/>
    <w:rsid w:val="4A6037B6"/>
    <w:rsid w:val="4A62255C"/>
    <w:rsid w:val="4A76350C"/>
    <w:rsid w:val="4A7D2B10"/>
    <w:rsid w:val="4A84B5C1"/>
    <w:rsid w:val="4A857B68"/>
    <w:rsid w:val="4A8DFEB5"/>
    <w:rsid w:val="4A8E3157"/>
    <w:rsid w:val="4A92B9AA"/>
    <w:rsid w:val="4A98DBAD"/>
    <w:rsid w:val="4A9F5F93"/>
    <w:rsid w:val="4AA3F6DC"/>
    <w:rsid w:val="4AB85EB0"/>
    <w:rsid w:val="4ABFDBE6"/>
    <w:rsid w:val="4ACAD095"/>
    <w:rsid w:val="4ADA8D4C"/>
    <w:rsid w:val="4AE5EA65"/>
    <w:rsid w:val="4AE9287A"/>
    <w:rsid w:val="4AEBE7F0"/>
    <w:rsid w:val="4B16E361"/>
    <w:rsid w:val="4B35B49F"/>
    <w:rsid w:val="4B3D61C2"/>
    <w:rsid w:val="4B4F29B9"/>
    <w:rsid w:val="4B51B8A3"/>
    <w:rsid w:val="4B5EE85A"/>
    <w:rsid w:val="4B60922F"/>
    <w:rsid w:val="4B8BE490"/>
    <w:rsid w:val="4B9B4B4A"/>
    <w:rsid w:val="4BA3AA76"/>
    <w:rsid w:val="4BB8B9FC"/>
    <w:rsid w:val="4BBB991C"/>
    <w:rsid w:val="4BFABC8B"/>
    <w:rsid w:val="4BFE5998"/>
    <w:rsid w:val="4C04EAD3"/>
    <w:rsid w:val="4C09C15A"/>
    <w:rsid w:val="4C0DB087"/>
    <w:rsid w:val="4C0FFB29"/>
    <w:rsid w:val="4C1CABF9"/>
    <w:rsid w:val="4C2D3D7C"/>
    <w:rsid w:val="4C3AF828"/>
    <w:rsid w:val="4C514322"/>
    <w:rsid w:val="4C5525CF"/>
    <w:rsid w:val="4C653CB7"/>
    <w:rsid w:val="4C80680E"/>
    <w:rsid w:val="4C9FFB3B"/>
    <w:rsid w:val="4CA290CC"/>
    <w:rsid w:val="4CA31966"/>
    <w:rsid w:val="4CA8D7EA"/>
    <w:rsid w:val="4CB2A776"/>
    <w:rsid w:val="4CB7507D"/>
    <w:rsid w:val="4CC5121B"/>
    <w:rsid w:val="4CC5D339"/>
    <w:rsid w:val="4CCF4CCE"/>
    <w:rsid w:val="4CE91577"/>
    <w:rsid w:val="4D0B9558"/>
    <w:rsid w:val="4D17E4F4"/>
    <w:rsid w:val="4D40D5FD"/>
    <w:rsid w:val="4D559530"/>
    <w:rsid w:val="4D5B5F94"/>
    <w:rsid w:val="4D83FD9C"/>
    <w:rsid w:val="4D9BBBEC"/>
    <w:rsid w:val="4D9DFB8A"/>
    <w:rsid w:val="4DA048C7"/>
    <w:rsid w:val="4DAE2013"/>
    <w:rsid w:val="4DB4C977"/>
    <w:rsid w:val="4DBABBBF"/>
    <w:rsid w:val="4DC23046"/>
    <w:rsid w:val="4DCCEA22"/>
    <w:rsid w:val="4DDC0E10"/>
    <w:rsid w:val="4DE5265E"/>
    <w:rsid w:val="4DFD1F36"/>
    <w:rsid w:val="4E175EF7"/>
    <w:rsid w:val="4E190F82"/>
    <w:rsid w:val="4E2682DA"/>
    <w:rsid w:val="4E305433"/>
    <w:rsid w:val="4E54E9BB"/>
    <w:rsid w:val="4E5FB48A"/>
    <w:rsid w:val="4E6C4EAA"/>
    <w:rsid w:val="4E7E4E96"/>
    <w:rsid w:val="4E95F22D"/>
    <w:rsid w:val="4E9DA4DC"/>
    <w:rsid w:val="4E9DB426"/>
    <w:rsid w:val="4EBE1722"/>
    <w:rsid w:val="4EBF6251"/>
    <w:rsid w:val="4EE07DCF"/>
    <w:rsid w:val="4EE089FF"/>
    <w:rsid w:val="4EF51DB1"/>
    <w:rsid w:val="4EFCED1C"/>
    <w:rsid w:val="4F0D02A5"/>
    <w:rsid w:val="4F1C5B7A"/>
    <w:rsid w:val="4F1F29AB"/>
    <w:rsid w:val="4F39CBEB"/>
    <w:rsid w:val="4F3BA9FA"/>
    <w:rsid w:val="4F47C514"/>
    <w:rsid w:val="4F59F5A5"/>
    <w:rsid w:val="4F5FAA9A"/>
    <w:rsid w:val="4F626E82"/>
    <w:rsid w:val="4F66350E"/>
    <w:rsid w:val="4F824E66"/>
    <w:rsid w:val="4F9073B6"/>
    <w:rsid w:val="4F97875D"/>
    <w:rsid w:val="4FBD2ACB"/>
    <w:rsid w:val="4FBDE8CD"/>
    <w:rsid w:val="4FC40DE4"/>
    <w:rsid w:val="4FCDFCAD"/>
    <w:rsid w:val="4FD14DA1"/>
    <w:rsid w:val="4FD48953"/>
    <w:rsid w:val="4FD71E9B"/>
    <w:rsid w:val="50046B84"/>
    <w:rsid w:val="50157173"/>
    <w:rsid w:val="5047B3EB"/>
    <w:rsid w:val="50483156"/>
    <w:rsid w:val="5048C293"/>
    <w:rsid w:val="504BB23A"/>
    <w:rsid w:val="504EBDCC"/>
    <w:rsid w:val="5050415E"/>
    <w:rsid w:val="50579CD3"/>
    <w:rsid w:val="5062D8C5"/>
    <w:rsid w:val="5081EA75"/>
    <w:rsid w:val="508373A4"/>
    <w:rsid w:val="5086E973"/>
    <w:rsid w:val="50949A44"/>
    <w:rsid w:val="50957F37"/>
    <w:rsid w:val="50AEEFF7"/>
    <w:rsid w:val="50B082B7"/>
    <w:rsid w:val="50BA1E4F"/>
    <w:rsid w:val="50C45532"/>
    <w:rsid w:val="50C6F521"/>
    <w:rsid w:val="50E44AAD"/>
    <w:rsid w:val="50E46753"/>
    <w:rsid w:val="50EA2640"/>
    <w:rsid w:val="50ED5D59"/>
    <w:rsid w:val="50F9403A"/>
    <w:rsid w:val="5107B52E"/>
    <w:rsid w:val="510D7D00"/>
    <w:rsid w:val="512500BB"/>
    <w:rsid w:val="512B954D"/>
    <w:rsid w:val="513982DF"/>
    <w:rsid w:val="514D262E"/>
    <w:rsid w:val="51501800"/>
    <w:rsid w:val="51573BF3"/>
    <w:rsid w:val="51815CBF"/>
    <w:rsid w:val="5187BAC8"/>
    <w:rsid w:val="5189EBB3"/>
    <w:rsid w:val="518D7C44"/>
    <w:rsid w:val="5199BD20"/>
    <w:rsid w:val="5199D168"/>
    <w:rsid w:val="51A293E3"/>
    <w:rsid w:val="51B361DC"/>
    <w:rsid w:val="51B88EDA"/>
    <w:rsid w:val="51D11D2F"/>
    <w:rsid w:val="51D21999"/>
    <w:rsid w:val="51DE33C3"/>
    <w:rsid w:val="51E349C5"/>
    <w:rsid w:val="51FF33B6"/>
    <w:rsid w:val="5217E3C6"/>
    <w:rsid w:val="522C708D"/>
    <w:rsid w:val="5244897C"/>
    <w:rsid w:val="525885D4"/>
    <w:rsid w:val="525EA7BC"/>
    <w:rsid w:val="5262D4D5"/>
    <w:rsid w:val="5269CA9A"/>
    <w:rsid w:val="52718C93"/>
    <w:rsid w:val="52961DCD"/>
    <w:rsid w:val="5299ECD7"/>
    <w:rsid w:val="5299FAF4"/>
    <w:rsid w:val="529F7D19"/>
    <w:rsid w:val="52A651ED"/>
    <w:rsid w:val="52B00E0A"/>
    <w:rsid w:val="52C0F13B"/>
    <w:rsid w:val="52D92F73"/>
    <w:rsid w:val="52E0653A"/>
    <w:rsid w:val="52E2E98C"/>
    <w:rsid w:val="52F9CC25"/>
    <w:rsid w:val="5300AEFA"/>
    <w:rsid w:val="533A5091"/>
    <w:rsid w:val="53461CA4"/>
    <w:rsid w:val="534664FF"/>
    <w:rsid w:val="534E1D00"/>
    <w:rsid w:val="535169E3"/>
    <w:rsid w:val="53553065"/>
    <w:rsid w:val="5364F548"/>
    <w:rsid w:val="5377B88E"/>
    <w:rsid w:val="53796CAC"/>
    <w:rsid w:val="5382D390"/>
    <w:rsid w:val="5383FEB6"/>
    <w:rsid w:val="5386221A"/>
    <w:rsid w:val="538D0F32"/>
    <w:rsid w:val="5394BD14"/>
    <w:rsid w:val="539F1EEA"/>
    <w:rsid w:val="53A21594"/>
    <w:rsid w:val="53AC2F30"/>
    <w:rsid w:val="53B802CE"/>
    <w:rsid w:val="53BEFEDB"/>
    <w:rsid w:val="53BF17B9"/>
    <w:rsid w:val="53C3518F"/>
    <w:rsid w:val="53CCD70E"/>
    <w:rsid w:val="53FBCFC2"/>
    <w:rsid w:val="540F0167"/>
    <w:rsid w:val="5415A6E2"/>
    <w:rsid w:val="541707A8"/>
    <w:rsid w:val="5419D9C1"/>
    <w:rsid w:val="544778A8"/>
    <w:rsid w:val="54575063"/>
    <w:rsid w:val="54745567"/>
    <w:rsid w:val="547D582C"/>
    <w:rsid w:val="549275F2"/>
    <w:rsid w:val="5495F72F"/>
    <w:rsid w:val="5499FDD6"/>
    <w:rsid w:val="54BA1DE3"/>
    <w:rsid w:val="54C55DEC"/>
    <w:rsid w:val="54D3E011"/>
    <w:rsid w:val="54E59378"/>
    <w:rsid w:val="54F9132D"/>
    <w:rsid w:val="5508EFCC"/>
    <w:rsid w:val="550C8300"/>
    <w:rsid w:val="5513D6ED"/>
    <w:rsid w:val="551DB903"/>
    <w:rsid w:val="551DC036"/>
    <w:rsid w:val="551E16AC"/>
    <w:rsid w:val="55296275"/>
    <w:rsid w:val="552A4D95"/>
    <w:rsid w:val="5569DEC2"/>
    <w:rsid w:val="556C393B"/>
    <w:rsid w:val="55712643"/>
    <w:rsid w:val="55779508"/>
    <w:rsid w:val="5577D0DF"/>
    <w:rsid w:val="558F4DF6"/>
    <w:rsid w:val="559B6A70"/>
    <w:rsid w:val="55A357F6"/>
    <w:rsid w:val="55A715F9"/>
    <w:rsid w:val="55B492CD"/>
    <w:rsid w:val="55DB41F3"/>
    <w:rsid w:val="55ED848D"/>
    <w:rsid w:val="55EFE2E3"/>
    <w:rsid w:val="560A16D5"/>
    <w:rsid w:val="5617896C"/>
    <w:rsid w:val="56255216"/>
    <w:rsid w:val="56257795"/>
    <w:rsid w:val="56271FD5"/>
    <w:rsid w:val="56411E0C"/>
    <w:rsid w:val="56446892"/>
    <w:rsid w:val="5644D35C"/>
    <w:rsid w:val="5656ADC3"/>
    <w:rsid w:val="566A866E"/>
    <w:rsid w:val="56781194"/>
    <w:rsid w:val="567EC9A5"/>
    <w:rsid w:val="5682C30E"/>
    <w:rsid w:val="568EE1FA"/>
    <w:rsid w:val="56983E46"/>
    <w:rsid w:val="569ACD1D"/>
    <w:rsid w:val="569EA558"/>
    <w:rsid w:val="56A0EB8A"/>
    <w:rsid w:val="56A95385"/>
    <w:rsid w:val="56ABE5F5"/>
    <w:rsid w:val="56FA006C"/>
    <w:rsid w:val="57055666"/>
    <w:rsid w:val="5705A390"/>
    <w:rsid w:val="571E0BF6"/>
    <w:rsid w:val="57281D07"/>
    <w:rsid w:val="5732327C"/>
    <w:rsid w:val="57431D33"/>
    <w:rsid w:val="575FC6E3"/>
    <w:rsid w:val="576ABC21"/>
    <w:rsid w:val="576AD0B7"/>
    <w:rsid w:val="577E2207"/>
    <w:rsid w:val="57905940"/>
    <w:rsid w:val="579E4727"/>
    <w:rsid w:val="57A11C85"/>
    <w:rsid w:val="57A26875"/>
    <w:rsid w:val="57A6172B"/>
    <w:rsid w:val="57AC1B68"/>
    <w:rsid w:val="57AC303E"/>
    <w:rsid w:val="57AC5845"/>
    <w:rsid w:val="57CCFE02"/>
    <w:rsid w:val="57CD438D"/>
    <w:rsid w:val="57DB2832"/>
    <w:rsid w:val="57F26434"/>
    <w:rsid w:val="57F72EB2"/>
    <w:rsid w:val="57F79E1C"/>
    <w:rsid w:val="57FB3EC7"/>
    <w:rsid w:val="58079E19"/>
    <w:rsid w:val="5819A18E"/>
    <w:rsid w:val="5819C2ED"/>
    <w:rsid w:val="582B0C88"/>
    <w:rsid w:val="584B2231"/>
    <w:rsid w:val="58588F34"/>
    <w:rsid w:val="5862D898"/>
    <w:rsid w:val="5863B316"/>
    <w:rsid w:val="5887BC5B"/>
    <w:rsid w:val="58B961B2"/>
    <w:rsid w:val="58BA01DC"/>
    <w:rsid w:val="58E2981F"/>
    <w:rsid w:val="58F17811"/>
    <w:rsid w:val="590FF92A"/>
    <w:rsid w:val="592C649D"/>
    <w:rsid w:val="592F508C"/>
    <w:rsid w:val="5938A2DA"/>
    <w:rsid w:val="593D67BF"/>
    <w:rsid w:val="593E38D6"/>
    <w:rsid w:val="595C636D"/>
    <w:rsid w:val="597B3EBE"/>
    <w:rsid w:val="59803B0C"/>
    <w:rsid w:val="59887B21"/>
    <w:rsid w:val="598BB3C8"/>
    <w:rsid w:val="5995F4F5"/>
    <w:rsid w:val="5996706C"/>
    <w:rsid w:val="599CC61F"/>
    <w:rsid w:val="59B30272"/>
    <w:rsid w:val="59BF247A"/>
    <w:rsid w:val="59C3E657"/>
    <w:rsid w:val="59DA1871"/>
    <w:rsid w:val="59E5640E"/>
    <w:rsid w:val="59E7478F"/>
    <w:rsid w:val="59ED7A2A"/>
    <w:rsid w:val="59F55747"/>
    <w:rsid w:val="59F75B6B"/>
    <w:rsid w:val="59F97372"/>
    <w:rsid w:val="59FED51C"/>
    <w:rsid w:val="5A019BAF"/>
    <w:rsid w:val="5A0D8022"/>
    <w:rsid w:val="5A0DA5AE"/>
    <w:rsid w:val="5A114094"/>
    <w:rsid w:val="5A1656B7"/>
    <w:rsid w:val="5A1A9452"/>
    <w:rsid w:val="5A1FA6D8"/>
    <w:rsid w:val="5A447A66"/>
    <w:rsid w:val="5A4C84EC"/>
    <w:rsid w:val="5A5279FC"/>
    <w:rsid w:val="5A6360D5"/>
    <w:rsid w:val="5A6EA839"/>
    <w:rsid w:val="5A95DCD1"/>
    <w:rsid w:val="5A97E08C"/>
    <w:rsid w:val="5AA9D948"/>
    <w:rsid w:val="5ABB9DE7"/>
    <w:rsid w:val="5AC5DF92"/>
    <w:rsid w:val="5AEEB4BA"/>
    <w:rsid w:val="5AEF5385"/>
    <w:rsid w:val="5AFA2F92"/>
    <w:rsid w:val="5B161D01"/>
    <w:rsid w:val="5B395E9B"/>
    <w:rsid w:val="5B57F1CD"/>
    <w:rsid w:val="5B6287BF"/>
    <w:rsid w:val="5B876BDC"/>
    <w:rsid w:val="5B8966E9"/>
    <w:rsid w:val="5B8990FD"/>
    <w:rsid w:val="5B9C6455"/>
    <w:rsid w:val="5BC51596"/>
    <w:rsid w:val="5BD876C0"/>
    <w:rsid w:val="5BDAA5EF"/>
    <w:rsid w:val="5BDECC6B"/>
    <w:rsid w:val="5BF85610"/>
    <w:rsid w:val="5C1CC01A"/>
    <w:rsid w:val="5C3B054A"/>
    <w:rsid w:val="5C4F8764"/>
    <w:rsid w:val="5C541E24"/>
    <w:rsid w:val="5C69FB0A"/>
    <w:rsid w:val="5C93026D"/>
    <w:rsid w:val="5CA50C67"/>
    <w:rsid w:val="5CB92927"/>
    <w:rsid w:val="5CC10476"/>
    <w:rsid w:val="5CD6E17B"/>
    <w:rsid w:val="5CED3410"/>
    <w:rsid w:val="5CF1071D"/>
    <w:rsid w:val="5CF3705E"/>
    <w:rsid w:val="5CFA9AB9"/>
    <w:rsid w:val="5D02CE5E"/>
    <w:rsid w:val="5D05C156"/>
    <w:rsid w:val="5D375136"/>
    <w:rsid w:val="5D4AB794"/>
    <w:rsid w:val="5D5D2AAA"/>
    <w:rsid w:val="5D68C82D"/>
    <w:rsid w:val="5D7265BE"/>
    <w:rsid w:val="5DA51B37"/>
    <w:rsid w:val="5DB7B72C"/>
    <w:rsid w:val="5DBEE3B0"/>
    <w:rsid w:val="5DC00027"/>
    <w:rsid w:val="5DCA1440"/>
    <w:rsid w:val="5DDE711C"/>
    <w:rsid w:val="5DE5E780"/>
    <w:rsid w:val="5DFF5508"/>
    <w:rsid w:val="5E00A233"/>
    <w:rsid w:val="5E1218DE"/>
    <w:rsid w:val="5E13C555"/>
    <w:rsid w:val="5E1776F5"/>
    <w:rsid w:val="5E18E341"/>
    <w:rsid w:val="5E2A1BD7"/>
    <w:rsid w:val="5E37B43E"/>
    <w:rsid w:val="5E48F226"/>
    <w:rsid w:val="5E6A11A6"/>
    <w:rsid w:val="5E6FDC14"/>
    <w:rsid w:val="5E768529"/>
    <w:rsid w:val="5E921554"/>
    <w:rsid w:val="5E9B3B8A"/>
    <w:rsid w:val="5EA57D3F"/>
    <w:rsid w:val="5EB093CB"/>
    <w:rsid w:val="5ED580CF"/>
    <w:rsid w:val="5EEB2CA2"/>
    <w:rsid w:val="5EFD53EA"/>
    <w:rsid w:val="5EFF9F51"/>
    <w:rsid w:val="5F43AB2C"/>
    <w:rsid w:val="5F4EB797"/>
    <w:rsid w:val="5F5B7513"/>
    <w:rsid w:val="5F624998"/>
    <w:rsid w:val="5F6D245E"/>
    <w:rsid w:val="5F71AA9D"/>
    <w:rsid w:val="5F7A4CDE"/>
    <w:rsid w:val="5F80EF11"/>
    <w:rsid w:val="5F8E023B"/>
    <w:rsid w:val="5F9499A4"/>
    <w:rsid w:val="5F97B97D"/>
    <w:rsid w:val="5F9B765F"/>
    <w:rsid w:val="5FB58F5E"/>
    <w:rsid w:val="5FCE9CD4"/>
    <w:rsid w:val="5FD3E79B"/>
    <w:rsid w:val="5FF2A31F"/>
    <w:rsid w:val="600BAC75"/>
    <w:rsid w:val="60199FB1"/>
    <w:rsid w:val="601CE74C"/>
    <w:rsid w:val="60239531"/>
    <w:rsid w:val="60340B68"/>
    <w:rsid w:val="6057A1F2"/>
    <w:rsid w:val="605F0AE4"/>
    <w:rsid w:val="606CE628"/>
    <w:rsid w:val="606CF74F"/>
    <w:rsid w:val="608EA603"/>
    <w:rsid w:val="6092EC7B"/>
    <w:rsid w:val="609BEB8E"/>
    <w:rsid w:val="609C4703"/>
    <w:rsid w:val="60A278D4"/>
    <w:rsid w:val="60B0A764"/>
    <w:rsid w:val="60B68E2C"/>
    <w:rsid w:val="60C6004E"/>
    <w:rsid w:val="60EB9151"/>
    <w:rsid w:val="60FFFD54"/>
    <w:rsid w:val="6102CC89"/>
    <w:rsid w:val="6102F505"/>
    <w:rsid w:val="6103D12A"/>
    <w:rsid w:val="6108DBC0"/>
    <w:rsid w:val="6112D9AE"/>
    <w:rsid w:val="611A85B8"/>
    <w:rsid w:val="611B06F5"/>
    <w:rsid w:val="612A8D73"/>
    <w:rsid w:val="612AC400"/>
    <w:rsid w:val="6133AE5F"/>
    <w:rsid w:val="6136C2F9"/>
    <w:rsid w:val="613D9EFE"/>
    <w:rsid w:val="615857BF"/>
    <w:rsid w:val="616C0BFD"/>
    <w:rsid w:val="617433B6"/>
    <w:rsid w:val="618029D1"/>
    <w:rsid w:val="6180E41B"/>
    <w:rsid w:val="618CAF8A"/>
    <w:rsid w:val="618DF5D8"/>
    <w:rsid w:val="6196B457"/>
    <w:rsid w:val="61A4D778"/>
    <w:rsid w:val="61AC4305"/>
    <w:rsid w:val="61B35CAD"/>
    <w:rsid w:val="61B863FC"/>
    <w:rsid w:val="61B9C06B"/>
    <w:rsid w:val="61BDF87E"/>
    <w:rsid w:val="61FCF0F2"/>
    <w:rsid w:val="61FFA603"/>
    <w:rsid w:val="620D7FEA"/>
    <w:rsid w:val="6212A9EE"/>
    <w:rsid w:val="6217A647"/>
    <w:rsid w:val="62259461"/>
    <w:rsid w:val="622CD902"/>
    <w:rsid w:val="62400A2E"/>
    <w:rsid w:val="62436709"/>
    <w:rsid w:val="62534C70"/>
    <w:rsid w:val="62580CA8"/>
    <w:rsid w:val="626718D2"/>
    <w:rsid w:val="627A76E9"/>
    <w:rsid w:val="628D57BE"/>
    <w:rsid w:val="6290BC8F"/>
    <w:rsid w:val="629315D5"/>
    <w:rsid w:val="629C3389"/>
    <w:rsid w:val="629F94DD"/>
    <w:rsid w:val="62A64B8B"/>
    <w:rsid w:val="62A8585F"/>
    <w:rsid w:val="62C252DB"/>
    <w:rsid w:val="62C4092E"/>
    <w:rsid w:val="62D09B1C"/>
    <w:rsid w:val="62D4656C"/>
    <w:rsid w:val="62E67EDC"/>
    <w:rsid w:val="62EC91AA"/>
    <w:rsid w:val="63074B91"/>
    <w:rsid w:val="631F2984"/>
    <w:rsid w:val="633F4D43"/>
    <w:rsid w:val="63408D0E"/>
    <w:rsid w:val="635BCAD5"/>
    <w:rsid w:val="636A6A4F"/>
    <w:rsid w:val="638D59B7"/>
    <w:rsid w:val="6392D8B0"/>
    <w:rsid w:val="639BFC24"/>
    <w:rsid w:val="63AB6995"/>
    <w:rsid w:val="63B2F364"/>
    <w:rsid w:val="63E328BA"/>
    <w:rsid w:val="63EF834D"/>
    <w:rsid w:val="63F0AC83"/>
    <w:rsid w:val="63F7F83F"/>
    <w:rsid w:val="63FF50EC"/>
    <w:rsid w:val="6409915B"/>
    <w:rsid w:val="640C50E8"/>
    <w:rsid w:val="641FA572"/>
    <w:rsid w:val="642AD4EF"/>
    <w:rsid w:val="64379EDF"/>
    <w:rsid w:val="64398F10"/>
    <w:rsid w:val="6486B9A3"/>
    <w:rsid w:val="649C2990"/>
    <w:rsid w:val="64A3075C"/>
    <w:rsid w:val="64A76F81"/>
    <w:rsid w:val="64B77428"/>
    <w:rsid w:val="64BDC12E"/>
    <w:rsid w:val="64CB9990"/>
    <w:rsid w:val="64D1D6C3"/>
    <w:rsid w:val="64D3BAEB"/>
    <w:rsid w:val="64DAA958"/>
    <w:rsid w:val="64DC5D6F"/>
    <w:rsid w:val="64DCF395"/>
    <w:rsid w:val="64F4E5BE"/>
    <w:rsid w:val="64F96952"/>
    <w:rsid w:val="6502466F"/>
    <w:rsid w:val="651BB9C7"/>
    <w:rsid w:val="652037BF"/>
    <w:rsid w:val="652236D4"/>
    <w:rsid w:val="6539E3F1"/>
    <w:rsid w:val="654124CD"/>
    <w:rsid w:val="6551C306"/>
    <w:rsid w:val="65574EE3"/>
    <w:rsid w:val="6571F7D3"/>
    <w:rsid w:val="657A1DBF"/>
    <w:rsid w:val="65838896"/>
    <w:rsid w:val="65888B6F"/>
    <w:rsid w:val="658BB501"/>
    <w:rsid w:val="658E8C4C"/>
    <w:rsid w:val="65AAEDBE"/>
    <w:rsid w:val="65ACBEFC"/>
    <w:rsid w:val="65B22A12"/>
    <w:rsid w:val="65C08BB6"/>
    <w:rsid w:val="65C2539E"/>
    <w:rsid w:val="65EF3476"/>
    <w:rsid w:val="6622A189"/>
    <w:rsid w:val="6625D34D"/>
    <w:rsid w:val="6633050B"/>
    <w:rsid w:val="6639CEDA"/>
    <w:rsid w:val="66415151"/>
    <w:rsid w:val="66485D6F"/>
    <w:rsid w:val="664C214C"/>
    <w:rsid w:val="665FE650"/>
    <w:rsid w:val="6660916F"/>
    <w:rsid w:val="6679519F"/>
    <w:rsid w:val="66832F0A"/>
    <w:rsid w:val="668C28D0"/>
    <w:rsid w:val="669E3250"/>
    <w:rsid w:val="66BAF11A"/>
    <w:rsid w:val="66DA79AF"/>
    <w:rsid w:val="66EDA4A6"/>
    <w:rsid w:val="66F90B0E"/>
    <w:rsid w:val="66FDAFD7"/>
    <w:rsid w:val="67010967"/>
    <w:rsid w:val="6715FFF6"/>
    <w:rsid w:val="673A3E20"/>
    <w:rsid w:val="673C42CB"/>
    <w:rsid w:val="67537084"/>
    <w:rsid w:val="6758E7A7"/>
    <w:rsid w:val="675AD494"/>
    <w:rsid w:val="6760F539"/>
    <w:rsid w:val="677277EF"/>
    <w:rsid w:val="6783ACF4"/>
    <w:rsid w:val="67962815"/>
    <w:rsid w:val="67AB494E"/>
    <w:rsid w:val="67AE76A4"/>
    <w:rsid w:val="67BA34AC"/>
    <w:rsid w:val="67CE9C41"/>
    <w:rsid w:val="67E530D7"/>
    <w:rsid w:val="67E74D91"/>
    <w:rsid w:val="67E832B3"/>
    <w:rsid w:val="680F94E5"/>
    <w:rsid w:val="681687D4"/>
    <w:rsid w:val="68179447"/>
    <w:rsid w:val="681ECA6F"/>
    <w:rsid w:val="68276860"/>
    <w:rsid w:val="6827F931"/>
    <w:rsid w:val="684746EB"/>
    <w:rsid w:val="68523E13"/>
    <w:rsid w:val="6859440E"/>
    <w:rsid w:val="685F293F"/>
    <w:rsid w:val="686ABC4E"/>
    <w:rsid w:val="6874FBF2"/>
    <w:rsid w:val="687E43FB"/>
    <w:rsid w:val="688183E7"/>
    <w:rsid w:val="68839400"/>
    <w:rsid w:val="6886B101"/>
    <w:rsid w:val="689A0F60"/>
    <w:rsid w:val="68AC4F32"/>
    <w:rsid w:val="68BEEACF"/>
    <w:rsid w:val="68C1AD96"/>
    <w:rsid w:val="68C886C4"/>
    <w:rsid w:val="68D98991"/>
    <w:rsid w:val="68E5557D"/>
    <w:rsid w:val="68E785C3"/>
    <w:rsid w:val="68EC8AD0"/>
    <w:rsid w:val="68F3F99C"/>
    <w:rsid w:val="68FE4F33"/>
    <w:rsid w:val="6907C124"/>
    <w:rsid w:val="690CA32A"/>
    <w:rsid w:val="69183A1E"/>
    <w:rsid w:val="691B7558"/>
    <w:rsid w:val="69294C25"/>
    <w:rsid w:val="692A7E86"/>
    <w:rsid w:val="6945F926"/>
    <w:rsid w:val="6964D794"/>
    <w:rsid w:val="699D7A1F"/>
    <w:rsid w:val="69AE6361"/>
    <w:rsid w:val="69B08798"/>
    <w:rsid w:val="69BBA173"/>
    <w:rsid w:val="69BC09A0"/>
    <w:rsid w:val="69C9DFE0"/>
    <w:rsid w:val="69CBB718"/>
    <w:rsid w:val="69D04197"/>
    <w:rsid w:val="69D2D1C2"/>
    <w:rsid w:val="69EE1E76"/>
    <w:rsid w:val="69F81E2E"/>
    <w:rsid w:val="6A10BB2A"/>
    <w:rsid w:val="6A11ABFB"/>
    <w:rsid w:val="6A14A81B"/>
    <w:rsid w:val="6A1672E4"/>
    <w:rsid w:val="6A38AA29"/>
    <w:rsid w:val="6A3C5C91"/>
    <w:rsid w:val="6A464955"/>
    <w:rsid w:val="6A50165C"/>
    <w:rsid w:val="6A8806AB"/>
    <w:rsid w:val="6A9074EB"/>
    <w:rsid w:val="6A93CCEC"/>
    <w:rsid w:val="6A963A34"/>
    <w:rsid w:val="6AADCCF8"/>
    <w:rsid w:val="6AAE9051"/>
    <w:rsid w:val="6AC09D68"/>
    <w:rsid w:val="6ACB8BB8"/>
    <w:rsid w:val="6ACD55EB"/>
    <w:rsid w:val="6ADC4479"/>
    <w:rsid w:val="6AE6CFB1"/>
    <w:rsid w:val="6B088CD1"/>
    <w:rsid w:val="6B20086C"/>
    <w:rsid w:val="6B2D0EA0"/>
    <w:rsid w:val="6B2DCED5"/>
    <w:rsid w:val="6B507276"/>
    <w:rsid w:val="6B5A7B93"/>
    <w:rsid w:val="6B6E4FEB"/>
    <w:rsid w:val="6B735F43"/>
    <w:rsid w:val="6B7C3F44"/>
    <w:rsid w:val="6B889D6D"/>
    <w:rsid w:val="6B8E77D9"/>
    <w:rsid w:val="6B9562E0"/>
    <w:rsid w:val="6B9A14A1"/>
    <w:rsid w:val="6BAA0D2B"/>
    <w:rsid w:val="6BAC2BF4"/>
    <w:rsid w:val="6BF96642"/>
    <w:rsid w:val="6BFAB7A0"/>
    <w:rsid w:val="6BFEC4DA"/>
    <w:rsid w:val="6C1568ED"/>
    <w:rsid w:val="6C17F5C4"/>
    <w:rsid w:val="6C1DF5EC"/>
    <w:rsid w:val="6C2752A5"/>
    <w:rsid w:val="6C307F22"/>
    <w:rsid w:val="6C32045D"/>
    <w:rsid w:val="6C495BDC"/>
    <w:rsid w:val="6C75810A"/>
    <w:rsid w:val="6C7B47B2"/>
    <w:rsid w:val="6C93225B"/>
    <w:rsid w:val="6C98248A"/>
    <w:rsid w:val="6CA5DFAD"/>
    <w:rsid w:val="6CAE2DCE"/>
    <w:rsid w:val="6CBD112C"/>
    <w:rsid w:val="6CC3DD07"/>
    <w:rsid w:val="6CC63AF4"/>
    <w:rsid w:val="6CCDA8DC"/>
    <w:rsid w:val="6CE4EF35"/>
    <w:rsid w:val="6CF7DF8B"/>
    <w:rsid w:val="6D0613B0"/>
    <w:rsid w:val="6D118BE1"/>
    <w:rsid w:val="6D265394"/>
    <w:rsid w:val="6D2DF418"/>
    <w:rsid w:val="6D330A34"/>
    <w:rsid w:val="6D374853"/>
    <w:rsid w:val="6D419BD7"/>
    <w:rsid w:val="6D41FA35"/>
    <w:rsid w:val="6D43BFA2"/>
    <w:rsid w:val="6D463E45"/>
    <w:rsid w:val="6D482058"/>
    <w:rsid w:val="6D4D7DE7"/>
    <w:rsid w:val="6D4E0E7C"/>
    <w:rsid w:val="6D51E7B7"/>
    <w:rsid w:val="6D566551"/>
    <w:rsid w:val="6D589D8D"/>
    <w:rsid w:val="6D66722D"/>
    <w:rsid w:val="6D7038BB"/>
    <w:rsid w:val="6D7C1685"/>
    <w:rsid w:val="6D7E80D7"/>
    <w:rsid w:val="6DBE0391"/>
    <w:rsid w:val="6DBE7742"/>
    <w:rsid w:val="6DC5FA7A"/>
    <w:rsid w:val="6DEDC38F"/>
    <w:rsid w:val="6E000483"/>
    <w:rsid w:val="6E0AE93B"/>
    <w:rsid w:val="6E2DE290"/>
    <w:rsid w:val="6E34FA23"/>
    <w:rsid w:val="6E402D93"/>
    <w:rsid w:val="6E42964E"/>
    <w:rsid w:val="6E4A897D"/>
    <w:rsid w:val="6E7EE940"/>
    <w:rsid w:val="6E8DED64"/>
    <w:rsid w:val="6E961A09"/>
    <w:rsid w:val="6E9DFD06"/>
    <w:rsid w:val="6E9F5B1D"/>
    <w:rsid w:val="6EB38EA0"/>
    <w:rsid w:val="6EDBA9AF"/>
    <w:rsid w:val="6EDED5F3"/>
    <w:rsid w:val="6EE675D7"/>
    <w:rsid w:val="6EE6BA84"/>
    <w:rsid w:val="6EE92C88"/>
    <w:rsid w:val="6EF58DAC"/>
    <w:rsid w:val="6F1747A9"/>
    <w:rsid w:val="6F1EEA3D"/>
    <w:rsid w:val="6F1F22F9"/>
    <w:rsid w:val="6F224AD0"/>
    <w:rsid w:val="6F24B63D"/>
    <w:rsid w:val="6F29B1F1"/>
    <w:rsid w:val="6F319BF1"/>
    <w:rsid w:val="6F45E1AA"/>
    <w:rsid w:val="6F49BC81"/>
    <w:rsid w:val="6F5384F1"/>
    <w:rsid w:val="6F66249D"/>
    <w:rsid w:val="6F6D3386"/>
    <w:rsid w:val="6F6FDAFC"/>
    <w:rsid w:val="6F8AEF12"/>
    <w:rsid w:val="6FC14DD6"/>
    <w:rsid w:val="6FC97163"/>
    <w:rsid w:val="6FCAC31D"/>
    <w:rsid w:val="6FD5D7D1"/>
    <w:rsid w:val="6FDCEF7B"/>
    <w:rsid w:val="6FE41D93"/>
    <w:rsid w:val="6FEABC2F"/>
    <w:rsid w:val="6FF9616D"/>
    <w:rsid w:val="70026D6D"/>
    <w:rsid w:val="70031045"/>
    <w:rsid w:val="701B1E48"/>
    <w:rsid w:val="701F91D5"/>
    <w:rsid w:val="702390BE"/>
    <w:rsid w:val="70359BD8"/>
    <w:rsid w:val="703AF89C"/>
    <w:rsid w:val="703BEBC9"/>
    <w:rsid w:val="7049BB0B"/>
    <w:rsid w:val="7057E145"/>
    <w:rsid w:val="705D6E4A"/>
    <w:rsid w:val="7074B158"/>
    <w:rsid w:val="7087B5E4"/>
    <w:rsid w:val="708DFE34"/>
    <w:rsid w:val="7098912C"/>
    <w:rsid w:val="70B55E84"/>
    <w:rsid w:val="70B599BB"/>
    <w:rsid w:val="70C01F13"/>
    <w:rsid w:val="70D452F2"/>
    <w:rsid w:val="70E2669B"/>
    <w:rsid w:val="70EFCF7A"/>
    <w:rsid w:val="7106647C"/>
    <w:rsid w:val="710D693E"/>
    <w:rsid w:val="710F58C1"/>
    <w:rsid w:val="7112E55A"/>
    <w:rsid w:val="711357B8"/>
    <w:rsid w:val="711FB76B"/>
    <w:rsid w:val="714C42DC"/>
    <w:rsid w:val="716E8CFF"/>
    <w:rsid w:val="718C7C52"/>
    <w:rsid w:val="7193B4F0"/>
    <w:rsid w:val="71A4010D"/>
    <w:rsid w:val="71BDBFA7"/>
    <w:rsid w:val="71C2CDFD"/>
    <w:rsid w:val="71CEDB77"/>
    <w:rsid w:val="71D25F55"/>
    <w:rsid w:val="71D5914A"/>
    <w:rsid w:val="71EB5F39"/>
    <w:rsid w:val="71EF09E4"/>
    <w:rsid w:val="71F93EAB"/>
    <w:rsid w:val="720B3AD9"/>
    <w:rsid w:val="720F8CDD"/>
    <w:rsid w:val="7210732A"/>
    <w:rsid w:val="72138624"/>
    <w:rsid w:val="72162A7F"/>
    <w:rsid w:val="7218FCB5"/>
    <w:rsid w:val="722EE64E"/>
    <w:rsid w:val="723608BA"/>
    <w:rsid w:val="723AE48D"/>
    <w:rsid w:val="72436324"/>
    <w:rsid w:val="7243BC0E"/>
    <w:rsid w:val="72474A87"/>
    <w:rsid w:val="72541358"/>
    <w:rsid w:val="72847C3C"/>
    <w:rsid w:val="7290825E"/>
    <w:rsid w:val="7293E613"/>
    <w:rsid w:val="72941B18"/>
    <w:rsid w:val="72A14C19"/>
    <w:rsid w:val="72AD073D"/>
    <w:rsid w:val="72BD438F"/>
    <w:rsid w:val="72C605C0"/>
    <w:rsid w:val="72D1D90C"/>
    <w:rsid w:val="72D2DE2E"/>
    <w:rsid w:val="72E385DC"/>
    <w:rsid w:val="72ECC6D6"/>
    <w:rsid w:val="73351A5A"/>
    <w:rsid w:val="7344E5F5"/>
    <w:rsid w:val="735105B6"/>
    <w:rsid w:val="73612323"/>
    <w:rsid w:val="73631EA4"/>
    <w:rsid w:val="7372995E"/>
    <w:rsid w:val="737EE04E"/>
    <w:rsid w:val="73863A2F"/>
    <w:rsid w:val="738FE3F9"/>
    <w:rsid w:val="73B6ED2E"/>
    <w:rsid w:val="73C1A9BC"/>
    <w:rsid w:val="73C999CD"/>
    <w:rsid w:val="73D6AA6E"/>
    <w:rsid w:val="73D81888"/>
    <w:rsid w:val="73EC71C7"/>
    <w:rsid w:val="73EFDD7D"/>
    <w:rsid w:val="73F5725B"/>
    <w:rsid w:val="74097509"/>
    <w:rsid w:val="7417FBB5"/>
    <w:rsid w:val="741BF503"/>
    <w:rsid w:val="741C61DB"/>
    <w:rsid w:val="744E5751"/>
    <w:rsid w:val="74624C21"/>
    <w:rsid w:val="746AA4DE"/>
    <w:rsid w:val="7484D6F2"/>
    <w:rsid w:val="74B0E952"/>
    <w:rsid w:val="74B1D7D2"/>
    <w:rsid w:val="74B90DE6"/>
    <w:rsid w:val="74C86B0A"/>
    <w:rsid w:val="74CE6087"/>
    <w:rsid w:val="74ED2F13"/>
    <w:rsid w:val="74F1DEA0"/>
    <w:rsid w:val="74F4399C"/>
    <w:rsid w:val="74FA6EBF"/>
    <w:rsid w:val="74FE697C"/>
    <w:rsid w:val="75002A8E"/>
    <w:rsid w:val="75067C39"/>
    <w:rsid w:val="750AF875"/>
    <w:rsid w:val="75163714"/>
    <w:rsid w:val="7516FBB9"/>
    <w:rsid w:val="7517870F"/>
    <w:rsid w:val="7517AF19"/>
    <w:rsid w:val="751EE384"/>
    <w:rsid w:val="751FCE75"/>
    <w:rsid w:val="754AAE3A"/>
    <w:rsid w:val="75707792"/>
    <w:rsid w:val="757B044F"/>
    <w:rsid w:val="759215F7"/>
    <w:rsid w:val="75F75919"/>
    <w:rsid w:val="75F7655A"/>
    <w:rsid w:val="75FF1BA1"/>
    <w:rsid w:val="7603EE91"/>
    <w:rsid w:val="7605239A"/>
    <w:rsid w:val="761B6094"/>
    <w:rsid w:val="762B9FC2"/>
    <w:rsid w:val="763007C7"/>
    <w:rsid w:val="7640696B"/>
    <w:rsid w:val="7646C38D"/>
    <w:rsid w:val="7653E96C"/>
    <w:rsid w:val="7678086D"/>
    <w:rsid w:val="7679AE00"/>
    <w:rsid w:val="767A341B"/>
    <w:rsid w:val="7689967E"/>
    <w:rsid w:val="76908B29"/>
    <w:rsid w:val="76A060FB"/>
    <w:rsid w:val="76C1E839"/>
    <w:rsid w:val="76C4956A"/>
    <w:rsid w:val="76D4D9C2"/>
    <w:rsid w:val="76DFF515"/>
    <w:rsid w:val="76EC9E44"/>
    <w:rsid w:val="76EDDD14"/>
    <w:rsid w:val="76F15EA9"/>
    <w:rsid w:val="76F8582E"/>
    <w:rsid w:val="76FFD556"/>
    <w:rsid w:val="77235EE7"/>
    <w:rsid w:val="7739A67E"/>
    <w:rsid w:val="7743353C"/>
    <w:rsid w:val="775A0418"/>
    <w:rsid w:val="7760206F"/>
    <w:rsid w:val="776BD4D9"/>
    <w:rsid w:val="7771C04C"/>
    <w:rsid w:val="77806B6D"/>
    <w:rsid w:val="7789F5F7"/>
    <w:rsid w:val="77909F71"/>
    <w:rsid w:val="77A0DC18"/>
    <w:rsid w:val="77A104C7"/>
    <w:rsid w:val="77A7229E"/>
    <w:rsid w:val="77A884F8"/>
    <w:rsid w:val="77B67A82"/>
    <w:rsid w:val="77BCD362"/>
    <w:rsid w:val="77BCF543"/>
    <w:rsid w:val="77CE1AFA"/>
    <w:rsid w:val="7811CF3A"/>
    <w:rsid w:val="7818F471"/>
    <w:rsid w:val="782F04A0"/>
    <w:rsid w:val="7843ED5C"/>
    <w:rsid w:val="7853807A"/>
    <w:rsid w:val="7858A7F3"/>
    <w:rsid w:val="78590D0A"/>
    <w:rsid w:val="78763391"/>
    <w:rsid w:val="787CA44C"/>
    <w:rsid w:val="78959C2C"/>
    <w:rsid w:val="789725CF"/>
    <w:rsid w:val="78A41C1F"/>
    <w:rsid w:val="78C2CFF4"/>
    <w:rsid w:val="78D63C4C"/>
    <w:rsid w:val="78E30BBD"/>
    <w:rsid w:val="78EAE51A"/>
    <w:rsid w:val="78EB7413"/>
    <w:rsid w:val="78EDB7A8"/>
    <w:rsid w:val="78EDC079"/>
    <w:rsid w:val="78F27012"/>
    <w:rsid w:val="791295CE"/>
    <w:rsid w:val="79141ECD"/>
    <w:rsid w:val="7921BE5B"/>
    <w:rsid w:val="794CD313"/>
    <w:rsid w:val="795B3955"/>
    <w:rsid w:val="796463AB"/>
    <w:rsid w:val="7964D03F"/>
    <w:rsid w:val="796E9AA9"/>
    <w:rsid w:val="7977338D"/>
    <w:rsid w:val="797E2EBE"/>
    <w:rsid w:val="798081D9"/>
    <w:rsid w:val="79817199"/>
    <w:rsid w:val="79874A3B"/>
    <w:rsid w:val="79880B7C"/>
    <w:rsid w:val="799E795F"/>
    <w:rsid w:val="79B7AB8B"/>
    <w:rsid w:val="79BC6719"/>
    <w:rsid w:val="79C25359"/>
    <w:rsid w:val="79C8D18C"/>
    <w:rsid w:val="79C902C0"/>
    <w:rsid w:val="79D79C1B"/>
    <w:rsid w:val="79D883D3"/>
    <w:rsid w:val="79F5FEFA"/>
    <w:rsid w:val="7A01B606"/>
    <w:rsid w:val="7A11ED84"/>
    <w:rsid w:val="7A14D855"/>
    <w:rsid w:val="7A1D28D3"/>
    <w:rsid w:val="7A2DE05D"/>
    <w:rsid w:val="7A328162"/>
    <w:rsid w:val="7A3C5A17"/>
    <w:rsid w:val="7A4EBD20"/>
    <w:rsid w:val="7A83C859"/>
    <w:rsid w:val="7A8650D4"/>
    <w:rsid w:val="7A8C7915"/>
    <w:rsid w:val="7A9CEB64"/>
    <w:rsid w:val="7AA21568"/>
    <w:rsid w:val="7AAB93A1"/>
    <w:rsid w:val="7AB866BB"/>
    <w:rsid w:val="7AB8CBFF"/>
    <w:rsid w:val="7ADADBBC"/>
    <w:rsid w:val="7ADCB86D"/>
    <w:rsid w:val="7AE285A7"/>
    <w:rsid w:val="7AF1DD8B"/>
    <w:rsid w:val="7AF97847"/>
    <w:rsid w:val="7B2448E0"/>
    <w:rsid w:val="7B2D36BB"/>
    <w:rsid w:val="7B4D8B94"/>
    <w:rsid w:val="7B67E7D4"/>
    <w:rsid w:val="7B6BCD4D"/>
    <w:rsid w:val="7B785043"/>
    <w:rsid w:val="7B7F4A7E"/>
    <w:rsid w:val="7B8009FD"/>
    <w:rsid w:val="7B8EF72E"/>
    <w:rsid w:val="7BB0440F"/>
    <w:rsid w:val="7BC6B8CC"/>
    <w:rsid w:val="7BC71D09"/>
    <w:rsid w:val="7BC9E531"/>
    <w:rsid w:val="7BE836FD"/>
    <w:rsid w:val="7BF0E416"/>
    <w:rsid w:val="7BF2165F"/>
    <w:rsid w:val="7C11E4AF"/>
    <w:rsid w:val="7C1B19F0"/>
    <w:rsid w:val="7C2C137A"/>
    <w:rsid w:val="7C398BFC"/>
    <w:rsid w:val="7C6156BC"/>
    <w:rsid w:val="7C671A0D"/>
    <w:rsid w:val="7C7D10E3"/>
    <w:rsid w:val="7C9B327C"/>
    <w:rsid w:val="7CB30234"/>
    <w:rsid w:val="7CB34C6D"/>
    <w:rsid w:val="7CB4AA61"/>
    <w:rsid w:val="7CCBF6F4"/>
    <w:rsid w:val="7CE118AA"/>
    <w:rsid w:val="7CF6A76B"/>
    <w:rsid w:val="7D08AD6B"/>
    <w:rsid w:val="7D0D20B5"/>
    <w:rsid w:val="7D118E1E"/>
    <w:rsid w:val="7D29E3FB"/>
    <w:rsid w:val="7D35C280"/>
    <w:rsid w:val="7D587D74"/>
    <w:rsid w:val="7D5EF8BE"/>
    <w:rsid w:val="7D61B976"/>
    <w:rsid w:val="7D747F66"/>
    <w:rsid w:val="7D784BE2"/>
    <w:rsid w:val="7D801145"/>
    <w:rsid w:val="7D83A235"/>
    <w:rsid w:val="7D8642A6"/>
    <w:rsid w:val="7D8F1147"/>
    <w:rsid w:val="7D905947"/>
    <w:rsid w:val="7DA8261C"/>
    <w:rsid w:val="7DB606F4"/>
    <w:rsid w:val="7DCB3342"/>
    <w:rsid w:val="7E0CDD44"/>
    <w:rsid w:val="7E1B9060"/>
    <w:rsid w:val="7E2AAC17"/>
    <w:rsid w:val="7E393834"/>
    <w:rsid w:val="7E4A7BD6"/>
    <w:rsid w:val="7E50A2C9"/>
    <w:rsid w:val="7E629005"/>
    <w:rsid w:val="7E76E53B"/>
    <w:rsid w:val="7E7705FE"/>
    <w:rsid w:val="7E7CD0C8"/>
    <w:rsid w:val="7E9FC1BB"/>
    <w:rsid w:val="7EA60F46"/>
    <w:rsid w:val="7EB9AA1F"/>
    <w:rsid w:val="7EC7D7E9"/>
    <w:rsid w:val="7EE23146"/>
    <w:rsid w:val="7EE296E3"/>
    <w:rsid w:val="7EE8A7A9"/>
    <w:rsid w:val="7EEAC84E"/>
    <w:rsid w:val="7EFE84BC"/>
    <w:rsid w:val="7F02D2AE"/>
    <w:rsid w:val="7F24B557"/>
    <w:rsid w:val="7F2FDD60"/>
    <w:rsid w:val="7F35372C"/>
    <w:rsid w:val="7F4CD3C8"/>
    <w:rsid w:val="7F5ED993"/>
    <w:rsid w:val="7F69CD82"/>
    <w:rsid w:val="7F7C5573"/>
    <w:rsid w:val="7F9CAECA"/>
    <w:rsid w:val="7FD2FD9F"/>
    <w:rsid w:val="7FE3B1BE"/>
    <w:rsid w:val="7FF87979"/>
    <w:rsid w:val="7FFD4ECD"/>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1ABBFA"/>
  <w15:docId w15:val="{3942BAE1-4C21-49FD-9606-377179850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5083"/>
  </w:style>
  <w:style w:type="paragraph" w:styleId="Ttulo1">
    <w:name w:val="heading 1"/>
    <w:basedOn w:val="Normal"/>
    <w:next w:val="Normal"/>
    <w:link w:val="Ttulo1Car"/>
    <w:uiPriority w:val="9"/>
    <w:qFormat/>
    <w:rsid w:val="0013631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1082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E10824"/>
  </w:style>
  <w:style w:type="paragraph" w:styleId="Piedepgina">
    <w:name w:val="footer"/>
    <w:basedOn w:val="Normal"/>
    <w:link w:val="PiedepginaCar"/>
    <w:uiPriority w:val="99"/>
    <w:unhideWhenUsed/>
    <w:rsid w:val="00E1082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E10824"/>
  </w:style>
  <w:style w:type="paragraph" w:customStyle="1" w:styleId="Default">
    <w:name w:val="Default"/>
    <w:link w:val="DefaultCar"/>
    <w:rsid w:val="002F1474"/>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link w:val="PrrafodelistaCar"/>
    <w:uiPriority w:val="34"/>
    <w:qFormat/>
    <w:rsid w:val="0013016C"/>
    <w:pPr>
      <w:ind w:left="720"/>
      <w:contextualSpacing/>
    </w:pPr>
  </w:style>
  <w:style w:type="paragraph" w:styleId="Textodeglobo">
    <w:name w:val="Balloon Text"/>
    <w:basedOn w:val="Normal"/>
    <w:link w:val="TextodegloboCar"/>
    <w:uiPriority w:val="99"/>
    <w:semiHidden/>
    <w:unhideWhenUsed/>
    <w:rsid w:val="00E673D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673D9"/>
    <w:rPr>
      <w:rFonts w:ascii="Segoe UI" w:hAnsi="Segoe UI" w:cs="Segoe UI"/>
      <w:sz w:val="18"/>
      <w:szCs w:val="18"/>
    </w:rPr>
  </w:style>
  <w:style w:type="paragraph" w:customStyle="1" w:styleId="Pa11">
    <w:name w:val="Pa11"/>
    <w:basedOn w:val="Default"/>
    <w:next w:val="Default"/>
    <w:uiPriority w:val="99"/>
    <w:rsid w:val="00633565"/>
    <w:pPr>
      <w:spacing w:line="221" w:lineRule="atLeast"/>
    </w:pPr>
    <w:rPr>
      <w:color w:val="auto"/>
    </w:rPr>
  </w:style>
  <w:style w:type="character" w:customStyle="1" w:styleId="PrrafodelistaCar">
    <w:name w:val="Párrafo de lista Car"/>
    <w:link w:val="Prrafodelista"/>
    <w:uiPriority w:val="34"/>
    <w:locked/>
    <w:rsid w:val="00B11B7E"/>
  </w:style>
  <w:style w:type="table" w:styleId="Tablaconcuadrcula">
    <w:name w:val="Table Grid"/>
    <w:basedOn w:val="Tablanormal"/>
    <w:uiPriority w:val="39"/>
    <w:rsid w:val="00351C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391190"/>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Textointroduccin">
    <w:name w:val="Texto introducción"/>
    <w:basedOn w:val="Normal"/>
    <w:link w:val="TextointroduccinCar"/>
    <w:qFormat/>
    <w:rsid w:val="00D57710"/>
    <w:pPr>
      <w:spacing w:before="120" w:after="120" w:line="240" w:lineRule="auto"/>
      <w:ind w:firstLine="567"/>
      <w:jc w:val="both"/>
      <w:textAlignment w:val="baseline"/>
    </w:pPr>
    <w:rPr>
      <w:rFonts w:ascii="Arial" w:eastAsia="Times New Roman" w:hAnsi="Arial" w:cs="Arial"/>
      <w:lang w:eastAsia="es-ES"/>
    </w:rPr>
  </w:style>
  <w:style w:type="character" w:customStyle="1" w:styleId="TextointroduccinCar">
    <w:name w:val="Texto introducción Car"/>
    <w:basedOn w:val="Fuentedeprrafopredeter"/>
    <w:link w:val="Textointroduccin"/>
    <w:rsid w:val="00D57710"/>
    <w:rPr>
      <w:rFonts w:ascii="Arial" w:eastAsia="Times New Roman" w:hAnsi="Arial" w:cs="Arial"/>
      <w:lang w:eastAsia="es-ES"/>
    </w:rPr>
  </w:style>
  <w:style w:type="paragraph" w:customStyle="1" w:styleId="2Textointroduccin">
    <w:name w:val="2 Texto introducción"/>
    <w:basedOn w:val="Textoindependiente"/>
    <w:link w:val="2TextointroduccinCar"/>
    <w:qFormat/>
    <w:rsid w:val="005F4517"/>
    <w:pPr>
      <w:widowControl w:val="0"/>
      <w:autoSpaceDE w:val="0"/>
      <w:autoSpaceDN w:val="0"/>
      <w:spacing w:before="120" w:line="240" w:lineRule="auto"/>
      <w:ind w:firstLine="567"/>
      <w:jc w:val="both"/>
    </w:pPr>
    <w:rPr>
      <w:rFonts w:ascii="Arial" w:eastAsia="Arial MT" w:hAnsi="Arial" w:cs="Arial MT"/>
      <w:szCs w:val="24"/>
    </w:rPr>
  </w:style>
  <w:style w:type="character" w:customStyle="1" w:styleId="2TextointroduccinCar">
    <w:name w:val="2 Texto introducción Car"/>
    <w:basedOn w:val="TextoindependienteCar"/>
    <w:link w:val="2Textointroduccin"/>
    <w:rsid w:val="005F4517"/>
    <w:rPr>
      <w:rFonts w:ascii="Arial" w:eastAsia="Arial MT" w:hAnsi="Arial" w:cs="Arial MT"/>
      <w:szCs w:val="24"/>
    </w:rPr>
  </w:style>
  <w:style w:type="paragraph" w:styleId="Textoindependiente">
    <w:name w:val="Body Text"/>
    <w:basedOn w:val="Normal"/>
    <w:link w:val="TextoindependienteCar"/>
    <w:uiPriority w:val="99"/>
    <w:semiHidden/>
    <w:unhideWhenUsed/>
    <w:rsid w:val="005F4517"/>
    <w:pPr>
      <w:spacing w:after="120"/>
    </w:pPr>
  </w:style>
  <w:style w:type="character" w:customStyle="1" w:styleId="TextoindependienteCar">
    <w:name w:val="Texto independiente Car"/>
    <w:basedOn w:val="Fuentedeprrafopredeter"/>
    <w:link w:val="Textoindependiente"/>
    <w:uiPriority w:val="99"/>
    <w:semiHidden/>
    <w:rsid w:val="005F4517"/>
  </w:style>
  <w:style w:type="character" w:customStyle="1" w:styleId="normaltextrun">
    <w:name w:val="normaltextrun"/>
    <w:basedOn w:val="Fuentedeprrafopredeter"/>
    <w:rsid w:val="00036148"/>
  </w:style>
  <w:style w:type="paragraph" w:customStyle="1" w:styleId="paragraph">
    <w:name w:val="paragraph"/>
    <w:basedOn w:val="Normal"/>
    <w:link w:val="paragraphCar"/>
    <w:rsid w:val="00036148"/>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paragraphCar">
    <w:name w:val="paragraph Car"/>
    <w:basedOn w:val="Fuentedeprrafopredeter"/>
    <w:link w:val="paragraph"/>
    <w:rsid w:val="00036148"/>
    <w:rPr>
      <w:rFonts w:ascii="Times New Roman" w:eastAsia="Times New Roman" w:hAnsi="Times New Roman" w:cs="Times New Roman"/>
      <w:sz w:val="24"/>
      <w:szCs w:val="24"/>
      <w:lang w:eastAsia="es-ES"/>
    </w:rPr>
  </w:style>
  <w:style w:type="paragraph" w:customStyle="1" w:styleId="Subapartadosintroduccin">
    <w:name w:val="Subapartados introducción"/>
    <w:basedOn w:val="Normal"/>
    <w:link w:val="SubapartadosintroduccinCar"/>
    <w:qFormat/>
    <w:rsid w:val="00036148"/>
    <w:pPr>
      <w:spacing w:before="240" w:after="120" w:line="240" w:lineRule="auto"/>
      <w:jc w:val="both"/>
    </w:pPr>
    <w:rPr>
      <w:rFonts w:ascii="Arial" w:eastAsia="Calibri" w:hAnsi="Arial" w:cs="Arial"/>
      <w:b/>
      <w:bCs/>
      <w:iCs/>
      <w:lang w:val="es-ES_tradnl"/>
    </w:rPr>
  </w:style>
  <w:style w:type="paragraph" w:customStyle="1" w:styleId="Competenciasclave">
    <w:name w:val="Competencias clave"/>
    <w:basedOn w:val="Normal"/>
    <w:link w:val="CompetenciasclaveCar"/>
    <w:qFormat/>
    <w:rsid w:val="00036148"/>
    <w:pPr>
      <w:spacing w:before="120" w:after="120" w:line="240" w:lineRule="auto"/>
      <w:jc w:val="both"/>
    </w:pPr>
    <w:rPr>
      <w:rFonts w:ascii="Arial" w:eastAsia="Calibri" w:hAnsi="Arial" w:cs="Arial"/>
      <w:i/>
      <w:lang w:val="es-ES_tradnl"/>
    </w:rPr>
  </w:style>
  <w:style w:type="character" w:customStyle="1" w:styleId="SubapartadosintroduccinCar">
    <w:name w:val="Subapartados introducción Car"/>
    <w:basedOn w:val="Fuentedeprrafopredeter"/>
    <w:link w:val="Subapartadosintroduccin"/>
    <w:rsid w:val="00036148"/>
    <w:rPr>
      <w:rFonts w:ascii="Arial" w:eastAsia="Calibri" w:hAnsi="Arial" w:cs="Arial"/>
      <w:b/>
      <w:bCs/>
      <w:iCs/>
      <w:lang w:val="es-ES_tradnl"/>
    </w:rPr>
  </w:style>
  <w:style w:type="character" w:customStyle="1" w:styleId="CompetenciasclaveCar">
    <w:name w:val="Competencias clave Car"/>
    <w:basedOn w:val="Fuentedeprrafopredeter"/>
    <w:link w:val="Competenciasclave"/>
    <w:rsid w:val="00036148"/>
    <w:rPr>
      <w:rFonts w:ascii="Arial" w:eastAsia="Calibri" w:hAnsi="Arial" w:cs="Arial"/>
      <w:i/>
      <w:lang w:val="es-ES_tradnl"/>
    </w:rPr>
  </w:style>
  <w:style w:type="table" w:customStyle="1" w:styleId="Tablaconcuadrcula11">
    <w:name w:val="Tabla con cuadrícula11"/>
    <w:basedOn w:val="Tablanormal"/>
    <w:next w:val="Tablaconcuadrcula"/>
    <w:uiPriority w:val="39"/>
    <w:rsid w:val="008F04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op">
    <w:name w:val="eop"/>
    <w:basedOn w:val="Fuentedeprrafopredeter"/>
    <w:rsid w:val="004508BC"/>
  </w:style>
  <w:style w:type="character" w:customStyle="1" w:styleId="Ttulo1Car">
    <w:name w:val="Título 1 Car"/>
    <w:basedOn w:val="Fuentedeprrafopredeter"/>
    <w:link w:val="Ttulo1"/>
    <w:uiPriority w:val="9"/>
    <w:rsid w:val="00136313"/>
    <w:rPr>
      <w:rFonts w:asciiTheme="majorHAnsi" w:eastAsiaTheme="majorEastAsia" w:hAnsiTheme="majorHAnsi" w:cstheme="majorBidi"/>
      <w:color w:val="2E74B5" w:themeColor="accent1" w:themeShade="BF"/>
      <w:sz w:val="32"/>
      <w:szCs w:val="32"/>
    </w:rPr>
  </w:style>
  <w:style w:type="paragraph" w:styleId="Revisin">
    <w:name w:val="Revision"/>
    <w:hidden/>
    <w:uiPriority w:val="99"/>
    <w:semiHidden/>
    <w:rsid w:val="007A33F7"/>
    <w:pPr>
      <w:spacing w:after="0" w:line="240" w:lineRule="auto"/>
    </w:pPr>
  </w:style>
  <w:style w:type="paragraph" w:customStyle="1" w:styleId="Contenidosguin">
    <w:name w:val="Contenidos guión"/>
    <w:basedOn w:val="Prrafodelista"/>
    <w:link w:val="ContenidosguinCar"/>
    <w:qFormat/>
    <w:rsid w:val="007F0BB3"/>
    <w:pPr>
      <w:widowControl w:val="0"/>
      <w:numPr>
        <w:numId w:val="1"/>
      </w:numPr>
      <w:autoSpaceDE w:val="0"/>
      <w:autoSpaceDN w:val="0"/>
      <w:spacing w:before="120" w:after="120" w:line="240" w:lineRule="auto"/>
      <w:contextualSpacing w:val="0"/>
      <w:jc w:val="both"/>
    </w:pPr>
    <w:rPr>
      <w:rFonts w:ascii="Arial" w:eastAsia="Arial" w:hAnsi="Arial" w:cs="Times New Roman"/>
      <w:lang w:val="es-ES_tradnl"/>
    </w:rPr>
  </w:style>
  <w:style w:type="character" w:customStyle="1" w:styleId="ContenidosguinCar">
    <w:name w:val="Contenidos guión Car"/>
    <w:basedOn w:val="PrrafodelistaCar"/>
    <w:link w:val="Contenidosguin"/>
    <w:rsid w:val="007F0BB3"/>
    <w:rPr>
      <w:rFonts w:ascii="Arial" w:eastAsia="Arial" w:hAnsi="Arial" w:cs="Times New Roman"/>
      <w:lang w:val="es-ES_tradnl"/>
    </w:rPr>
  </w:style>
  <w:style w:type="character" w:styleId="Textodelmarcadordeposicin">
    <w:name w:val="Placeholder Text"/>
    <w:basedOn w:val="Fuentedeprrafopredeter"/>
    <w:uiPriority w:val="99"/>
    <w:semiHidden/>
    <w:rsid w:val="00391FC7"/>
    <w:rPr>
      <w:color w:val="808080"/>
    </w:rPr>
  </w:style>
  <w:style w:type="paragraph" w:styleId="Textonotapie">
    <w:name w:val="footnote text"/>
    <w:basedOn w:val="Normal"/>
    <w:link w:val="TextonotapieCar"/>
    <w:uiPriority w:val="99"/>
    <w:semiHidden/>
    <w:unhideWhenUsed/>
    <w:rsid w:val="00765491"/>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765491"/>
    <w:rPr>
      <w:sz w:val="20"/>
      <w:szCs w:val="20"/>
    </w:rPr>
  </w:style>
  <w:style w:type="character" w:styleId="Refdenotaalpie">
    <w:name w:val="footnote reference"/>
    <w:basedOn w:val="Fuentedeprrafopredeter"/>
    <w:uiPriority w:val="99"/>
    <w:semiHidden/>
    <w:unhideWhenUsed/>
    <w:rsid w:val="00765491"/>
    <w:rPr>
      <w:vertAlign w:val="superscript"/>
    </w:rPr>
  </w:style>
  <w:style w:type="character" w:customStyle="1" w:styleId="DefaultCar">
    <w:name w:val="Default Car"/>
    <w:basedOn w:val="Fuentedeprrafopredeter"/>
    <w:link w:val="Default"/>
    <w:rsid w:val="0079183A"/>
    <w:rPr>
      <w:rFonts w:ascii="Arial" w:hAnsi="Arial" w:cs="Arial"/>
      <w:color w:val="000000"/>
      <w:sz w:val="24"/>
      <w:szCs w:val="24"/>
    </w:rPr>
  </w:style>
  <w:style w:type="paragraph" w:customStyle="1" w:styleId="1numero">
    <w:name w:val="1 numero"/>
    <w:basedOn w:val="Normal"/>
    <w:link w:val="1numeroCar"/>
    <w:qFormat/>
    <w:rsid w:val="0079183A"/>
    <w:pPr>
      <w:spacing w:before="120" w:after="120" w:line="240" w:lineRule="auto"/>
      <w:jc w:val="both"/>
    </w:pPr>
    <w:rPr>
      <w:rFonts w:ascii="Arial" w:hAnsi="Arial" w:cs="Segoe UI"/>
    </w:rPr>
  </w:style>
  <w:style w:type="character" w:customStyle="1" w:styleId="1numeroCar">
    <w:name w:val="1 numero Car"/>
    <w:basedOn w:val="Fuentedeprrafopredeter"/>
    <w:link w:val="1numero"/>
    <w:rsid w:val="0079183A"/>
    <w:rPr>
      <w:rFonts w:ascii="Arial" w:hAnsi="Arial" w:cs="Segoe UI"/>
    </w:rPr>
  </w:style>
  <w:style w:type="character" w:styleId="Hipervnculo">
    <w:name w:val="Hyperlink"/>
    <w:uiPriority w:val="99"/>
    <w:unhideWhenUsed/>
    <w:rsid w:val="008176C9"/>
    <w:rPr>
      <w:color w:val="0563C1"/>
      <w:u w:val="single"/>
    </w:rPr>
  </w:style>
  <w:style w:type="character" w:styleId="Refdecomentario">
    <w:name w:val="annotation reference"/>
    <w:basedOn w:val="Fuentedeprrafopredeter"/>
    <w:uiPriority w:val="99"/>
    <w:semiHidden/>
    <w:unhideWhenUsed/>
    <w:rsid w:val="00EC653A"/>
    <w:rPr>
      <w:sz w:val="16"/>
      <w:szCs w:val="16"/>
    </w:rPr>
  </w:style>
  <w:style w:type="paragraph" w:styleId="Textocomentario">
    <w:name w:val="annotation text"/>
    <w:basedOn w:val="Normal"/>
    <w:link w:val="TextocomentarioCar"/>
    <w:uiPriority w:val="99"/>
    <w:unhideWhenUsed/>
    <w:rsid w:val="00EC653A"/>
    <w:pPr>
      <w:spacing w:line="240" w:lineRule="auto"/>
    </w:pPr>
    <w:rPr>
      <w:sz w:val="20"/>
      <w:szCs w:val="20"/>
    </w:rPr>
  </w:style>
  <w:style w:type="character" w:customStyle="1" w:styleId="TextocomentarioCar">
    <w:name w:val="Texto comentario Car"/>
    <w:basedOn w:val="Fuentedeprrafopredeter"/>
    <w:link w:val="Textocomentario"/>
    <w:uiPriority w:val="99"/>
    <w:rsid w:val="00EC653A"/>
    <w:rPr>
      <w:sz w:val="20"/>
      <w:szCs w:val="20"/>
    </w:rPr>
  </w:style>
  <w:style w:type="paragraph" w:styleId="Asuntodelcomentario">
    <w:name w:val="annotation subject"/>
    <w:basedOn w:val="Textocomentario"/>
    <w:next w:val="Textocomentario"/>
    <w:link w:val="AsuntodelcomentarioCar"/>
    <w:uiPriority w:val="99"/>
    <w:semiHidden/>
    <w:unhideWhenUsed/>
    <w:rsid w:val="00EC653A"/>
    <w:rPr>
      <w:b/>
      <w:bCs/>
    </w:rPr>
  </w:style>
  <w:style w:type="character" w:customStyle="1" w:styleId="AsuntodelcomentarioCar">
    <w:name w:val="Asunto del comentario Car"/>
    <w:basedOn w:val="TextocomentarioCar"/>
    <w:link w:val="Asuntodelcomentario"/>
    <w:uiPriority w:val="99"/>
    <w:semiHidden/>
    <w:rsid w:val="00EC653A"/>
    <w:rPr>
      <w:b/>
      <w:bCs/>
      <w:sz w:val="20"/>
      <w:szCs w:val="20"/>
    </w:rPr>
  </w:style>
  <w:style w:type="character" w:styleId="Mencinsinresolver">
    <w:name w:val="Unresolved Mention"/>
    <w:basedOn w:val="Fuentedeprrafopredeter"/>
    <w:uiPriority w:val="99"/>
    <w:semiHidden/>
    <w:unhideWhenUsed/>
    <w:rsid w:val="00EC653A"/>
    <w:rPr>
      <w:color w:val="605E5C"/>
      <w:shd w:val="clear" w:color="auto" w:fill="E1DFDD"/>
    </w:rPr>
  </w:style>
  <w:style w:type="paragraph" w:customStyle="1" w:styleId="SinSangriaFrancesa">
    <w:name w:val="SinSangriaFrancesa"/>
    <w:basedOn w:val="Normal"/>
    <w:qFormat/>
    <w:rsid w:val="001D3592"/>
    <w:pPr>
      <w:spacing w:after="0" w:line="480" w:lineRule="auto"/>
      <w:jc w:val="both"/>
    </w:pPr>
    <w:rPr>
      <w:rFonts w:ascii="Times New Roman" w:eastAsia="Calibri" w:hAnsi="Times New Roman" w:cs="Times New Roman"/>
      <w:sz w:val="24"/>
    </w:rPr>
  </w:style>
  <w:style w:type="character" w:styleId="Hipervnculovisitado">
    <w:name w:val="FollowedHyperlink"/>
    <w:basedOn w:val="Fuentedeprrafopredeter"/>
    <w:uiPriority w:val="99"/>
    <w:semiHidden/>
    <w:unhideWhenUsed/>
    <w:rsid w:val="0070747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3811525">
      <w:bodyDiv w:val="1"/>
      <w:marLeft w:val="0"/>
      <w:marRight w:val="0"/>
      <w:marTop w:val="0"/>
      <w:marBottom w:val="0"/>
      <w:divBdr>
        <w:top w:val="none" w:sz="0" w:space="0" w:color="auto"/>
        <w:left w:val="none" w:sz="0" w:space="0" w:color="auto"/>
        <w:bottom w:val="none" w:sz="0" w:space="0" w:color="auto"/>
        <w:right w:val="none" w:sz="0" w:space="0" w:color="auto"/>
      </w:divBdr>
    </w:div>
    <w:div w:id="221909932">
      <w:bodyDiv w:val="1"/>
      <w:marLeft w:val="0"/>
      <w:marRight w:val="0"/>
      <w:marTop w:val="0"/>
      <w:marBottom w:val="0"/>
      <w:divBdr>
        <w:top w:val="none" w:sz="0" w:space="0" w:color="auto"/>
        <w:left w:val="none" w:sz="0" w:space="0" w:color="auto"/>
        <w:bottom w:val="none" w:sz="0" w:space="0" w:color="auto"/>
        <w:right w:val="none" w:sz="0" w:space="0" w:color="auto"/>
      </w:divBdr>
    </w:div>
    <w:div w:id="476269034">
      <w:bodyDiv w:val="1"/>
      <w:marLeft w:val="0"/>
      <w:marRight w:val="0"/>
      <w:marTop w:val="0"/>
      <w:marBottom w:val="0"/>
      <w:divBdr>
        <w:top w:val="none" w:sz="0" w:space="0" w:color="auto"/>
        <w:left w:val="none" w:sz="0" w:space="0" w:color="auto"/>
        <w:bottom w:val="none" w:sz="0" w:space="0" w:color="auto"/>
        <w:right w:val="none" w:sz="0" w:space="0" w:color="auto"/>
      </w:divBdr>
    </w:div>
    <w:div w:id="507870347">
      <w:bodyDiv w:val="1"/>
      <w:marLeft w:val="0"/>
      <w:marRight w:val="0"/>
      <w:marTop w:val="0"/>
      <w:marBottom w:val="0"/>
      <w:divBdr>
        <w:top w:val="none" w:sz="0" w:space="0" w:color="auto"/>
        <w:left w:val="none" w:sz="0" w:space="0" w:color="auto"/>
        <w:bottom w:val="none" w:sz="0" w:space="0" w:color="auto"/>
        <w:right w:val="none" w:sz="0" w:space="0" w:color="auto"/>
      </w:divBdr>
      <w:divsChild>
        <w:div w:id="186139375">
          <w:marLeft w:val="274"/>
          <w:marRight w:val="0"/>
          <w:marTop w:val="0"/>
          <w:marBottom w:val="60"/>
          <w:divBdr>
            <w:top w:val="none" w:sz="0" w:space="0" w:color="auto"/>
            <w:left w:val="none" w:sz="0" w:space="0" w:color="auto"/>
            <w:bottom w:val="none" w:sz="0" w:space="0" w:color="auto"/>
            <w:right w:val="none" w:sz="0" w:space="0" w:color="auto"/>
          </w:divBdr>
        </w:div>
        <w:div w:id="248469904">
          <w:marLeft w:val="274"/>
          <w:marRight w:val="0"/>
          <w:marTop w:val="0"/>
          <w:marBottom w:val="60"/>
          <w:divBdr>
            <w:top w:val="none" w:sz="0" w:space="0" w:color="auto"/>
            <w:left w:val="none" w:sz="0" w:space="0" w:color="auto"/>
            <w:bottom w:val="none" w:sz="0" w:space="0" w:color="auto"/>
            <w:right w:val="none" w:sz="0" w:space="0" w:color="auto"/>
          </w:divBdr>
        </w:div>
        <w:div w:id="850335597">
          <w:marLeft w:val="274"/>
          <w:marRight w:val="0"/>
          <w:marTop w:val="0"/>
          <w:marBottom w:val="60"/>
          <w:divBdr>
            <w:top w:val="none" w:sz="0" w:space="0" w:color="auto"/>
            <w:left w:val="none" w:sz="0" w:space="0" w:color="auto"/>
            <w:bottom w:val="none" w:sz="0" w:space="0" w:color="auto"/>
            <w:right w:val="none" w:sz="0" w:space="0" w:color="auto"/>
          </w:divBdr>
        </w:div>
      </w:divsChild>
    </w:div>
    <w:div w:id="601571249">
      <w:bodyDiv w:val="1"/>
      <w:marLeft w:val="0"/>
      <w:marRight w:val="0"/>
      <w:marTop w:val="0"/>
      <w:marBottom w:val="0"/>
      <w:divBdr>
        <w:top w:val="none" w:sz="0" w:space="0" w:color="auto"/>
        <w:left w:val="none" w:sz="0" w:space="0" w:color="auto"/>
        <w:bottom w:val="none" w:sz="0" w:space="0" w:color="auto"/>
        <w:right w:val="none" w:sz="0" w:space="0" w:color="auto"/>
      </w:divBdr>
    </w:div>
    <w:div w:id="666399998">
      <w:bodyDiv w:val="1"/>
      <w:marLeft w:val="0"/>
      <w:marRight w:val="0"/>
      <w:marTop w:val="0"/>
      <w:marBottom w:val="0"/>
      <w:divBdr>
        <w:top w:val="none" w:sz="0" w:space="0" w:color="auto"/>
        <w:left w:val="none" w:sz="0" w:space="0" w:color="auto"/>
        <w:bottom w:val="none" w:sz="0" w:space="0" w:color="auto"/>
        <w:right w:val="none" w:sz="0" w:space="0" w:color="auto"/>
      </w:divBdr>
    </w:div>
    <w:div w:id="1017728475">
      <w:bodyDiv w:val="1"/>
      <w:marLeft w:val="0"/>
      <w:marRight w:val="0"/>
      <w:marTop w:val="0"/>
      <w:marBottom w:val="0"/>
      <w:divBdr>
        <w:top w:val="none" w:sz="0" w:space="0" w:color="auto"/>
        <w:left w:val="none" w:sz="0" w:space="0" w:color="auto"/>
        <w:bottom w:val="none" w:sz="0" w:space="0" w:color="auto"/>
        <w:right w:val="none" w:sz="0" w:space="0" w:color="auto"/>
      </w:divBdr>
    </w:div>
    <w:div w:id="1043752632">
      <w:bodyDiv w:val="1"/>
      <w:marLeft w:val="0"/>
      <w:marRight w:val="0"/>
      <w:marTop w:val="0"/>
      <w:marBottom w:val="0"/>
      <w:divBdr>
        <w:top w:val="none" w:sz="0" w:space="0" w:color="auto"/>
        <w:left w:val="none" w:sz="0" w:space="0" w:color="auto"/>
        <w:bottom w:val="none" w:sz="0" w:space="0" w:color="auto"/>
        <w:right w:val="none" w:sz="0" w:space="0" w:color="auto"/>
      </w:divBdr>
    </w:div>
    <w:div w:id="1106122386">
      <w:bodyDiv w:val="1"/>
      <w:marLeft w:val="0"/>
      <w:marRight w:val="0"/>
      <w:marTop w:val="0"/>
      <w:marBottom w:val="0"/>
      <w:divBdr>
        <w:top w:val="none" w:sz="0" w:space="0" w:color="auto"/>
        <w:left w:val="none" w:sz="0" w:space="0" w:color="auto"/>
        <w:bottom w:val="none" w:sz="0" w:space="0" w:color="auto"/>
        <w:right w:val="none" w:sz="0" w:space="0" w:color="auto"/>
      </w:divBdr>
    </w:div>
    <w:div w:id="1122456827">
      <w:bodyDiv w:val="1"/>
      <w:marLeft w:val="0"/>
      <w:marRight w:val="0"/>
      <w:marTop w:val="0"/>
      <w:marBottom w:val="0"/>
      <w:divBdr>
        <w:top w:val="none" w:sz="0" w:space="0" w:color="auto"/>
        <w:left w:val="none" w:sz="0" w:space="0" w:color="auto"/>
        <w:bottom w:val="none" w:sz="0" w:space="0" w:color="auto"/>
        <w:right w:val="none" w:sz="0" w:space="0" w:color="auto"/>
      </w:divBdr>
    </w:div>
    <w:div w:id="1449470422">
      <w:bodyDiv w:val="1"/>
      <w:marLeft w:val="0"/>
      <w:marRight w:val="0"/>
      <w:marTop w:val="0"/>
      <w:marBottom w:val="0"/>
      <w:divBdr>
        <w:top w:val="none" w:sz="0" w:space="0" w:color="auto"/>
        <w:left w:val="none" w:sz="0" w:space="0" w:color="auto"/>
        <w:bottom w:val="none" w:sz="0" w:space="0" w:color="auto"/>
        <w:right w:val="none" w:sz="0" w:space="0" w:color="auto"/>
      </w:divBdr>
      <w:divsChild>
        <w:div w:id="251595739">
          <w:marLeft w:val="446"/>
          <w:marRight w:val="0"/>
          <w:marTop w:val="0"/>
          <w:marBottom w:val="0"/>
          <w:divBdr>
            <w:top w:val="none" w:sz="0" w:space="0" w:color="auto"/>
            <w:left w:val="none" w:sz="0" w:space="0" w:color="auto"/>
            <w:bottom w:val="none" w:sz="0" w:space="0" w:color="auto"/>
            <w:right w:val="none" w:sz="0" w:space="0" w:color="auto"/>
          </w:divBdr>
        </w:div>
      </w:divsChild>
    </w:div>
    <w:div w:id="1665206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image" Target="media/image2.sv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iesaravalle.centros.educa.jcyl.es/sitio/upload/img/AF_2024-25.jpg"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svg"/><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forms.office.com/e/qU2eC1zRWr" TargetMode="External"/><Relationship Id="rId2" Type="http://schemas.openxmlformats.org/officeDocument/2006/relationships/hyperlink" Target="https://forms.office.com/e/gDMpKp2Zid" TargetMode="External"/><Relationship Id="rId1" Type="http://schemas.openxmlformats.org/officeDocument/2006/relationships/hyperlink" Target="https://goo.su/iEt1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80BE165291E49459449EB5685E2F69B"/>
        <w:category>
          <w:name w:val="General"/>
          <w:gallery w:val="placeholder"/>
        </w:category>
        <w:types>
          <w:type w:val="bbPlcHdr"/>
        </w:types>
        <w:behaviors>
          <w:behavior w:val="content"/>
        </w:behaviors>
        <w:guid w:val="{DE98434D-76C6-4293-8BE3-E6336C7F45C7}"/>
      </w:docPartPr>
      <w:docPartBody>
        <w:p w:rsidR="00593A93" w:rsidRDefault="00B1744E" w:rsidP="00B1744E">
          <w:pPr>
            <w:pStyle w:val="280BE165291E49459449EB5685E2F69B"/>
          </w:pPr>
          <w:r w:rsidRPr="0035068D">
            <w:rPr>
              <w:rStyle w:val="Textodelmarcadordeposicin"/>
            </w:rPr>
            <w:t>Elija un elemento.</w:t>
          </w:r>
        </w:p>
      </w:docPartBody>
    </w:docPart>
    <w:docPart>
      <w:docPartPr>
        <w:name w:val="D171C7DB8909416591F414DA8C93F1AC"/>
        <w:category>
          <w:name w:val="General"/>
          <w:gallery w:val="placeholder"/>
        </w:category>
        <w:types>
          <w:type w:val="bbPlcHdr"/>
        </w:types>
        <w:behaviors>
          <w:behavior w:val="content"/>
        </w:behaviors>
        <w:guid w:val="{FD14C52B-407E-4341-BC96-17B0A3D21DA1}"/>
      </w:docPartPr>
      <w:docPartBody>
        <w:p w:rsidR="00381F58" w:rsidRDefault="005F6B76" w:rsidP="005F6B76">
          <w:pPr>
            <w:pStyle w:val="D171C7DB8909416591F414DA8C93F1AC"/>
          </w:pPr>
          <w:r w:rsidRPr="0035068D">
            <w:rPr>
              <w:rStyle w:val="Textodelmarcadordeposicin"/>
            </w:rPr>
            <w:t>Elija un elemento.</w:t>
          </w:r>
        </w:p>
      </w:docPartBody>
    </w:docPart>
    <w:docPart>
      <w:docPartPr>
        <w:name w:val="B9EC027A45EF420B8E1C29EC9DA6C10E"/>
        <w:category>
          <w:name w:val="General"/>
          <w:gallery w:val="placeholder"/>
        </w:category>
        <w:types>
          <w:type w:val="bbPlcHdr"/>
        </w:types>
        <w:behaviors>
          <w:behavior w:val="content"/>
        </w:behaviors>
        <w:guid w:val="{562A2485-3303-4C49-B29B-7868C5A41B86}"/>
      </w:docPartPr>
      <w:docPartBody>
        <w:p w:rsidR="00381F58" w:rsidRDefault="005F6B76" w:rsidP="005F6B76">
          <w:pPr>
            <w:pStyle w:val="B9EC027A45EF420B8E1C29EC9DA6C10E"/>
          </w:pPr>
          <w:r w:rsidRPr="0035068D">
            <w:rPr>
              <w:rStyle w:val="Textodelmarcadordeposicin"/>
            </w:rPr>
            <w:t>Elija un elemento.</w:t>
          </w:r>
        </w:p>
      </w:docPartBody>
    </w:docPart>
    <w:docPart>
      <w:docPartPr>
        <w:name w:val="5418C2010D54477BB89453F0941D64BA"/>
        <w:category>
          <w:name w:val="General"/>
          <w:gallery w:val="placeholder"/>
        </w:category>
        <w:types>
          <w:type w:val="bbPlcHdr"/>
        </w:types>
        <w:behaviors>
          <w:behavior w:val="content"/>
        </w:behaviors>
        <w:guid w:val="{FD4E3845-D088-443D-99B3-CAED4635BE2F}"/>
      </w:docPartPr>
      <w:docPartBody>
        <w:p w:rsidR="00381F58" w:rsidRDefault="005F6B76" w:rsidP="005F6B76">
          <w:pPr>
            <w:pStyle w:val="5418C2010D54477BB89453F0941D64BA"/>
          </w:pPr>
          <w:r w:rsidRPr="0035068D">
            <w:rPr>
              <w:rStyle w:val="Textodelmarcadordeposicin"/>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wis721 LtEx BT">
    <w:altName w:val="Sitka Small"/>
    <w:charset w:val="00"/>
    <w:family w:val="swiss"/>
    <w:pitch w:val="variable"/>
    <w:sig w:usb0="00000001" w:usb1="1000204A" w:usb2="00000000" w:usb3="00000000" w:csb0="0000001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Yu Gothic Light">
    <w:panose1 w:val="020B0300000000000000"/>
    <w:charset w:val="80"/>
    <w:family w:val="swiss"/>
    <w:pitch w:val="variable"/>
    <w:sig w:usb0="E00002FF" w:usb1="2AC7FDFF" w:usb2="00000016" w:usb3="00000000" w:csb0="0002009F" w:csb1="00000000"/>
  </w:font>
  <w:font w:name="MS Mincho">
    <w:altName w:val="ＭＳ 明朝"/>
    <w:panose1 w:val="02020609040205080304"/>
    <w:charset w:val="80"/>
    <w:family w:val="modern"/>
    <w:pitch w:val="fixed"/>
    <w:sig w:usb0="A00002BF" w:usb1="68C7FCFB" w:usb2="00000010" w:usb3="00000000" w:csb0="0002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defaultTabStop w:val="720"/>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A2428C"/>
    <w:rsid w:val="00005378"/>
    <w:rsid w:val="0001279B"/>
    <w:rsid w:val="0003202D"/>
    <w:rsid w:val="000809E9"/>
    <w:rsid w:val="000B1144"/>
    <w:rsid w:val="00135A66"/>
    <w:rsid w:val="00181082"/>
    <w:rsid w:val="001E4152"/>
    <w:rsid w:val="002171CF"/>
    <w:rsid w:val="00261522"/>
    <w:rsid w:val="00287F34"/>
    <w:rsid w:val="003419E1"/>
    <w:rsid w:val="00344A61"/>
    <w:rsid w:val="00352494"/>
    <w:rsid w:val="00376353"/>
    <w:rsid w:val="00381F58"/>
    <w:rsid w:val="003B3C89"/>
    <w:rsid w:val="00434067"/>
    <w:rsid w:val="004A402E"/>
    <w:rsid w:val="004C55AD"/>
    <w:rsid w:val="004C5C5C"/>
    <w:rsid w:val="00513135"/>
    <w:rsid w:val="00540355"/>
    <w:rsid w:val="00593A93"/>
    <w:rsid w:val="005A1A32"/>
    <w:rsid w:val="005F6B76"/>
    <w:rsid w:val="0063419F"/>
    <w:rsid w:val="006377CA"/>
    <w:rsid w:val="00646A44"/>
    <w:rsid w:val="00784B60"/>
    <w:rsid w:val="007E3941"/>
    <w:rsid w:val="007F2A57"/>
    <w:rsid w:val="00803F6E"/>
    <w:rsid w:val="009F229E"/>
    <w:rsid w:val="00A23FF6"/>
    <w:rsid w:val="00A2428C"/>
    <w:rsid w:val="00A62BF2"/>
    <w:rsid w:val="00A67381"/>
    <w:rsid w:val="00B1744E"/>
    <w:rsid w:val="00BB27F2"/>
    <w:rsid w:val="00BC1C35"/>
    <w:rsid w:val="00CD6207"/>
    <w:rsid w:val="00CD79EA"/>
    <w:rsid w:val="00CF5031"/>
    <w:rsid w:val="00D3697E"/>
    <w:rsid w:val="00D80F73"/>
    <w:rsid w:val="00DB422E"/>
    <w:rsid w:val="00DB5CE9"/>
    <w:rsid w:val="00E25EE3"/>
    <w:rsid w:val="00E342F7"/>
    <w:rsid w:val="00E3732F"/>
    <w:rsid w:val="00EF6938"/>
    <w:rsid w:val="00F1268B"/>
    <w:rsid w:val="00FD5801"/>
    <w:rsid w:val="00FE0FB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ja-JP"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135A66"/>
    <w:rPr>
      <w:color w:val="808080"/>
    </w:rPr>
  </w:style>
  <w:style w:type="paragraph" w:customStyle="1" w:styleId="280BE165291E49459449EB5685E2F69B">
    <w:name w:val="280BE165291E49459449EB5685E2F69B"/>
    <w:rsid w:val="00B1744E"/>
    <w:pPr>
      <w:spacing w:line="259" w:lineRule="auto"/>
    </w:pPr>
    <w:rPr>
      <w:kern w:val="2"/>
      <w:sz w:val="22"/>
      <w:szCs w:val="22"/>
      <w:lang w:val="es-ES" w:eastAsia="es-ES"/>
      <w14:ligatures w14:val="standardContextual"/>
    </w:rPr>
  </w:style>
  <w:style w:type="paragraph" w:customStyle="1" w:styleId="D171C7DB8909416591F414DA8C93F1AC">
    <w:name w:val="D171C7DB8909416591F414DA8C93F1AC"/>
    <w:rsid w:val="005F6B76"/>
    <w:rPr>
      <w:kern w:val="2"/>
      <w:lang w:val="es-ES" w:eastAsia="es-ES"/>
      <w14:ligatures w14:val="standardContextual"/>
    </w:rPr>
  </w:style>
  <w:style w:type="paragraph" w:customStyle="1" w:styleId="B9EC027A45EF420B8E1C29EC9DA6C10E">
    <w:name w:val="B9EC027A45EF420B8E1C29EC9DA6C10E"/>
    <w:rsid w:val="005F6B76"/>
    <w:rPr>
      <w:kern w:val="2"/>
      <w:lang w:val="es-ES" w:eastAsia="es-ES"/>
      <w14:ligatures w14:val="standardContextual"/>
    </w:rPr>
  </w:style>
  <w:style w:type="paragraph" w:customStyle="1" w:styleId="5418C2010D54477BB89453F0941D64BA">
    <w:name w:val="5418C2010D54477BB89453F0941D64BA"/>
    <w:rsid w:val="005F6B76"/>
    <w:rPr>
      <w:kern w:val="2"/>
      <w:lang w:val="es-ES" w:eastAsia="es-E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33738838CBFEF428DD864CB12343B30" ma:contentTypeVersion="12" ma:contentTypeDescription="Crear nuevo documento." ma:contentTypeScope="" ma:versionID="8b64ba6e4d9b409cc145847fe79a055b">
  <xsd:schema xmlns:xsd="http://www.w3.org/2001/XMLSchema" xmlns:xs="http://www.w3.org/2001/XMLSchema" xmlns:p="http://schemas.microsoft.com/office/2006/metadata/properties" xmlns:ns2="acc11345-096d-4dd9-bafc-6b2c6b4c357a" xmlns:ns3="b7364676-c21b-41a4-979c-00c927d64abe" targetNamespace="http://schemas.microsoft.com/office/2006/metadata/properties" ma:root="true" ma:fieldsID="e0724190ad107ae0e13dc4ffafd21c66" ns2:_="" ns3:_="">
    <xsd:import namespace="acc11345-096d-4dd9-bafc-6b2c6b4c357a"/>
    <xsd:import namespace="b7364676-c21b-41a4-979c-00c927d64ab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LengthInSecond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c11345-096d-4dd9-bafc-6b2c6b4c35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2" nillable="true" ma:displayName="Length (seconds)"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7364676-c21b-41a4-979c-00c927d64abe"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88B3FA0-7D6E-4EA9-AA80-F370D853D840}">
  <ds:schemaRefs>
    <ds:schemaRef ds:uri="http://schemas.openxmlformats.org/officeDocument/2006/bibliography"/>
  </ds:schemaRefs>
</ds:datastoreItem>
</file>

<file path=customXml/itemProps2.xml><?xml version="1.0" encoding="utf-8"?>
<ds:datastoreItem xmlns:ds="http://schemas.openxmlformats.org/officeDocument/2006/customXml" ds:itemID="{61D3C6D6-60C1-458C-A78D-2EDD27CB0CAB}">
  <ds:schemaRefs>
    <ds:schemaRef ds:uri="http://schemas.microsoft.com/sharepoint/v3/contenttype/forms"/>
  </ds:schemaRefs>
</ds:datastoreItem>
</file>

<file path=customXml/itemProps3.xml><?xml version="1.0" encoding="utf-8"?>
<ds:datastoreItem xmlns:ds="http://schemas.openxmlformats.org/officeDocument/2006/customXml" ds:itemID="{28CE488F-B898-47C2-A405-D8B1CEA3A9D7}"/>
</file>

<file path=customXml/itemProps4.xml><?xml version="1.0" encoding="utf-8"?>
<ds:datastoreItem xmlns:ds="http://schemas.openxmlformats.org/officeDocument/2006/customXml" ds:itemID="{DDFC942D-3F2E-40F5-84DC-7A66AA8CDB7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399</TotalTime>
  <Pages>48</Pages>
  <Words>19082</Words>
  <Characters>104955</Characters>
  <Application>Microsoft Office Word</Application>
  <DocSecurity>0</DocSecurity>
  <Lines>874</Lines>
  <Paragraphs>247</Paragraphs>
  <ScaleCrop>false</ScaleCrop>
  <HeadingPairs>
    <vt:vector size="2" baseType="variant">
      <vt:variant>
        <vt:lpstr>Título</vt:lpstr>
      </vt:variant>
      <vt:variant>
        <vt:i4>1</vt:i4>
      </vt:variant>
    </vt:vector>
  </HeadingPairs>
  <TitlesOfParts>
    <vt:vector size="1" baseType="lpstr">
      <vt:lpstr/>
    </vt:vector>
  </TitlesOfParts>
  <Company>Junta de Castilla y León</Company>
  <LinksUpToDate>false</LinksUpToDate>
  <CharactersWithSpaces>123790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JCYL</dc:creator>
  <cp:keywords/>
  <cp:lastModifiedBy>CLARA HERNANDO ALVAREZ</cp:lastModifiedBy>
  <cp:revision>62</cp:revision>
  <cp:lastPrinted>2024-11-02T18:11:00Z</cp:lastPrinted>
  <dcterms:created xsi:type="dcterms:W3CDTF">2023-07-13T12:25:00Z</dcterms:created>
  <dcterms:modified xsi:type="dcterms:W3CDTF">2024-11-02T18:15:00Z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0x010100533738838CBFEF428DD864CB12343B30</vt:lpwstr>
  </property>
</Properties>
</file>